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6F0" w:rsidRDefault="00A666F0" w:rsidP="002E3139">
      <w:pPr>
        <w:pStyle w:val="NoSpacing"/>
        <w:jc w:val="center"/>
        <w:rPr>
          <w:rFonts w:ascii="Verdana" w:hAnsi="Verdana"/>
          <w:sz w:val="24"/>
          <w:szCs w:val="24"/>
        </w:rPr>
      </w:pPr>
      <w:proofErr w:type="gramStart"/>
      <w:r w:rsidRPr="002E3139">
        <w:rPr>
          <w:rFonts w:ascii="Verdana" w:hAnsi="Verdana"/>
          <w:sz w:val="24"/>
          <w:szCs w:val="24"/>
        </w:rPr>
        <w:t>proceedings</w:t>
      </w:r>
      <w:proofErr w:type="gramEnd"/>
      <w:r w:rsidRPr="002E3139">
        <w:rPr>
          <w:rFonts w:ascii="Verdana" w:hAnsi="Verdana"/>
          <w:sz w:val="24"/>
          <w:szCs w:val="24"/>
        </w:rPr>
        <w:t xml:space="preserve"> under Section 125 </w:t>
      </w:r>
      <w:proofErr w:type="spellStart"/>
      <w:r w:rsidRPr="002E3139">
        <w:rPr>
          <w:rFonts w:ascii="Verdana" w:hAnsi="Verdana"/>
          <w:sz w:val="24"/>
          <w:szCs w:val="24"/>
        </w:rPr>
        <w:t>Cr.P.C</w:t>
      </w:r>
      <w:proofErr w:type="spellEnd"/>
    </w:p>
    <w:p w:rsidR="002E3139" w:rsidRDefault="002E3139" w:rsidP="002E3139">
      <w:pPr>
        <w:pStyle w:val="NoSpacing"/>
        <w:jc w:val="center"/>
        <w:rPr>
          <w:rFonts w:ascii="Verdana" w:hAnsi="Verdana"/>
          <w:sz w:val="24"/>
          <w:szCs w:val="24"/>
        </w:rPr>
      </w:pPr>
      <w:proofErr w:type="gramStart"/>
      <w:r>
        <w:rPr>
          <w:rFonts w:ascii="Verdana" w:hAnsi="Verdana"/>
          <w:sz w:val="24"/>
          <w:szCs w:val="24"/>
        </w:rPr>
        <w:t>by</w:t>
      </w:r>
      <w:proofErr w:type="gramEnd"/>
    </w:p>
    <w:p w:rsidR="002E3139" w:rsidRPr="002E3139" w:rsidRDefault="002E3139" w:rsidP="002E3139">
      <w:pPr>
        <w:pStyle w:val="NoSpacing"/>
        <w:jc w:val="center"/>
        <w:rPr>
          <w:b/>
          <w:sz w:val="18"/>
          <w:szCs w:val="18"/>
        </w:rPr>
      </w:pPr>
      <w:proofErr w:type="gramStart"/>
      <w:r w:rsidRPr="002E3139">
        <w:rPr>
          <w:b/>
          <w:sz w:val="18"/>
          <w:szCs w:val="18"/>
        </w:rPr>
        <w:t>BISWARANJAN PANDA (M.B.A.LL.M.)</w:t>
      </w:r>
      <w:proofErr w:type="gramEnd"/>
    </w:p>
    <w:p w:rsidR="002E3139" w:rsidRPr="002E3139" w:rsidRDefault="002E3139" w:rsidP="002E3139">
      <w:pPr>
        <w:pStyle w:val="NoSpacing"/>
        <w:jc w:val="center"/>
        <w:rPr>
          <w:b/>
          <w:sz w:val="18"/>
          <w:szCs w:val="18"/>
        </w:rPr>
      </w:pPr>
      <w:r w:rsidRPr="002E3139">
        <w:rPr>
          <w:b/>
          <w:sz w:val="18"/>
          <w:szCs w:val="18"/>
        </w:rPr>
        <w:t>ADVOCATE</w:t>
      </w:r>
    </w:p>
    <w:p w:rsidR="002E3139" w:rsidRPr="002E3139" w:rsidRDefault="002E3139" w:rsidP="002E3139">
      <w:pPr>
        <w:pStyle w:val="NoSpacing"/>
        <w:jc w:val="center"/>
        <w:rPr>
          <w:b/>
          <w:sz w:val="18"/>
          <w:szCs w:val="18"/>
        </w:rPr>
      </w:pPr>
      <w:r w:rsidRPr="002E3139">
        <w:rPr>
          <w:b/>
          <w:sz w:val="18"/>
          <w:szCs w:val="18"/>
        </w:rPr>
        <w:t>DISTRICT BAR ASSOCIATION</w:t>
      </w:r>
      <w:proofErr w:type="gramStart"/>
      <w:r w:rsidRPr="002E3139">
        <w:rPr>
          <w:b/>
          <w:sz w:val="18"/>
          <w:szCs w:val="18"/>
        </w:rPr>
        <w:t>,KEONJHAR</w:t>
      </w:r>
      <w:proofErr w:type="gramEnd"/>
    </w:p>
    <w:p w:rsidR="002E3139" w:rsidRPr="002E3139" w:rsidRDefault="002E3139" w:rsidP="002E3139">
      <w:pPr>
        <w:pStyle w:val="NoSpacing"/>
        <w:jc w:val="center"/>
        <w:rPr>
          <w:b/>
          <w:sz w:val="18"/>
          <w:szCs w:val="18"/>
        </w:rPr>
      </w:pPr>
      <w:r w:rsidRPr="002E3139">
        <w:rPr>
          <w:b/>
          <w:sz w:val="18"/>
          <w:szCs w:val="18"/>
        </w:rPr>
        <w:t>ODISHA</w:t>
      </w:r>
    </w:p>
    <w:p w:rsidR="002E3139" w:rsidRPr="002E3139" w:rsidRDefault="002E3139" w:rsidP="002E3139">
      <w:pPr>
        <w:pStyle w:val="NoSpacing"/>
        <w:jc w:val="center"/>
        <w:rPr>
          <w:b/>
          <w:sz w:val="18"/>
          <w:szCs w:val="18"/>
        </w:rPr>
      </w:pPr>
      <w:r w:rsidRPr="002E3139">
        <w:rPr>
          <w:b/>
          <w:sz w:val="18"/>
          <w:szCs w:val="18"/>
        </w:rPr>
        <w:t>MOB-9438632339</w:t>
      </w:r>
    </w:p>
    <w:p w:rsidR="002E3139" w:rsidRPr="002E3139" w:rsidRDefault="00E01896" w:rsidP="002E3139">
      <w:pPr>
        <w:pStyle w:val="NoSpacing"/>
        <w:jc w:val="center"/>
        <w:rPr>
          <w:b/>
          <w:sz w:val="18"/>
          <w:szCs w:val="18"/>
        </w:rPr>
      </w:pPr>
      <w:hyperlink r:id="rId6" w:history="1">
        <w:r w:rsidR="002E3139" w:rsidRPr="002E3139">
          <w:rPr>
            <w:rStyle w:val="Hyperlink"/>
            <w:b/>
            <w:color w:val="auto"/>
            <w:sz w:val="18"/>
            <w:szCs w:val="18"/>
            <w:u w:val="none"/>
          </w:rPr>
          <w:t>MAIL-brpandaadv@gmail.com</w:t>
        </w:r>
      </w:hyperlink>
    </w:p>
    <w:p w:rsidR="002E3139" w:rsidRPr="002E3139" w:rsidRDefault="002E3139" w:rsidP="002E3139">
      <w:pPr>
        <w:pStyle w:val="NoSpacing"/>
        <w:jc w:val="center"/>
        <w:rPr>
          <w:rFonts w:ascii="Verdana" w:hAnsi="Verdana"/>
          <w:sz w:val="24"/>
          <w:szCs w:val="24"/>
        </w:rPr>
      </w:pPr>
    </w:p>
    <w:p w:rsidR="00A666F0" w:rsidRPr="002E3139" w:rsidRDefault="00A666F0" w:rsidP="002E3139">
      <w:pPr>
        <w:pStyle w:val="NoSpacing"/>
        <w:rPr>
          <w:rFonts w:ascii="Verdana" w:hAnsi="Verdana"/>
          <w:sz w:val="24"/>
          <w:szCs w:val="24"/>
        </w:rPr>
      </w:pPr>
    </w:p>
    <w:p w:rsidR="002E3139" w:rsidRDefault="002E3139" w:rsidP="002E3139">
      <w:pPr>
        <w:pStyle w:val="NoSpacing"/>
        <w:rPr>
          <w:rFonts w:ascii="Verdana" w:hAnsi="Verdana"/>
          <w:b/>
          <w:sz w:val="24"/>
          <w:szCs w:val="24"/>
          <w:u w:val="single"/>
        </w:rPr>
      </w:pPr>
      <w:r w:rsidRPr="002E3139">
        <w:rPr>
          <w:rFonts w:ascii="Verdana" w:hAnsi="Verdana"/>
          <w:b/>
          <w:sz w:val="24"/>
          <w:szCs w:val="24"/>
          <w:u w:val="single"/>
        </w:rPr>
        <w:t>Introduction</w:t>
      </w:r>
    </w:p>
    <w:p w:rsidR="00CC0AF0" w:rsidRPr="00CC0AF0" w:rsidRDefault="00CC0AF0" w:rsidP="0076397A">
      <w:pPr>
        <w:pStyle w:val="NoSpacing"/>
        <w:rPr>
          <w:rFonts w:ascii="Verdana" w:hAnsi="Verdana" w:cs="Arial"/>
          <w:b/>
          <w:bCs/>
          <w:sz w:val="20"/>
          <w:szCs w:val="20"/>
          <w:bdr w:val="none" w:sz="0" w:space="0" w:color="auto" w:frame="1"/>
          <w:shd w:val="clear" w:color="auto" w:fill="FFFFFF"/>
        </w:rPr>
      </w:pPr>
      <w:r w:rsidRPr="00CC0AF0">
        <w:t xml:space="preserve">CHAPER-IX contain sec-125 to 128 </w:t>
      </w:r>
      <w:proofErr w:type="spellStart"/>
      <w:r w:rsidRPr="00CC0AF0">
        <w:t>cr.p.c</w:t>
      </w:r>
      <w:proofErr w:type="spellEnd"/>
      <w:r w:rsidRPr="00CC0AF0">
        <w:t xml:space="preserve"> </w:t>
      </w:r>
      <w:proofErr w:type="spellStart"/>
      <w:r w:rsidRPr="00CC0AF0">
        <w:t>laydown</w:t>
      </w:r>
      <w:proofErr w:type="spellEnd"/>
      <w:r w:rsidRPr="00CC0AF0">
        <w:t xml:space="preserve"> the provision relating to the maintenance of </w:t>
      </w:r>
      <w:proofErr w:type="gramStart"/>
      <w:r w:rsidRPr="00CC0AF0">
        <w:t>wives ,</w:t>
      </w:r>
      <w:proofErr w:type="gramEnd"/>
      <w:r w:rsidRPr="00CC0AF0">
        <w:t xml:space="preserve"> children and parents</w:t>
      </w:r>
    </w:p>
    <w:p w:rsidR="0076397A" w:rsidRPr="002E3139" w:rsidRDefault="00A31077" w:rsidP="0076397A">
      <w:pPr>
        <w:pStyle w:val="NoSpacing"/>
        <w:rPr>
          <w:rFonts w:eastAsia="Times New Roman"/>
          <w:shd w:val="clear" w:color="auto" w:fill="E8E6D7"/>
        </w:rPr>
      </w:pPr>
      <w:r w:rsidRPr="00CC0AF0">
        <w:t xml:space="preserve">Nature of provisions u/s 125 </w:t>
      </w:r>
      <w:proofErr w:type="spellStart"/>
      <w:r w:rsidRPr="00CC0AF0">
        <w:t>CrPC</w:t>
      </w:r>
      <w:proofErr w:type="spellEnd"/>
      <w:r w:rsidRPr="00CC0AF0">
        <w:t xml:space="preserve"> is </w:t>
      </w:r>
      <w:proofErr w:type="gramStart"/>
      <w:r w:rsidRPr="00CC0AF0">
        <w:t>a social</w:t>
      </w:r>
      <w:proofErr w:type="gramEnd"/>
      <w:r w:rsidRPr="00CC0AF0">
        <w:t xml:space="preserve"> justice legislation</w:t>
      </w:r>
      <w:r w:rsidR="00D40BD1" w:rsidRPr="00CC0AF0">
        <w:t>.</w:t>
      </w:r>
      <w:r w:rsidR="0076397A" w:rsidRPr="0076397A">
        <w:rPr>
          <w:shd w:val="clear" w:color="auto" w:fill="FFFFFF"/>
        </w:rPr>
        <w:t xml:space="preserve"> </w:t>
      </w:r>
      <w:r w:rsidR="0076397A" w:rsidRPr="002E3139">
        <w:rPr>
          <w:shd w:val="clear" w:color="auto" w:fill="FFFFFF"/>
        </w:rPr>
        <w:t>Under Section 125, any of the following persons can claim maintenance.</w:t>
      </w:r>
      <w:r w:rsidR="0076397A" w:rsidRPr="002E3139">
        <w:rPr>
          <w:rFonts w:eastAsia="Times New Roman"/>
        </w:rPr>
        <w:br/>
      </w:r>
      <w:r w:rsidR="0076397A" w:rsidRPr="002E3139">
        <w:t>(</w:t>
      </w:r>
      <w:proofErr w:type="gramStart"/>
      <w:r w:rsidR="0076397A" w:rsidRPr="002E3139">
        <w:t>a</w:t>
      </w:r>
      <w:proofErr w:type="gramEnd"/>
      <w:r w:rsidR="0076397A" w:rsidRPr="002E3139">
        <w:t>) wife, </w:t>
      </w:r>
      <w:r w:rsidR="0076397A" w:rsidRPr="002E3139">
        <w:br/>
        <w:t>(b) children, </w:t>
      </w:r>
      <w:r w:rsidR="0076397A" w:rsidRPr="002E3139">
        <w:br/>
        <w:t>(c) parents,</w:t>
      </w:r>
    </w:p>
    <w:p w:rsidR="0076397A" w:rsidRDefault="0076397A" w:rsidP="0076397A">
      <w:pPr>
        <w:pStyle w:val="NoSpacing"/>
        <w:rPr>
          <w:rFonts w:eastAsia="Times New Roman"/>
          <w:shd w:val="clear" w:color="auto" w:fill="E8E6D7"/>
        </w:rPr>
      </w:pPr>
      <w:r w:rsidRPr="002E3139">
        <w:rPr>
          <w:shd w:val="clear" w:color="auto" w:fill="FFFFFF"/>
        </w:rPr>
        <w:t xml:space="preserve"> Who are unable to maintain himself or </w:t>
      </w:r>
      <w:proofErr w:type="gramStart"/>
      <w:r w:rsidRPr="002E3139">
        <w:rPr>
          <w:shd w:val="clear" w:color="auto" w:fill="FFFFFF"/>
        </w:rPr>
        <w:t>herself</w:t>
      </w:r>
      <w:proofErr w:type="gramEnd"/>
    </w:p>
    <w:p w:rsidR="0076397A" w:rsidRPr="002E3139" w:rsidRDefault="0076397A" w:rsidP="0076397A">
      <w:pPr>
        <w:pStyle w:val="NoSpacing"/>
        <w:rPr>
          <w:rFonts w:eastAsia="Times New Roman"/>
          <w:shd w:val="clear" w:color="auto" w:fill="E8E6D7"/>
        </w:rPr>
      </w:pPr>
      <w:proofErr w:type="gramStart"/>
      <w:r w:rsidRPr="002E3139">
        <w:t>they</w:t>
      </w:r>
      <w:proofErr w:type="gramEnd"/>
      <w:r w:rsidRPr="002E3139">
        <w:t xml:space="preserve"> can claim maintenance by filing an application before the Magistrate</w:t>
      </w:r>
      <w:r w:rsidRPr="002E3139">
        <w:rPr>
          <w:rFonts w:eastAsia="Times New Roman"/>
          <w:shd w:val="clear" w:color="auto" w:fill="E8E6D7"/>
        </w:rPr>
        <w:t>.</w:t>
      </w:r>
    </w:p>
    <w:p w:rsidR="00CC0AF0" w:rsidRDefault="00CC0AF0" w:rsidP="002E3139">
      <w:pPr>
        <w:pStyle w:val="NoSpacing"/>
        <w:rPr>
          <w:rFonts w:ascii="Verdana" w:hAnsi="Verdana"/>
          <w:sz w:val="24"/>
          <w:szCs w:val="24"/>
        </w:rPr>
      </w:pPr>
    </w:p>
    <w:p w:rsidR="00CC0AF0" w:rsidRPr="00CC0AF0" w:rsidRDefault="00CC0AF0" w:rsidP="00CC0AF0">
      <w:pPr>
        <w:pStyle w:val="NoSpacing"/>
        <w:jc w:val="center"/>
        <w:rPr>
          <w:rFonts w:ascii="Verdana" w:hAnsi="Verdana"/>
          <w:b/>
          <w:sz w:val="24"/>
          <w:szCs w:val="24"/>
          <w:u w:val="single"/>
        </w:rPr>
      </w:pPr>
      <w:r w:rsidRPr="00CC0AF0">
        <w:rPr>
          <w:rFonts w:ascii="Verdana" w:hAnsi="Verdana"/>
          <w:b/>
          <w:sz w:val="24"/>
          <w:szCs w:val="24"/>
          <w:u w:val="single"/>
        </w:rPr>
        <w:t>Sec-125 of code of criminal procedure code</w:t>
      </w:r>
    </w:p>
    <w:p w:rsidR="00CC0AF0" w:rsidRDefault="00CC0AF0" w:rsidP="002E3139">
      <w:pPr>
        <w:pStyle w:val="NoSpacing"/>
        <w:rPr>
          <w:rStyle w:val="Strong"/>
          <w:rFonts w:ascii="Verdana" w:hAnsi="Verdana" w:cs="Arial"/>
          <w:sz w:val="24"/>
          <w:szCs w:val="24"/>
          <w:bdr w:val="none" w:sz="0" w:space="0" w:color="auto" w:frame="1"/>
          <w:shd w:val="clear" w:color="auto" w:fill="FFFFFF"/>
        </w:rPr>
      </w:pPr>
    </w:p>
    <w:p w:rsidR="00CC0AF0" w:rsidRPr="00CC0AF0" w:rsidRDefault="00CC0AF0" w:rsidP="00CC0AF0">
      <w:pPr>
        <w:pStyle w:val="NoSpacing"/>
        <w:jc w:val="center"/>
        <w:rPr>
          <w:rStyle w:val="Strong"/>
          <w:rFonts w:ascii="Verdana" w:hAnsi="Verdana" w:cs="Arial"/>
          <w:sz w:val="24"/>
          <w:szCs w:val="24"/>
          <w:u w:val="single"/>
          <w:bdr w:val="none" w:sz="0" w:space="0" w:color="auto" w:frame="1"/>
          <w:shd w:val="clear" w:color="auto" w:fill="FFFFFF"/>
        </w:rPr>
      </w:pPr>
      <w:r w:rsidRPr="00CC0AF0">
        <w:rPr>
          <w:rStyle w:val="Strong"/>
          <w:rFonts w:ascii="Verdana" w:hAnsi="Verdana" w:cs="Arial"/>
          <w:sz w:val="24"/>
          <w:szCs w:val="24"/>
          <w:u w:val="single"/>
          <w:bdr w:val="none" w:sz="0" w:space="0" w:color="auto" w:frame="1"/>
          <w:shd w:val="clear" w:color="auto" w:fill="FFFFFF"/>
        </w:rPr>
        <w:t>Person entitled to maintenance</w:t>
      </w:r>
    </w:p>
    <w:p w:rsidR="00CC0AF0" w:rsidRDefault="00CC0AF0" w:rsidP="00CC0AF0">
      <w:pPr>
        <w:pStyle w:val="NoSpacing"/>
        <w:jc w:val="center"/>
        <w:rPr>
          <w:rStyle w:val="Strong"/>
          <w:rFonts w:ascii="Verdana" w:hAnsi="Verdana" w:cs="Arial"/>
          <w:sz w:val="24"/>
          <w:szCs w:val="24"/>
          <w:u w:val="single"/>
          <w:bdr w:val="none" w:sz="0" w:space="0" w:color="auto" w:frame="1"/>
          <w:shd w:val="clear" w:color="auto" w:fill="FFFFFF"/>
        </w:rPr>
      </w:pPr>
    </w:p>
    <w:p w:rsidR="00CC0AF0" w:rsidRDefault="00E01896" w:rsidP="00CC0AF0">
      <w:pPr>
        <w:pStyle w:val="NoSpacing"/>
        <w:jc w:val="center"/>
        <w:rPr>
          <w:rStyle w:val="Strong"/>
          <w:rFonts w:ascii="Verdana" w:hAnsi="Verdana" w:cs="Arial"/>
          <w:sz w:val="24"/>
          <w:szCs w:val="24"/>
          <w:u w:val="single"/>
          <w:bdr w:val="none" w:sz="0" w:space="0" w:color="auto" w:frame="1"/>
          <w:shd w:val="clear" w:color="auto" w:fill="FFFFFF"/>
        </w:rPr>
      </w:pPr>
      <w:r>
        <w:rPr>
          <w:rFonts w:ascii="Verdana" w:hAnsi="Verdana" w:cs="Arial"/>
          <w:b/>
          <w:bCs/>
          <w:noProof/>
          <w:sz w:val="24"/>
          <w:szCs w:val="24"/>
          <w:u w:val="single"/>
        </w:rPr>
        <w:pict>
          <v:shapetype id="_x0000_t202" coordsize="21600,21600" o:spt="202" path="m,l,21600r21600,l21600,xe">
            <v:stroke joinstyle="miter"/>
            <v:path gradientshapeok="t" o:connecttype="rect"/>
          </v:shapetype>
          <v:shape id="_x0000_s1026" type="#_x0000_t202" style="position:absolute;left:0;text-align:left;margin-left:3.25pt;margin-top:4.8pt;width:100.35pt;height:55.25pt;z-index:251658240">
            <v:textbox>
              <w:txbxContent>
                <w:p w:rsidR="00CC0AF0" w:rsidRDefault="00CC0AF0">
                  <w:r>
                    <w:t>WIFE</w:t>
                  </w:r>
                </w:p>
              </w:txbxContent>
            </v:textbox>
          </v:shape>
        </w:pict>
      </w:r>
      <w:r>
        <w:rPr>
          <w:rFonts w:ascii="Verdana" w:hAnsi="Verdana" w:cs="Arial"/>
          <w:b/>
          <w:bCs/>
          <w:noProof/>
          <w:sz w:val="24"/>
          <w:szCs w:val="24"/>
          <w:u w:val="single"/>
        </w:rPr>
        <w:pict>
          <v:shape id="_x0000_s1028" type="#_x0000_t202" style="position:absolute;left:0;text-align:left;margin-left:347pt;margin-top:4.8pt;width:137.05pt;height:59.9pt;z-index:251660288">
            <v:textbox>
              <w:txbxContent>
                <w:p w:rsidR="00CC0AF0" w:rsidRDefault="00CC0AF0">
                  <w:r>
                    <w:t xml:space="preserve">PARENTS </w:t>
                  </w:r>
                </w:p>
                <w:p w:rsidR="00CC0AF0" w:rsidRDefault="00CC0AF0">
                  <w:r>
                    <w:t>(</w:t>
                  </w:r>
                  <w:proofErr w:type="gramStart"/>
                  <w:r>
                    <w:t>FATHER  &amp;</w:t>
                  </w:r>
                  <w:proofErr w:type="gramEnd"/>
                  <w:r>
                    <w:t xml:space="preserve"> MOTHER)</w:t>
                  </w:r>
                </w:p>
              </w:txbxContent>
            </v:textbox>
          </v:shape>
        </w:pict>
      </w:r>
      <w:r>
        <w:rPr>
          <w:rFonts w:ascii="Verdana" w:hAnsi="Verdana" w:cs="Arial"/>
          <w:b/>
          <w:bCs/>
          <w:noProof/>
          <w:sz w:val="24"/>
          <w:szCs w:val="24"/>
          <w:u w:val="single"/>
        </w:rPr>
        <w:pict>
          <v:shape id="_x0000_s1027" type="#_x0000_t202" style="position:absolute;left:0;text-align:left;margin-left:170.95pt;margin-top:4.8pt;width:131pt;height:55.25pt;z-index:251659264">
            <v:textbox>
              <w:txbxContent>
                <w:p w:rsidR="00CC0AF0" w:rsidRDefault="00CC0AF0" w:rsidP="00CC0AF0">
                  <w:pPr>
                    <w:pStyle w:val="NoSpacing"/>
                  </w:pPr>
                  <w:r>
                    <w:t>CHILDRENS</w:t>
                  </w:r>
                </w:p>
                <w:p w:rsidR="00CC0AF0" w:rsidRPr="00CC0AF0" w:rsidRDefault="00CC0AF0" w:rsidP="00CC0AF0">
                  <w:pPr>
                    <w:pStyle w:val="NoSpacing"/>
                  </w:pPr>
                  <w:r w:rsidRPr="00CC0AF0">
                    <w:rPr>
                      <w:sz w:val="20"/>
                      <w:szCs w:val="20"/>
                    </w:rPr>
                    <w:t>(LEGITIMATE OR ILLEGITIMATE</w:t>
                  </w:r>
                  <w:r>
                    <w:rPr>
                      <w:sz w:val="20"/>
                      <w:szCs w:val="20"/>
                    </w:rPr>
                    <w:t>)</w:t>
                  </w:r>
                </w:p>
              </w:txbxContent>
            </v:textbox>
          </v:shape>
        </w:pict>
      </w:r>
    </w:p>
    <w:p w:rsidR="00CC0AF0" w:rsidRPr="00CC0AF0" w:rsidRDefault="00CC0AF0" w:rsidP="00CC0AF0">
      <w:pPr>
        <w:pStyle w:val="NoSpacing"/>
        <w:jc w:val="center"/>
        <w:rPr>
          <w:rStyle w:val="Strong"/>
          <w:rFonts w:ascii="Verdana" w:hAnsi="Verdana" w:cs="Arial"/>
          <w:sz w:val="24"/>
          <w:szCs w:val="24"/>
          <w:u w:val="single"/>
          <w:bdr w:val="none" w:sz="0" w:space="0" w:color="auto" w:frame="1"/>
          <w:shd w:val="clear" w:color="auto" w:fill="FFFFFF"/>
        </w:rPr>
      </w:pPr>
    </w:p>
    <w:p w:rsidR="00CC0AF0" w:rsidRDefault="00CC0AF0" w:rsidP="002E3139">
      <w:pPr>
        <w:pStyle w:val="NoSpacing"/>
        <w:rPr>
          <w:rStyle w:val="Strong"/>
          <w:rFonts w:ascii="Verdana" w:hAnsi="Verdana" w:cs="Arial"/>
          <w:sz w:val="24"/>
          <w:szCs w:val="24"/>
          <w:bdr w:val="none" w:sz="0" w:space="0" w:color="auto" w:frame="1"/>
          <w:shd w:val="clear" w:color="auto" w:fill="FFFFFF"/>
        </w:rPr>
      </w:pPr>
    </w:p>
    <w:p w:rsidR="00CC0AF0" w:rsidRDefault="00CC0AF0" w:rsidP="002E3139">
      <w:pPr>
        <w:pStyle w:val="NoSpacing"/>
        <w:rPr>
          <w:rStyle w:val="Strong"/>
          <w:rFonts w:ascii="Verdana" w:hAnsi="Verdana" w:cs="Arial"/>
          <w:sz w:val="24"/>
          <w:szCs w:val="24"/>
          <w:bdr w:val="none" w:sz="0" w:space="0" w:color="auto" w:frame="1"/>
          <w:shd w:val="clear" w:color="auto" w:fill="FFFFFF"/>
        </w:rPr>
      </w:pPr>
    </w:p>
    <w:p w:rsidR="00CC0AF0" w:rsidRDefault="00CC0AF0" w:rsidP="002E3139">
      <w:pPr>
        <w:pStyle w:val="NoSpacing"/>
        <w:rPr>
          <w:rStyle w:val="Strong"/>
          <w:rFonts w:ascii="Verdana" w:hAnsi="Verdana" w:cs="Arial"/>
          <w:sz w:val="24"/>
          <w:szCs w:val="24"/>
          <w:bdr w:val="none" w:sz="0" w:space="0" w:color="auto" w:frame="1"/>
          <w:shd w:val="clear" w:color="auto" w:fill="FFFFFF"/>
        </w:rPr>
      </w:pPr>
    </w:p>
    <w:p w:rsidR="00CC0AF0" w:rsidRDefault="00CC0AF0" w:rsidP="002E3139">
      <w:pPr>
        <w:pStyle w:val="NoSpacing"/>
        <w:rPr>
          <w:rStyle w:val="Strong"/>
          <w:rFonts w:ascii="Verdana" w:hAnsi="Verdana" w:cs="Arial"/>
          <w:sz w:val="24"/>
          <w:szCs w:val="24"/>
          <w:bdr w:val="none" w:sz="0" w:space="0" w:color="auto" w:frame="1"/>
          <w:shd w:val="clear" w:color="auto" w:fill="FFFFFF"/>
        </w:rPr>
      </w:pPr>
    </w:p>
    <w:p w:rsidR="00CC0AF0" w:rsidRDefault="00E01896" w:rsidP="002E3139">
      <w:pPr>
        <w:pStyle w:val="NoSpacing"/>
        <w:rPr>
          <w:rStyle w:val="Strong"/>
          <w:rFonts w:ascii="Verdana" w:hAnsi="Verdana" w:cs="Arial"/>
          <w:sz w:val="24"/>
          <w:szCs w:val="24"/>
          <w:bdr w:val="none" w:sz="0" w:space="0" w:color="auto" w:frame="1"/>
          <w:shd w:val="clear" w:color="auto" w:fill="FFFFFF"/>
        </w:rPr>
      </w:pPr>
      <w:r>
        <w:rPr>
          <w:rFonts w:ascii="Verdana" w:hAnsi="Verdana" w:cs="Arial"/>
          <w:b/>
          <w:bCs/>
          <w:noProof/>
          <w:sz w:val="24"/>
          <w:szCs w:val="24"/>
        </w:rPr>
        <w:pict>
          <v:shapetype id="_x0000_t32" coordsize="21600,21600" o:spt="32" o:oned="t" path="m,l21600,21600e" filled="f">
            <v:path arrowok="t" fillok="f" o:connecttype="none"/>
            <o:lock v:ext="edit" shapetype="t"/>
          </v:shapetype>
          <v:shape id="_x0000_s1031" type="#_x0000_t32" style="position:absolute;margin-left:287.05pt;margin-top:4.45pt;width:146.35pt;height:29.7pt;z-index:251663360" o:connectortype="straight">
            <v:stroke endarrow="block"/>
          </v:shape>
        </w:pict>
      </w:r>
      <w:r>
        <w:rPr>
          <w:rFonts w:ascii="Verdana" w:hAnsi="Verdana" w:cs="Arial"/>
          <w:b/>
          <w:bCs/>
          <w:noProof/>
          <w:sz w:val="24"/>
          <w:szCs w:val="24"/>
        </w:rPr>
        <w:pict>
          <v:shape id="_x0000_s1030" type="#_x0000_t32" style="position:absolute;margin-left:43.2pt;margin-top:4.45pt;width:146.3pt;height:28.8pt;flip:x;z-index:251662336" o:connectortype="straight">
            <v:stroke endarrow="block"/>
          </v:shape>
        </w:pict>
      </w:r>
      <w:r>
        <w:rPr>
          <w:rFonts w:ascii="Verdana" w:hAnsi="Verdana" w:cs="Arial"/>
          <w:b/>
          <w:bCs/>
          <w:noProof/>
          <w:sz w:val="24"/>
          <w:szCs w:val="24"/>
        </w:rPr>
        <w:pict>
          <v:shape id="_x0000_s1029" type="#_x0000_t202" style="position:absolute;margin-left:194.15pt;margin-top:4.45pt;width:92.9pt;height:25.55pt;z-index:251661312" fillcolor="white [3201]" strokecolor="#f79646 [3209]" strokeweight="5pt">
            <v:stroke linestyle="thickThin"/>
            <v:shadow color="#868686"/>
            <v:textbox>
              <w:txbxContent>
                <w:p w:rsidR="00CC0AF0" w:rsidRDefault="00CC0AF0">
                  <w:r>
                    <w:t xml:space="preserve">      WIFE</w:t>
                  </w:r>
                </w:p>
              </w:txbxContent>
            </v:textbox>
          </v:shape>
        </w:pict>
      </w:r>
    </w:p>
    <w:p w:rsidR="00CC0AF0" w:rsidRDefault="00CC0AF0" w:rsidP="002E3139">
      <w:pPr>
        <w:pStyle w:val="NoSpacing"/>
        <w:rPr>
          <w:rStyle w:val="Strong"/>
          <w:rFonts w:ascii="Verdana" w:hAnsi="Verdana" w:cs="Arial"/>
          <w:sz w:val="24"/>
          <w:szCs w:val="24"/>
          <w:bdr w:val="none" w:sz="0" w:space="0" w:color="auto" w:frame="1"/>
          <w:shd w:val="clear" w:color="auto" w:fill="FFFFFF"/>
        </w:rPr>
      </w:pPr>
    </w:p>
    <w:p w:rsidR="00CC0AF0" w:rsidRDefault="00E01896" w:rsidP="002E3139">
      <w:pPr>
        <w:pStyle w:val="NoSpacing"/>
        <w:rPr>
          <w:rStyle w:val="Strong"/>
          <w:rFonts w:ascii="Verdana" w:hAnsi="Verdana" w:cs="Arial"/>
          <w:sz w:val="24"/>
          <w:szCs w:val="24"/>
          <w:bdr w:val="none" w:sz="0" w:space="0" w:color="auto" w:frame="1"/>
          <w:shd w:val="clear" w:color="auto" w:fill="FFFFFF"/>
        </w:rPr>
      </w:pPr>
      <w:r>
        <w:rPr>
          <w:rFonts w:ascii="Verdana" w:hAnsi="Verdana" w:cs="Arial"/>
          <w:b/>
          <w:bCs/>
          <w:noProof/>
          <w:sz w:val="24"/>
          <w:szCs w:val="24"/>
        </w:rPr>
        <w:pict>
          <v:shape id="_x0000_s1032" type="#_x0000_t202" style="position:absolute;margin-left:-32.55pt;margin-top:12.65pt;width:165.4pt;height:26.95pt;z-index:251664384">
            <v:textbox>
              <w:txbxContent>
                <w:p w:rsidR="00CC0AF0" w:rsidRDefault="00CC0AF0">
                  <w:r>
                    <w:t>WHEN SHE IS ENTITLED</w:t>
                  </w:r>
                </w:p>
              </w:txbxContent>
            </v:textbox>
          </v:shape>
        </w:pict>
      </w:r>
    </w:p>
    <w:p w:rsidR="00CC0AF0" w:rsidRDefault="00E01896" w:rsidP="002E3139">
      <w:pPr>
        <w:pStyle w:val="NoSpacing"/>
        <w:rPr>
          <w:rStyle w:val="Strong"/>
          <w:rFonts w:ascii="Verdana" w:hAnsi="Verdana" w:cs="Arial"/>
          <w:sz w:val="24"/>
          <w:szCs w:val="24"/>
          <w:bdr w:val="none" w:sz="0" w:space="0" w:color="auto" w:frame="1"/>
          <w:shd w:val="clear" w:color="auto" w:fill="FFFFFF"/>
        </w:rPr>
      </w:pPr>
      <w:r>
        <w:rPr>
          <w:rFonts w:ascii="Verdana" w:hAnsi="Verdana" w:cs="Arial"/>
          <w:b/>
          <w:bCs/>
          <w:noProof/>
          <w:sz w:val="24"/>
          <w:szCs w:val="24"/>
        </w:rPr>
        <w:pict>
          <v:shape id="_x0000_s1033" type="#_x0000_t202" style="position:absolute;margin-left:287.05pt;margin-top:7.65pt;width:183.5pt;height:28.8pt;z-index:251665408">
            <v:textbox>
              <w:txbxContent>
                <w:p w:rsidR="00353FD3" w:rsidRDefault="00353FD3">
                  <w:r>
                    <w:t>WHEN SHE IS NOT ENTITLED</w:t>
                  </w:r>
                </w:p>
              </w:txbxContent>
            </v:textbox>
          </v:shape>
        </w:pict>
      </w:r>
    </w:p>
    <w:p w:rsidR="00CC0AF0" w:rsidRDefault="00E01896" w:rsidP="002E3139">
      <w:pPr>
        <w:pStyle w:val="NoSpacing"/>
        <w:rPr>
          <w:rStyle w:val="Strong"/>
          <w:rFonts w:ascii="Verdana" w:hAnsi="Verdana" w:cs="Arial"/>
          <w:sz w:val="24"/>
          <w:szCs w:val="24"/>
          <w:bdr w:val="none" w:sz="0" w:space="0" w:color="auto" w:frame="1"/>
          <w:shd w:val="clear" w:color="auto" w:fill="FFFFFF"/>
        </w:rPr>
      </w:pPr>
      <w:r>
        <w:rPr>
          <w:rFonts w:ascii="Verdana" w:hAnsi="Verdana" w:cs="Arial"/>
          <w:b/>
          <w:bCs/>
          <w:noProof/>
          <w:sz w:val="24"/>
          <w:szCs w:val="24"/>
        </w:rPr>
        <w:pict>
          <v:shape id="_x0000_s1034" type="#_x0000_t202" style="position:absolute;margin-left:-33pt;margin-top:13.2pt;width:165.85pt;height:253.15pt;z-index:251666432">
            <v:textbox>
              <w:txbxContent>
                <w:p w:rsidR="00353FD3" w:rsidRDefault="00353FD3" w:rsidP="00353FD3">
                  <w:pPr>
                    <w:pStyle w:val="ListParagraph"/>
                    <w:numPr>
                      <w:ilvl w:val="0"/>
                      <w:numId w:val="11"/>
                    </w:numPr>
                  </w:pPr>
                  <w:r>
                    <w:t xml:space="preserve">Legally </w:t>
                  </w:r>
                  <w:proofErr w:type="spellStart"/>
                  <w:r>
                    <w:t>weded</w:t>
                  </w:r>
                  <w:proofErr w:type="spellEnd"/>
                  <w:r>
                    <w:t xml:space="preserve"> marriage as per religion</w:t>
                  </w:r>
                </w:p>
                <w:p w:rsidR="00353FD3" w:rsidRDefault="00353FD3" w:rsidP="00353FD3">
                  <w:pPr>
                    <w:pStyle w:val="ListParagraph"/>
                    <w:jc w:val="center"/>
                  </w:pPr>
                  <w:r>
                    <w:t>+</w:t>
                  </w:r>
                </w:p>
                <w:p w:rsidR="00353FD3" w:rsidRDefault="00353FD3" w:rsidP="00353FD3">
                  <w:pPr>
                    <w:pStyle w:val="ListParagraph"/>
                    <w:numPr>
                      <w:ilvl w:val="0"/>
                      <w:numId w:val="11"/>
                    </w:numPr>
                  </w:pPr>
                  <w:r>
                    <w:t>Husband has neglect or refuse her to maintain</w:t>
                  </w:r>
                </w:p>
                <w:p w:rsidR="00353FD3" w:rsidRDefault="00353FD3" w:rsidP="00353FD3">
                  <w:pPr>
                    <w:pStyle w:val="ListParagraph"/>
                  </w:pPr>
                  <w:r>
                    <w:t xml:space="preserve">         Or</w:t>
                  </w:r>
                </w:p>
                <w:p w:rsidR="00353FD3" w:rsidRDefault="00353FD3" w:rsidP="00353FD3">
                  <w:pPr>
                    <w:pStyle w:val="ListParagraph"/>
                    <w:numPr>
                      <w:ilvl w:val="0"/>
                      <w:numId w:val="11"/>
                    </w:numPr>
                  </w:pPr>
                  <w:r>
                    <w:t>Wife has been separated from her husband on reasonable grounds</w:t>
                  </w:r>
                </w:p>
                <w:p w:rsidR="00353FD3" w:rsidRDefault="00353FD3" w:rsidP="00353FD3">
                  <w:pPr>
                    <w:pStyle w:val="ListParagraph"/>
                    <w:jc w:val="center"/>
                  </w:pPr>
                  <w:r>
                    <w:t>+</w:t>
                  </w:r>
                </w:p>
                <w:p w:rsidR="00353FD3" w:rsidRDefault="00353FD3" w:rsidP="00353FD3">
                  <w:pPr>
                    <w:pStyle w:val="ListParagraph"/>
                    <w:numPr>
                      <w:ilvl w:val="0"/>
                      <w:numId w:val="11"/>
                    </w:numPr>
                  </w:pPr>
                  <w:r>
                    <w:t>She is unable to maintain herself</w:t>
                  </w:r>
                </w:p>
                <w:p w:rsidR="00353FD3" w:rsidRDefault="00353FD3" w:rsidP="00353FD3">
                  <w:pPr>
                    <w:pStyle w:val="ListParagraph"/>
                    <w:jc w:val="center"/>
                  </w:pPr>
                  <w:r>
                    <w:t>+</w:t>
                  </w:r>
                </w:p>
                <w:p w:rsidR="00353FD3" w:rsidRDefault="00353FD3" w:rsidP="00353FD3">
                  <w:pPr>
                    <w:pStyle w:val="ListParagraph"/>
                    <w:numPr>
                      <w:ilvl w:val="0"/>
                      <w:numId w:val="11"/>
                    </w:numPr>
                  </w:pPr>
                  <w:r>
                    <w:t>Husband has sufficient means</w:t>
                  </w:r>
                </w:p>
              </w:txbxContent>
            </v:textbox>
          </v:shape>
        </w:pict>
      </w:r>
    </w:p>
    <w:p w:rsidR="00CC0AF0" w:rsidRDefault="00E01896" w:rsidP="002E3139">
      <w:pPr>
        <w:pStyle w:val="NoSpacing"/>
        <w:rPr>
          <w:rStyle w:val="Strong"/>
          <w:rFonts w:ascii="Verdana" w:hAnsi="Verdana" w:cs="Arial"/>
          <w:sz w:val="24"/>
          <w:szCs w:val="24"/>
          <w:bdr w:val="none" w:sz="0" w:space="0" w:color="auto" w:frame="1"/>
          <w:shd w:val="clear" w:color="auto" w:fill="FFFFFF"/>
        </w:rPr>
      </w:pPr>
      <w:r>
        <w:rPr>
          <w:rFonts w:ascii="Verdana" w:hAnsi="Verdana" w:cs="Arial"/>
          <w:b/>
          <w:bCs/>
          <w:noProof/>
          <w:sz w:val="24"/>
          <w:szCs w:val="24"/>
        </w:rPr>
        <w:pict>
          <v:shape id="_x0000_s1035" type="#_x0000_t202" style="position:absolute;margin-left:293.1pt;margin-top:7.25pt;width:172.8pt;height:248.5pt;z-index:251667456">
            <v:textbox>
              <w:txbxContent>
                <w:p w:rsidR="00353FD3" w:rsidRDefault="0076397A" w:rsidP="0076397A">
                  <w:pPr>
                    <w:pStyle w:val="ListParagraph"/>
                    <w:numPr>
                      <w:ilvl w:val="0"/>
                      <w:numId w:val="12"/>
                    </w:numPr>
                  </w:pPr>
                  <w:r>
                    <w:t xml:space="preserve">Living in </w:t>
                  </w:r>
                  <w:proofErr w:type="spellStart"/>
                  <w:r>
                    <w:t>adultory</w:t>
                  </w:r>
                  <w:proofErr w:type="spellEnd"/>
                </w:p>
                <w:p w:rsidR="0076397A" w:rsidRDefault="0076397A" w:rsidP="0076397A">
                  <w:pPr>
                    <w:pStyle w:val="ListParagraph"/>
                    <w:numPr>
                      <w:ilvl w:val="0"/>
                      <w:numId w:val="12"/>
                    </w:numPr>
                  </w:pPr>
                  <w:r>
                    <w:t>Has sufficient means</w:t>
                  </w:r>
                </w:p>
                <w:p w:rsidR="0076397A" w:rsidRDefault="0076397A" w:rsidP="0076397A">
                  <w:pPr>
                    <w:pStyle w:val="ListParagraph"/>
                    <w:numPr>
                      <w:ilvl w:val="0"/>
                      <w:numId w:val="12"/>
                    </w:numPr>
                  </w:pPr>
                  <w:r>
                    <w:t>Refuse to live with her husband without sufficient means</w:t>
                  </w:r>
                </w:p>
                <w:p w:rsidR="0076397A" w:rsidRDefault="0076397A" w:rsidP="0076397A">
                  <w:pPr>
                    <w:pStyle w:val="ListParagraph"/>
                    <w:numPr>
                      <w:ilvl w:val="0"/>
                      <w:numId w:val="12"/>
                    </w:numPr>
                  </w:pPr>
                  <w:r>
                    <w:t>Living separately by mutual consent</w:t>
                  </w:r>
                </w:p>
                <w:p w:rsidR="0076397A" w:rsidRDefault="0076397A" w:rsidP="0076397A">
                  <w:pPr>
                    <w:pStyle w:val="ListParagraph"/>
                    <w:numPr>
                      <w:ilvl w:val="0"/>
                      <w:numId w:val="12"/>
                    </w:numPr>
                  </w:pPr>
                  <w:r>
                    <w:t>Re-married</w:t>
                  </w:r>
                </w:p>
              </w:txbxContent>
            </v:textbox>
          </v:shape>
        </w:pict>
      </w:r>
    </w:p>
    <w:p w:rsidR="00CC0AF0" w:rsidRDefault="00CC0AF0" w:rsidP="002E3139">
      <w:pPr>
        <w:pStyle w:val="NoSpacing"/>
        <w:rPr>
          <w:rStyle w:val="Strong"/>
          <w:rFonts w:ascii="Verdana" w:hAnsi="Verdana" w:cs="Arial"/>
          <w:sz w:val="24"/>
          <w:szCs w:val="24"/>
          <w:bdr w:val="none" w:sz="0" w:space="0" w:color="auto" w:frame="1"/>
          <w:shd w:val="clear" w:color="auto" w:fill="FFFFFF"/>
        </w:rPr>
      </w:pPr>
    </w:p>
    <w:p w:rsidR="00CC0AF0" w:rsidRDefault="00CC0AF0" w:rsidP="002E3139">
      <w:pPr>
        <w:pStyle w:val="NoSpacing"/>
        <w:rPr>
          <w:rStyle w:val="Strong"/>
          <w:rFonts w:ascii="Verdana" w:hAnsi="Verdana" w:cs="Arial"/>
          <w:sz w:val="24"/>
          <w:szCs w:val="24"/>
          <w:bdr w:val="none" w:sz="0" w:space="0" w:color="auto" w:frame="1"/>
          <w:shd w:val="clear" w:color="auto" w:fill="FFFFFF"/>
        </w:rPr>
      </w:pPr>
    </w:p>
    <w:p w:rsidR="00CC0AF0" w:rsidRDefault="00CC0AF0" w:rsidP="002E3139">
      <w:pPr>
        <w:pStyle w:val="NoSpacing"/>
        <w:rPr>
          <w:rStyle w:val="Strong"/>
          <w:rFonts w:ascii="Verdana" w:hAnsi="Verdana" w:cs="Arial"/>
          <w:sz w:val="24"/>
          <w:szCs w:val="24"/>
          <w:bdr w:val="none" w:sz="0" w:space="0" w:color="auto" w:frame="1"/>
          <w:shd w:val="clear" w:color="auto" w:fill="FFFFFF"/>
        </w:rPr>
      </w:pPr>
    </w:p>
    <w:p w:rsidR="00CC0AF0" w:rsidRDefault="00CC0AF0" w:rsidP="002E3139">
      <w:pPr>
        <w:pStyle w:val="NoSpacing"/>
        <w:rPr>
          <w:rStyle w:val="Strong"/>
          <w:rFonts w:ascii="Verdana" w:hAnsi="Verdana" w:cs="Arial"/>
          <w:sz w:val="24"/>
          <w:szCs w:val="24"/>
          <w:bdr w:val="none" w:sz="0" w:space="0" w:color="auto" w:frame="1"/>
          <w:shd w:val="clear" w:color="auto" w:fill="FFFFFF"/>
        </w:rPr>
      </w:pPr>
    </w:p>
    <w:p w:rsidR="00CC0AF0" w:rsidRDefault="00CC0AF0" w:rsidP="002E3139">
      <w:pPr>
        <w:pStyle w:val="NoSpacing"/>
        <w:rPr>
          <w:rStyle w:val="Strong"/>
          <w:rFonts w:ascii="Verdana" w:hAnsi="Verdana" w:cs="Arial"/>
          <w:sz w:val="24"/>
          <w:szCs w:val="24"/>
          <w:bdr w:val="none" w:sz="0" w:space="0" w:color="auto" w:frame="1"/>
          <w:shd w:val="clear" w:color="auto" w:fill="FFFFFF"/>
        </w:rPr>
      </w:pP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4D5136" w:rsidRDefault="004D5136" w:rsidP="004D5136">
      <w:pPr>
        <w:pStyle w:val="NoSpacing"/>
        <w:rPr>
          <w:rFonts w:ascii="Verdana" w:hAnsi="Verdana"/>
          <w:sz w:val="24"/>
          <w:szCs w:val="24"/>
          <w:u w:val="single"/>
        </w:rPr>
      </w:pPr>
      <w:r>
        <w:rPr>
          <w:rFonts w:ascii="Verdana" w:hAnsi="Verdana"/>
          <w:sz w:val="24"/>
          <w:szCs w:val="24"/>
          <w:u w:val="single"/>
        </w:rPr>
        <w:lastRenderedPageBreak/>
        <w:t xml:space="preserve">Can a second marriage wife get </w:t>
      </w:r>
      <w:proofErr w:type="gramStart"/>
      <w:r>
        <w:rPr>
          <w:rFonts w:ascii="Verdana" w:hAnsi="Verdana"/>
          <w:sz w:val="24"/>
          <w:szCs w:val="24"/>
          <w:u w:val="single"/>
        </w:rPr>
        <w:t>maintenance</w:t>
      </w:r>
      <w:proofErr w:type="gramEnd"/>
    </w:p>
    <w:p w:rsidR="004D5136" w:rsidRPr="008231B9" w:rsidRDefault="004D5136" w:rsidP="004D5136">
      <w:pPr>
        <w:rPr>
          <w:rFonts w:eastAsia="Times New Roman"/>
        </w:rPr>
      </w:pPr>
      <w:r w:rsidRPr="008231B9">
        <w:rPr>
          <w:rFonts w:eastAsia="Times New Roman"/>
        </w:rPr>
        <w:t>The Code clearly does not define ‘wife’ but states that it includes women who is divorced by or has obtained divorce from her husband and has not re-married.</w:t>
      </w:r>
    </w:p>
    <w:p w:rsidR="004D5136" w:rsidRPr="008231B9" w:rsidRDefault="004D5136" w:rsidP="004D5136">
      <w:pPr>
        <w:rPr>
          <w:rFonts w:eastAsia="Times New Roman"/>
        </w:rPr>
      </w:pPr>
      <w:r w:rsidRPr="008231B9">
        <w:rPr>
          <w:rFonts w:eastAsia="Times New Roman"/>
        </w:rPr>
        <w:t xml:space="preserve">So, </w:t>
      </w:r>
      <w:r>
        <w:rPr>
          <w:rFonts w:eastAsia="Times New Roman"/>
        </w:rPr>
        <w:t>under the definition of wife</w:t>
      </w:r>
    </w:p>
    <w:p w:rsidR="004D5136" w:rsidRPr="004D5136" w:rsidRDefault="004D5136" w:rsidP="004D5136">
      <w:pPr>
        <w:pStyle w:val="ListParagraph"/>
        <w:numPr>
          <w:ilvl w:val="0"/>
          <w:numId w:val="13"/>
        </w:numPr>
        <w:rPr>
          <w:rFonts w:eastAsia="Times New Roman"/>
        </w:rPr>
      </w:pPr>
      <w:r w:rsidRPr="004D5136">
        <w:rPr>
          <w:rFonts w:eastAsia="Times New Roman"/>
        </w:rPr>
        <w:t>Legally wedded wife</w:t>
      </w:r>
    </w:p>
    <w:p w:rsidR="004D5136" w:rsidRPr="004D5136" w:rsidRDefault="004D5136" w:rsidP="004D5136">
      <w:pPr>
        <w:pStyle w:val="ListParagraph"/>
        <w:numPr>
          <w:ilvl w:val="0"/>
          <w:numId w:val="13"/>
        </w:numPr>
        <w:rPr>
          <w:rFonts w:eastAsia="Times New Roman"/>
        </w:rPr>
      </w:pPr>
      <w:r w:rsidRPr="004D5136">
        <w:rPr>
          <w:rFonts w:eastAsia="Times New Roman"/>
        </w:rPr>
        <w:t>Divorced wife but not a re-married wife</w:t>
      </w:r>
    </w:p>
    <w:p w:rsidR="004D5136" w:rsidRDefault="004D5136" w:rsidP="004D5136">
      <w:pPr>
        <w:pStyle w:val="NoSpacing"/>
        <w:rPr>
          <w:rFonts w:ascii="Verdana" w:hAnsi="Verdana"/>
          <w:sz w:val="20"/>
          <w:szCs w:val="20"/>
        </w:rPr>
      </w:pPr>
      <w:proofErr w:type="gramStart"/>
      <w:r w:rsidRPr="004D5136">
        <w:rPr>
          <w:rFonts w:ascii="Verdana" w:hAnsi="Verdana"/>
          <w:sz w:val="20"/>
          <w:szCs w:val="20"/>
        </w:rPr>
        <w:t xml:space="preserve">Can claim maintenance u/s-125 </w:t>
      </w:r>
      <w:proofErr w:type="spellStart"/>
      <w:r w:rsidRPr="004D5136">
        <w:rPr>
          <w:rFonts w:ascii="Verdana" w:hAnsi="Verdana"/>
          <w:sz w:val="20"/>
          <w:szCs w:val="20"/>
        </w:rPr>
        <w:t>cr.p.c</w:t>
      </w:r>
      <w:proofErr w:type="spellEnd"/>
      <w:r w:rsidRPr="004D5136">
        <w:rPr>
          <w:rFonts w:ascii="Verdana" w:hAnsi="Verdana"/>
          <w:sz w:val="20"/>
          <w:szCs w:val="20"/>
        </w:rPr>
        <w:t>.</w:t>
      </w:r>
      <w:proofErr w:type="gramEnd"/>
    </w:p>
    <w:p w:rsidR="004D5136" w:rsidRPr="004D5136" w:rsidRDefault="004D5136" w:rsidP="004D5136">
      <w:pPr>
        <w:pStyle w:val="NoSpacing"/>
        <w:rPr>
          <w:rFonts w:ascii="Verdana" w:hAnsi="Verdana"/>
          <w:sz w:val="20"/>
          <w:szCs w:val="20"/>
        </w:rPr>
      </w:pPr>
    </w:p>
    <w:p w:rsidR="004D5136" w:rsidRDefault="004D5136" w:rsidP="004D5136">
      <w:pPr>
        <w:rPr>
          <w:shd w:val="clear" w:color="auto" w:fill="FFFFFF"/>
        </w:rPr>
      </w:pPr>
      <w:r w:rsidRPr="008231B9">
        <w:rPr>
          <w:shd w:val="clear" w:color="auto" w:fill="FFFFFF"/>
        </w:rPr>
        <w:t xml:space="preserve">A woman is considered as the “wife” only if her marriage to the man is legally valid. For Hindus, the second wife cannot claim maintenance because a second marriage is forbidden by law and is not recognised as being valid. </w:t>
      </w:r>
    </w:p>
    <w:p w:rsidR="004D5136" w:rsidRPr="004D5136" w:rsidRDefault="004D5136" w:rsidP="004D5136">
      <w:pPr>
        <w:rPr>
          <w:rFonts w:cstheme="minorHAnsi"/>
        </w:rPr>
      </w:pPr>
      <w:r w:rsidRPr="008231B9">
        <w:rPr>
          <w:rFonts w:cstheme="minorHAnsi"/>
        </w:rPr>
        <w:t>A woman is considered as the “wife” only if her marriage to the man is legally valid.</w:t>
      </w:r>
    </w:p>
    <w:p w:rsidR="004D5136" w:rsidRPr="004D5136" w:rsidRDefault="004D5136" w:rsidP="004D5136">
      <w:pPr>
        <w:rPr>
          <w:shd w:val="clear" w:color="auto" w:fill="FFFFFF"/>
        </w:rPr>
      </w:pPr>
      <w:r w:rsidRPr="008231B9">
        <w:rPr>
          <w:shd w:val="clear" w:color="auto" w:fill="FFFFFF"/>
        </w:rPr>
        <w:t>The second wife is entitled to claim maintenance only if the husband concealed his first marriage from her.</w:t>
      </w:r>
    </w:p>
    <w:p w:rsidR="004D5136" w:rsidRPr="008231B9" w:rsidRDefault="004D5136" w:rsidP="004D5136">
      <w:pPr>
        <w:rPr>
          <w:rFonts w:cstheme="minorHAnsi"/>
        </w:rPr>
      </w:pPr>
      <w:r w:rsidRPr="008231B9">
        <w:rPr>
          <w:rFonts w:cstheme="minorHAnsi"/>
        </w:rPr>
        <w:t xml:space="preserve">Word ‘wife’ includes divorced wife. However, if second wife has not even been married she could not be divorced and second wife cannot claim to be wife of her husband unless it is established that husband was not earlier married to another woman. Divorced woman continues to enjoy status of 'wife' for claiming maintenance u/s 125 </w:t>
      </w:r>
      <w:proofErr w:type="spellStart"/>
      <w:r w:rsidRPr="008231B9">
        <w:rPr>
          <w:rFonts w:cstheme="minorHAnsi"/>
        </w:rPr>
        <w:t>CrPC</w:t>
      </w:r>
      <w:proofErr w:type="spellEnd"/>
      <w:r w:rsidRPr="008231B9">
        <w:rPr>
          <w:rFonts w:cstheme="minorHAnsi"/>
        </w:rPr>
        <w:t xml:space="preserve">. </w:t>
      </w:r>
      <w:proofErr w:type="gramStart"/>
      <w:r w:rsidRPr="008231B9">
        <w:rPr>
          <w:rFonts w:cstheme="minorHAnsi"/>
        </w:rPr>
        <w:t>{ D</w:t>
      </w:r>
      <w:proofErr w:type="gramEnd"/>
      <w:r w:rsidRPr="008231B9">
        <w:rPr>
          <w:rFonts w:cstheme="minorHAnsi"/>
        </w:rPr>
        <w:t xml:space="preserve">. </w:t>
      </w:r>
      <w:proofErr w:type="spellStart"/>
      <w:r w:rsidRPr="008231B9">
        <w:rPr>
          <w:rFonts w:cstheme="minorHAnsi"/>
        </w:rPr>
        <w:t>Velusamy</w:t>
      </w:r>
      <w:proofErr w:type="spellEnd"/>
      <w:r w:rsidRPr="008231B9">
        <w:rPr>
          <w:rFonts w:cstheme="minorHAnsi"/>
        </w:rPr>
        <w:t xml:space="preserve"> vs. </w:t>
      </w:r>
      <w:proofErr w:type="spellStart"/>
      <w:r w:rsidRPr="008231B9">
        <w:rPr>
          <w:rFonts w:cstheme="minorHAnsi"/>
        </w:rPr>
        <w:t>D.Patchaiammal</w:t>
      </w:r>
      <w:proofErr w:type="spellEnd"/>
      <w:r w:rsidRPr="008231B9">
        <w:rPr>
          <w:rFonts w:cstheme="minorHAnsi"/>
        </w:rPr>
        <w:t>, AIR 2011 SC 479}</w:t>
      </w:r>
    </w:p>
    <w:p w:rsidR="004D5136" w:rsidRPr="002E3139" w:rsidRDefault="004D5136" w:rsidP="004D5136">
      <w:pPr>
        <w:rPr>
          <w:shd w:val="clear" w:color="auto" w:fill="FFFFFF"/>
        </w:rPr>
      </w:pPr>
      <w:r w:rsidRPr="002E3139">
        <w:rPr>
          <w:shd w:val="clear" w:color="auto" w:fill="FFFFFF"/>
        </w:rPr>
        <w:t xml:space="preserve">In the case of, </w:t>
      </w:r>
      <w:proofErr w:type="spellStart"/>
      <w:r w:rsidRPr="002E3139">
        <w:rPr>
          <w:shd w:val="clear" w:color="auto" w:fill="FFFFFF"/>
        </w:rPr>
        <w:t>Mallika</w:t>
      </w:r>
      <w:proofErr w:type="spellEnd"/>
      <w:r w:rsidRPr="002E3139">
        <w:rPr>
          <w:shd w:val="clear" w:color="auto" w:fill="FFFFFF"/>
        </w:rPr>
        <w:t xml:space="preserve"> and </w:t>
      </w:r>
      <w:proofErr w:type="spellStart"/>
      <w:r w:rsidRPr="002E3139">
        <w:rPr>
          <w:shd w:val="clear" w:color="auto" w:fill="FFFFFF"/>
        </w:rPr>
        <w:t>Anr</w:t>
      </w:r>
      <w:proofErr w:type="spellEnd"/>
      <w:r w:rsidRPr="002E3139">
        <w:rPr>
          <w:shd w:val="clear" w:color="auto" w:fill="FFFFFF"/>
        </w:rPr>
        <w:t xml:space="preserve"> v. P </w:t>
      </w:r>
      <w:proofErr w:type="spellStart"/>
      <w:proofErr w:type="gramStart"/>
      <w:r w:rsidRPr="002E3139">
        <w:rPr>
          <w:shd w:val="clear" w:color="auto" w:fill="FFFFFF"/>
        </w:rPr>
        <w:t>Kulandi</w:t>
      </w:r>
      <w:proofErr w:type="spellEnd"/>
      <w:r w:rsidRPr="002E3139">
        <w:rPr>
          <w:shd w:val="clear" w:color="auto" w:fill="FFFFFF"/>
        </w:rPr>
        <w:t xml:space="preserve"> ,</w:t>
      </w:r>
      <w:proofErr w:type="gramEnd"/>
      <w:r w:rsidRPr="002E3139">
        <w:rPr>
          <w:shd w:val="clear" w:color="auto" w:fill="FFFFFF"/>
        </w:rPr>
        <w:t xml:space="preserve"> it was held that in case the husband misrepresented his first wife’s death, his second wife, would have the right to maintenance </w:t>
      </w: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353FD3" w:rsidRPr="004D5136" w:rsidRDefault="004D5136" w:rsidP="002E3139">
      <w:pPr>
        <w:pStyle w:val="NoSpacing"/>
        <w:rPr>
          <w:rStyle w:val="Strong"/>
          <w:rFonts w:ascii="Verdana" w:hAnsi="Verdana" w:cs="Arial"/>
          <w:sz w:val="24"/>
          <w:szCs w:val="24"/>
          <w:u w:val="single"/>
          <w:bdr w:val="none" w:sz="0" w:space="0" w:color="auto" w:frame="1"/>
          <w:shd w:val="clear" w:color="auto" w:fill="FFFFFF"/>
        </w:rPr>
      </w:pPr>
      <w:r>
        <w:rPr>
          <w:rStyle w:val="Strong"/>
          <w:rFonts w:ascii="Verdana" w:hAnsi="Verdana" w:cs="Arial"/>
          <w:sz w:val="24"/>
          <w:szCs w:val="24"/>
          <w:u w:val="single"/>
          <w:bdr w:val="none" w:sz="0" w:space="0" w:color="auto" w:frame="1"/>
          <w:shd w:val="clear" w:color="auto" w:fill="FFFFFF"/>
        </w:rPr>
        <w:t xml:space="preserve">Can </w:t>
      </w:r>
      <w:proofErr w:type="gramStart"/>
      <w:r>
        <w:rPr>
          <w:rStyle w:val="Strong"/>
          <w:rFonts w:ascii="Verdana" w:hAnsi="Verdana" w:cs="Arial"/>
          <w:sz w:val="24"/>
          <w:szCs w:val="24"/>
          <w:u w:val="single"/>
          <w:bdr w:val="none" w:sz="0" w:space="0" w:color="auto" w:frame="1"/>
          <w:shd w:val="clear" w:color="auto" w:fill="FFFFFF"/>
        </w:rPr>
        <w:t>a</w:t>
      </w:r>
      <w:proofErr w:type="gramEnd"/>
      <w:r>
        <w:rPr>
          <w:rStyle w:val="Strong"/>
          <w:rFonts w:ascii="Verdana" w:hAnsi="Verdana" w:cs="Arial"/>
          <w:sz w:val="24"/>
          <w:szCs w:val="24"/>
          <w:u w:val="single"/>
          <w:bdr w:val="none" w:sz="0" w:space="0" w:color="auto" w:frame="1"/>
          <w:shd w:val="clear" w:color="auto" w:fill="FFFFFF"/>
        </w:rPr>
        <w:t xml:space="preserve"> earning wife entitled to maintenance</w:t>
      </w: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FA40C4" w:rsidRPr="002E3139" w:rsidRDefault="00FA40C4" w:rsidP="00FA40C4">
      <w:pPr>
        <w:rPr>
          <w:shd w:val="clear" w:color="auto" w:fill="FFFFFF"/>
        </w:rPr>
      </w:pPr>
      <w:r w:rsidRPr="002E3139">
        <w:t xml:space="preserve">Merely because wife was earning something, it would not be a ground to reject her claim for maintenance u/s 125 </w:t>
      </w:r>
      <w:proofErr w:type="spellStart"/>
      <w:r w:rsidRPr="002E3139">
        <w:t>CrPC</w:t>
      </w:r>
      <w:proofErr w:type="spellEnd"/>
      <w:r w:rsidRPr="002E3139">
        <w:t xml:space="preserve">. </w:t>
      </w:r>
      <w:proofErr w:type="gramStart"/>
      <w:r w:rsidRPr="002E3139">
        <w:t>See :</w:t>
      </w:r>
      <w:proofErr w:type="gramEnd"/>
      <w:r w:rsidRPr="002E3139">
        <w:t xml:space="preserve"> </w:t>
      </w:r>
      <w:proofErr w:type="spellStart"/>
      <w:r w:rsidRPr="002E3139">
        <w:t>Sunita</w:t>
      </w:r>
      <w:proofErr w:type="spellEnd"/>
      <w:r w:rsidRPr="002E3139">
        <w:t xml:space="preserve"> </w:t>
      </w:r>
      <w:proofErr w:type="spellStart"/>
      <w:r w:rsidRPr="002E3139">
        <w:t>Kachwaha</w:t>
      </w:r>
      <w:proofErr w:type="spellEnd"/>
      <w:r w:rsidRPr="002E3139">
        <w:t xml:space="preserve"> Vs. Anil </w:t>
      </w:r>
      <w:proofErr w:type="spellStart"/>
      <w:r w:rsidRPr="002E3139">
        <w:t>Kachwaha</w:t>
      </w:r>
      <w:proofErr w:type="spellEnd"/>
      <w:r w:rsidRPr="002E3139">
        <w:t>, AIR 2015 SC 554</w:t>
      </w:r>
    </w:p>
    <w:p w:rsidR="00FA40C4" w:rsidRPr="002E3139" w:rsidRDefault="00FA40C4" w:rsidP="00FA40C4">
      <w:r w:rsidRPr="002E3139">
        <w:t xml:space="preserve">Earning wife entitled to maintenance from her husband u/s 125 </w:t>
      </w:r>
      <w:proofErr w:type="spellStart"/>
      <w:proofErr w:type="gramStart"/>
      <w:r w:rsidRPr="002E3139">
        <w:t>CrPC</w:t>
      </w:r>
      <w:proofErr w:type="spellEnd"/>
      <w:r w:rsidRPr="002E3139">
        <w:t xml:space="preserve"> :</w:t>
      </w:r>
      <w:proofErr w:type="gramEnd"/>
      <w:r w:rsidRPr="002E3139">
        <w:t xml:space="preserve"> Where the husband had placed material to show that the wife was earning some income, it has been held by the </w:t>
      </w:r>
      <w:proofErr w:type="spellStart"/>
      <w:r w:rsidRPr="002E3139">
        <w:t>Hon’ble</w:t>
      </w:r>
      <w:proofErr w:type="spellEnd"/>
      <w:r w:rsidRPr="002E3139">
        <w:t xml:space="preserve"> Supreme Court that it is not sufficient to rule out the application of Sec. 125 </w:t>
      </w:r>
      <w:proofErr w:type="spellStart"/>
      <w:r w:rsidRPr="002E3139">
        <w:t>CrPC</w:t>
      </w:r>
      <w:proofErr w:type="spellEnd"/>
      <w:r w:rsidRPr="002E3139">
        <w:t xml:space="preserve">. It has to be established that with the amount she earned, the wife was able to maintain herself. Whether the deserted wife was unable to maintain herself, has to be decided on the basis of the material placed on record. Where the personal income of the wife is insufficient, she can claim maintenance u/s 125 </w:t>
      </w:r>
      <w:proofErr w:type="spellStart"/>
      <w:r w:rsidRPr="002E3139">
        <w:t>CrPC</w:t>
      </w:r>
      <w:proofErr w:type="spellEnd"/>
      <w:r w:rsidRPr="002E3139">
        <w:t xml:space="preserve">. The test is whether the wife is in a position to maintain her in the way she was used to in the place of her husband. The factual conclusions of the court that the wife is unable to maintain herself cannot be interfered with in the absence of perversity. </w:t>
      </w:r>
      <w:proofErr w:type="gramStart"/>
      <w:r w:rsidRPr="002E3139">
        <w:t>See :</w:t>
      </w:r>
      <w:proofErr w:type="gramEnd"/>
      <w:r w:rsidRPr="002E3139">
        <w:t xml:space="preserve"> </w:t>
      </w:r>
      <w:proofErr w:type="spellStart"/>
      <w:r w:rsidRPr="002E3139">
        <w:t>Chaturbhuj</w:t>
      </w:r>
      <w:proofErr w:type="spellEnd"/>
      <w:r w:rsidRPr="002E3139">
        <w:t xml:space="preserve"> Vs. </w:t>
      </w:r>
      <w:proofErr w:type="spellStart"/>
      <w:r w:rsidRPr="002E3139">
        <w:t>Sita</w:t>
      </w:r>
      <w:proofErr w:type="spellEnd"/>
      <w:r w:rsidRPr="002E3139">
        <w:t xml:space="preserve"> </w:t>
      </w:r>
      <w:proofErr w:type="spellStart"/>
      <w:r w:rsidRPr="002E3139">
        <w:t>Bai</w:t>
      </w:r>
      <w:proofErr w:type="spellEnd"/>
      <w:r w:rsidRPr="002E3139">
        <w:t>, AIR 2008 SC 530</w:t>
      </w:r>
    </w:p>
    <w:p w:rsidR="00353FD3" w:rsidRDefault="00353FD3" w:rsidP="00FA40C4">
      <w:pPr>
        <w:rPr>
          <w:rStyle w:val="Strong"/>
          <w:rFonts w:ascii="Verdana" w:hAnsi="Verdana" w:cs="Arial"/>
          <w:sz w:val="24"/>
          <w:szCs w:val="24"/>
          <w:bdr w:val="none" w:sz="0" w:space="0" w:color="auto" w:frame="1"/>
          <w:shd w:val="clear" w:color="auto" w:fill="FFFFFF"/>
        </w:rPr>
      </w:pP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353FD3" w:rsidRPr="00FA40C4" w:rsidRDefault="00FA40C4" w:rsidP="002E3139">
      <w:pPr>
        <w:pStyle w:val="NoSpacing"/>
        <w:rPr>
          <w:rStyle w:val="Strong"/>
          <w:rFonts w:ascii="Verdana" w:hAnsi="Verdana" w:cs="Arial"/>
          <w:sz w:val="24"/>
          <w:szCs w:val="24"/>
          <w:u w:val="single"/>
          <w:bdr w:val="none" w:sz="0" w:space="0" w:color="auto" w:frame="1"/>
          <w:shd w:val="clear" w:color="auto" w:fill="FFFFFF"/>
        </w:rPr>
      </w:pPr>
      <w:r w:rsidRPr="00FA40C4">
        <w:rPr>
          <w:rStyle w:val="Strong"/>
          <w:rFonts w:ascii="Verdana" w:hAnsi="Verdana" w:cs="Arial"/>
          <w:sz w:val="24"/>
          <w:szCs w:val="24"/>
          <w:u w:val="single"/>
          <w:bdr w:val="none" w:sz="0" w:space="0" w:color="auto" w:frame="1"/>
          <w:shd w:val="clear" w:color="auto" w:fill="FFFFFF"/>
        </w:rPr>
        <w:lastRenderedPageBreak/>
        <w:t xml:space="preserve">Can a </w:t>
      </w:r>
      <w:proofErr w:type="spellStart"/>
      <w:proofErr w:type="gramStart"/>
      <w:r w:rsidRPr="00FA40C4">
        <w:rPr>
          <w:rStyle w:val="Strong"/>
          <w:rFonts w:ascii="Verdana" w:hAnsi="Verdana" w:cs="Arial"/>
          <w:sz w:val="24"/>
          <w:szCs w:val="24"/>
          <w:u w:val="single"/>
          <w:bdr w:val="none" w:sz="0" w:space="0" w:color="auto" w:frame="1"/>
          <w:shd w:val="clear" w:color="auto" w:fill="FFFFFF"/>
        </w:rPr>
        <w:t>muslim</w:t>
      </w:r>
      <w:proofErr w:type="spellEnd"/>
      <w:proofErr w:type="gramEnd"/>
      <w:r w:rsidRPr="00FA40C4">
        <w:rPr>
          <w:rStyle w:val="Strong"/>
          <w:rFonts w:ascii="Verdana" w:hAnsi="Verdana" w:cs="Arial"/>
          <w:sz w:val="24"/>
          <w:szCs w:val="24"/>
          <w:u w:val="single"/>
          <w:bdr w:val="none" w:sz="0" w:space="0" w:color="auto" w:frame="1"/>
          <w:shd w:val="clear" w:color="auto" w:fill="FFFFFF"/>
        </w:rPr>
        <w:t xml:space="preserve"> wife get maintenance </w:t>
      </w:r>
      <w:r>
        <w:rPr>
          <w:rStyle w:val="Strong"/>
          <w:rFonts w:ascii="Verdana" w:hAnsi="Verdana" w:cs="Arial"/>
          <w:sz w:val="24"/>
          <w:szCs w:val="24"/>
          <w:u w:val="single"/>
          <w:bdr w:val="none" w:sz="0" w:space="0" w:color="auto" w:frame="1"/>
          <w:shd w:val="clear" w:color="auto" w:fill="FFFFFF"/>
        </w:rPr>
        <w:t xml:space="preserve">u/s 125 </w:t>
      </w:r>
      <w:proofErr w:type="spellStart"/>
      <w:r>
        <w:rPr>
          <w:rStyle w:val="Strong"/>
          <w:rFonts w:ascii="Verdana" w:hAnsi="Verdana" w:cs="Arial"/>
          <w:sz w:val="24"/>
          <w:szCs w:val="24"/>
          <w:u w:val="single"/>
          <w:bdr w:val="none" w:sz="0" w:space="0" w:color="auto" w:frame="1"/>
          <w:shd w:val="clear" w:color="auto" w:fill="FFFFFF"/>
        </w:rPr>
        <w:t>cr.p.c</w:t>
      </w:r>
      <w:proofErr w:type="spellEnd"/>
      <w:r>
        <w:rPr>
          <w:rStyle w:val="Strong"/>
          <w:rFonts w:ascii="Verdana" w:hAnsi="Verdana" w:cs="Arial"/>
          <w:sz w:val="24"/>
          <w:szCs w:val="24"/>
          <w:u w:val="single"/>
          <w:bdr w:val="none" w:sz="0" w:space="0" w:color="auto" w:frame="1"/>
          <w:shd w:val="clear" w:color="auto" w:fill="FFFFFF"/>
        </w:rPr>
        <w:t>.</w:t>
      </w: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FA40C4" w:rsidRPr="00FA40C4" w:rsidRDefault="00FA40C4" w:rsidP="009807B3">
      <w:pPr>
        <w:pStyle w:val="NoSpacing"/>
        <w:rPr>
          <w:rStyle w:val="Strong"/>
          <w:rFonts w:ascii="Verdana" w:hAnsi="Verdana" w:cs="Arial"/>
          <w:b w:val="0"/>
          <w:sz w:val="20"/>
          <w:szCs w:val="20"/>
          <w:bdr w:val="none" w:sz="0" w:space="0" w:color="auto" w:frame="1"/>
          <w:shd w:val="clear" w:color="auto" w:fill="FFFFFF"/>
        </w:rPr>
      </w:pPr>
      <w:r>
        <w:rPr>
          <w:rStyle w:val="Strong"/>
          <w:rFonts w:ascii="Verdana" w:hAnsi="Verdana" w:cs="Arial"/>
          <w:b w:val="0"/>
          <w:sz w:val="20"/>
          <w:szCs w:val="20"/>
          <w:bdr w:val="none" w:sz="0" w:space="0" w:color="auto" w:frame="1"/>
          <w:shd w:val="clear" w:color="auto" w:fill="FFFFFF"/>
        </w:rPr>
        <w:t xml:space="preserve">A </w:t>
      </w:r>
      <w:proofErr w:type="spellStart"/>
      <w:r>
        <w:rPr>
          <w:rStyle w:val="Strong"/>
          <w:rFonts w:ascii="Verdana" w:hAnsi="Verdana" w:cs="Arial"/>
          <w:b w:val="0"/>
          <w:sz w:val="20"/>
          <w:szCs w:val="20"/>
          <w:bdr w:val="none" w:sz="0" w:space="0" w:color="auto" w:frame="1"/>
          <w:shd w:val="clear" w:color="auto" w:fill="FFFFFF"/>
        </w:rPr>
        <w:t>muslim</w:t>
      </w:r>
      <w:proofErr w:type="spellEnd"/>
      <w:r>
        <w:rPr>
          <w:rStyle w:val="Strong"/>
          <w:rFonts w:ascii="Verdana" w:hAnsi="Verdana" w:cs="Arial"/>
          <w:b w:val="0"/>
          <w:sz w:val="20"/>
          <w:szCs w:val="20"/>
          <w:bdr w:val="none" w:sz="0" w:space="0" w:color="auto" w:frame="1"/>
          <w:shd w:val="clear" w:color="auto" w:fill="FFFFFF"/>
        </w:rPr>
        <w:t xml:space="preserve"> women can claim maintenance either through </w:t>
      </w:r>
      <w:proofErr w:type="spellStart"/>
      <w:r>
        <w:rPr>
          <w:rStyle w:val="Strong"/>
          <w:rFonts w:ascii="Verdana" w:hAnsi="Verdana" w:cs="Arial"/>
          <w:b w:val="0"/>
          <w:sz w:val="20"/>
          <w:szCs w:val="20"/>
          <w:bdr w:val="none" w:sz="0" w:space="0" w:color="auto" w:frame="1"/>
          <w:shd w:val="clear" w:color="auto" w:fill="FFFFFF"/>
        </w:rPr>
        <w:t>muslim</w:t>
      </w:r>
      <w:proofErr w:type="spellEnd"/>
      <w:r>
        <w:rPr>
          <w:rStyle w:val="Strong"/>
          <w:rFonts w:ascii="Verdana" w:hAnsi="Verdana" w:cs="Arial"/>
          <w:b w:val="0"/>
          <w:sz w:val="20"/>
          <w:szCs w:val="20"/>
          <w:bdr w:val="none" w:sz="0" w:space="0" w:color="auto" w:frame="1"/>
          <w:shd w:val="clear" w:color="auto" w:fill="FFFFFF"/>
        </w:rPr>
        <w:t xml:space="preserve"> law or through </w:t>
      </w:r>
      <w:proofErr w:type="spellStart"/>
      <w:r>
        <w:rPr>
          <w:rStyle w:val="Strong"/>
          <w:rFonts w:ascii="Verdana" w:hAnsi="Verdana" w:cs="Arial"/>
          <w:b w:val="0"/>
          <w:sz w:val="20"/>
          <w:szCs w:val="20"/>
          <w:bdr w:val="none" w:sz="0" w:space="0" w:color="auto" w:frame="1"/>
          <w:shd w:val="clear" w:color="auto" w:fill="FFFFFF"/>
        </w:rPr>
        <w:t>cr.p.c</w:t>
      </w:r>
      <w:proofErr w:type="spellEnd"/>
      <w:proofErr w:type="gramStart"/>
      <w:r>
        <w:rPr>
          <w:rStyle w:val="Strong"/>
          <w:rFonts w:ascii="Verdana" w:hAnsi="Verdana" w:cs="Arial"/>
          <w:b w:val="0"/>
          <w:sz w:val="20"/>
          <w:szCs w:val="20"/>
          <w:bdr w:val="none" w:sz="0" w:space="0" w:color="auto" w:frame="1"/>
          <w:shd w:val="clear" w:color="auto" w:fill="FFFFFF"/>
        </w:rPr>
        <w:t>..</w:t>
      </w:r>
      <w:proofErr w:type="gramEnd"/>
      <w:r>
        <w:rPr>
          <w:rStyle w:val="Strong"/>
          <w:rFonts w:ascii="Verdana" w:hAnsi="Verdana" w:cs="Arial"/>
          <w:b w:val="0"/>
          <w:sz w:val="20"/>
          <w:szCs w:val="20"/>
          <w:bdr w:val="none" w:sz="0" w:space="0" w:color="auto" w:frame="1"/>
          <w:shd w:val="clear" w:color="auto" w:fill="FFFFFF"/>
        </w:rPr>
        <w:t xml:space="preserve"> </w:t>
      </w:r>
    </w:p>
    <w:p w:rsidR="00353FD3" w:rsidRDefault="00353FD3" w:rsidP="002E3139">
      <w:pPr>
        <w:pStyle w:val="NoSpacing"/>
        <w:rPr>
          <w:rStyle w:val="Strong"/>
          <w:rFonts w:ascii="Verdana" w:hAnsi="Verdana" w:cs="Arial"/>
          <w:sz w:val="24"/>
          <w:szCs w:val="24"/>
          <w:bdr w:val="none" w:sz="0" w:space="0" w:color="auto" w:frame="1"/>
          <w:shd w:val="clear" w:color="auto" w:fill="FFFFFF"/>
        </w:rPr>
      </w:pPr>
    </w:p>
    <w:p w:rsidR="00FA40C4" w:rsidRPr="009807B3" w:rsidRDefault="00FA40C4" w:rsidP="009807B3">
      <w:pPr>
        <w:pStyle w:val="NoSpacing"/>
        <w:rPr>
          <w:rStyle w:val="Strong"/>
          <w:rFonts w:ascii="Verdana" w:hAnsi="Verdana" w:cs="Arial"/>
          <w:sz w:val="20"/>
          <w:szCs w:val="20"/>
          <w:u w:val="single"/>
          <w:bdr w:val="none" w:sz="0" w:space="0" w:color="auto" w:frame="1"/>
          <w:shd w:val="clear" w:color="auto" w:fill="FFFFFF"/>
        </w:rPr>
      </w:pPr>
      <w:proofErr w:type="spellStart"/>
      <w:r w:rsidRPr="009807B3">
        <w:rPr>
          <w:rStyle w:val="Strong"/>
          <w:rFonts w:ascii="Verdana" w:hAnsi="Verdana" w:cs="Arial"/>
          <w:sz w:val="20"/>
          <w:szCs w:val="20"/>
          <w:u w:val="single"/>
          <w:bdr w:val="none" w:sz="0" w:space="0" w:color="auto" w:frame="1"/>
          <w:shd w:val="clear" w:color="auto" w:fill="FFFFFF"/>
        </w:rPr>
        <w:t>Mohamad</w:t>
      </w:r>
      <w:proofErr w:type="spellEnd"/>
      <w:r w:rsidRPr="009807B3">
        <w:rPr>
          <w:rStyle w:val="Strong"/>
          <w:rFonts w:ascii="Verdana" w:hAnsi="Verdana" w:cs="Arial"/>
          <w:sz w:val="20"/>
          <w:szCs w:val="20"/>
          <w:u w:val="single"/>
          <w:bdr w:val="none" w:sz="0" w:space="0" w:color="auto" w:frame="1"/>
          <w:shd w:val="clear" w:color="auto" w:fill="FFFFFF"/>
        </w:rPr>
        <w:t xml:space="preserve"> Ahmad Khan </w:t>
      </w:r>
      <w:proofErr w:type="spellStart"/>
      <w:r w:rsidRPr="009807B3">
        <w:rPr>
          <w:rStyle w:val="Strong"/>
          <w:rFonts w:ascii="Verdana" w:hAnsi="Verdana" w:cs="Arial"/>
          <w:sz w:val="20"/>
          <w:szCs w:val="20"/>
          <w:u w:val="single"/>
          <w:bdr w:val="none" w:sz="0" w:space="0" w:color="auto" w:frame="1"/>
          <w:shd w:val="clear" w:color="auto" w:fill="FFFFFF"/>
        </w:rPr>
        <w:t>vs</w:t>
      </w:r>
      <w:proofErr w:type="spellEnd"/>
      <w:r w:rsidRPr="009807B3">
        <w:rPr>
          <w:rStyle w:val="Strong"/>
          <w:rFonts w:ascii="Verdana" w:hAnsi="Verdana" w:cs="Arial"/>
          <w:sz w:val="20"/>
          <w:szCs w:val="20"/>
          <w:u w:val="single"/>
          <w:bdr w:val="none" w:sz="0" w:space="0" w:color="auto" w:frame="1"/>
          <w:shd w:val="clear" w:color="auto" w:fill="FFFFFF"/>
        </w:rPr>
        <w:t xml:space="preserve"> shah </w:t>
      </w:r>
      <w:proofErr w:type="spellStart"/>
      <w:r w:rsidRPr="009807B3">
        <w:rPr>
          <w:rStyle w:val="Strong"/>
          <w:rFonts w:ascii="Verdana" w:hAnsi="Verdana" w:cs="Arial"/>
          <w:sz w:val="20"/>
          <w:szCs w:val="20"/>
          <w:u w:val="single"/>
          <w:bdr w:val="none" w:sz="0" w:space="0" w:color="auto" w:frame="1"/>
          <w:shd w:val="clear" w:color="auto" w:fill="FFFFFF"/>
        </w:rPr>
        <w:t>Banu</w:t>
      </w:r>
      <w:proofErr w:type="spellEnd"/>
      <w:r w:rsidRPr="009807B3">
        <w:rPr>
          <w:rStyle w:val="Strong"/>
          <w:rFonts w:ascii="Verdana" w:hAnsi="Verdana" w:cs="Arial"/>
          <w:sz w:val="20"/>
          <w:szCs w:val="20"/>
          <w:u w:val="single"/>
          <w:bdr w:val="none" w:sz="0" w:space="0" w:color="auto" w:frame="1"/>
          <w:shd w:val="clear" w:color="auto" w:fill="FFFFFF"/>
        </w:rPr>
        <w:t xml:space="preserve"> </w:t>
      </w:r>
      <w:proofErr w:type="spellStart"/>
      <w:proofErr w:type="gramStart"/>
      <w:r w:rsidRPr="009807B3">
        <w:rPr>
          <w:rStyle w:val="Strong"/>
          <w:rFonts w:ascii="Verdana" w:hAnsi="Verdana" w:cs="Arial"/>
          <w:sz w:val="20"/>
          <w:szCs w:val="20"/>
          <w:u w:val="single"/>
          <w:bdr w:val="none" w:sz="0" w:space="0" w:color="auto" w:frame="1"/>
          <w:shd w:val="clear" w:color="auto" w:fill="FFFFFF"/>
        </w:rPr>
        <w:t>Begam</w:t>
      </w:r>
      <w:proofErr w:type="spellEnd"/>
      <w:r w:rsidRPr="009807B3">
        <w:rPr>
          <w:rStyle w:val="Strong"/>
          <w:rFonts w:ascii="Verdana" w:hAnsi="Verdana" w:cs="Arial"/>
          <w:sz w:val="20"/>
          <w:szCs w:val="20"/>
          <w:u w:val="single"/>
          <w:bdr w:val="none" w:sz="0" w:space="0" w:color="auto" w:frame="1"/>
          <w:shd w:val="clear" w:color="auto" w:fill="FFFFFF"/>
        </w:rPr>
        <w:t xml:space="preserve"> ,AIR</w:t>
      </w:r>
      <w:proofErr w:type="gramEnd"/>
      <w:r w:rsidRPr="009807B3">
        <w:rPr>
          <w:rStyle w:val="Strong"/>
          <w:rFonts w:ascii="Verdana" w:hAnsi="Verdana" w:cs="Arial"/>
          <w:sz w:val="20"/>
          <w:szCs w:val="20"/>
          <w:u w:val="single"/>
          <w:bdr w:val="none" w:sz="0" w:space="0" w:color="auto" w:frame="1"/>
          <w:shd w:val="clear" w:color="auto" w:fill="FFFFFF"/>
        </w:rPr>
        <w:t xml:space="preserve"> 1985</w:t>
      </w:r>
    </w:p>
    <w:p w:rsidR="00FA40C4" w:rsidRPr="009807B3" w:rsidRDefault="00FA40C4" w:rsidP="009807B3">
      <w:pPr>
        <w:pStyle w:val="NoSpacing"/>
        <w:rPr>
          <w:rStyle w:val="Strong"/>
          <w:rFonts w:ascii="Verdana" w:hAnsi="Verdana" w:cs="Arial"/>
          <w:sz w:val="20"/>
          <w:szCs w:val="20"/>
          <w:u w:val="single"/>
          <w:bdr w:val="none" w:sz="0" w:space="0" w:color="auto" w:frame="1"/>
          <w:shd w:val="clear" w:color="auto" w:fill="FFFFFF"/>
        </w:rPr>
      </w:pPr>
    </w:p>
    <w:p w:rsidR="009807B3" w:rsidRPr="009807B3" w:rsidRDefault="009807B3" w:rsidP="002D6606">
      <w:proofErr w:type="spellStart"/>
      <w:proofErr w:type="gramStart"/>
      <w:r w:rsidRPr="009807B3">
        <w:rPr>
          <w:i/>
          <w:iCs/>
          <w:shd w:val="clear" w:color="auto" w:fill="FFFFFF"/>
        </w:rPr>
        <w:t>Mohd</w:t>
      </w:r>
      <w:proofErr w:type="spellEnd"/>
      <w:r w:rsidRPr="009807B3">
        <w:rPr>
          <w:i/>
          <w:iCs/>
          <w:shd w:val="clear" w:color="auto" w:fill="FFFFFF"/>
        </w:rPr>
        <w:t>.</w:t>
      </w:r>
      <w:proofErr w:type="gramEnd"/>
      <w:r w:rsidRPr="009807B3">
        <w:rPr>
          <w:i/>
          <w:iCs/>
          <w:shd w:val="clear" w:color="auto" w:fill="FFFFFF"/>
        </w:rPr>
        <w:t xml:space="preserve"> Ahmed Khan v. Shah </w:t>
      </w:r>
      <w:proofErr w:type="spellStart"/>
      <w:r w:rsidRPr="009807B3">
        <w:rPr>
          <w:i/>
          <w:iCs/>
          <w:shd w:val="clear" w:color="auto" w:fill="FFFFFF"/>
        </w:rPr>
        <w:t>Bano</w:t>
      </w:r>
      <w:proofErr w:type="spellEnd"/>
      <w:r w:rsidRPr="009807B3">
        <w:rPr>
          <w:i/>
          <w:iCs/>
          <w:shd w:val="clear" w:color="auto" w:fill="FFFFFF"/>
        </w:rPr>
        <w:t xml:space="preserve"> Begum</w:t>
      </w:r>
      <w:r w:rsidRPr="009807B3">
        <w:rPr>
          <w:shd w:val="clear" w:color="auto" w:fill="FFFFFF"/>
        </w:rPr>
        <w:t xml:space="preserve"> (1985 SCR (3) 844), commonly referred to as the Shah </w:t>
      </w:r>
      <w:proofErr w:type="spellStart"/>
      <w:r w:rsidRPr="009807B3">
        <w:rPr>
          <w:shd w:val="clear" w:color="auto" w:fill="FFFFFF"/>
        </w:rPr>
        <w:t>Bano</w:t>
      </w:r>
      <w:proofErr w:type="spellEnd"/>
      <w:r w:rsidRPr="009807B3">
        <w:rPr>
          <w:shd w:val="clear" w:color="auto" w:fill="FFFFFF"/>
        </w:rPr>
        <w:t xml:space="preserve"> case, was a controversial maintenance lawsuit in </w:t>
      </w:r>
      <w:hyperlink r:id="rId7" w:tooltip="India" w:history="1">
        <w:r w:rsidRPr="009807B3">
          <w:rPr>
            <w:rStyle w:val="Hyperlink"/>
            <w:rFonts w:ascii="Verdana" w:hAnsi="Verdana" w:cs="Arial"/>
            <w:color w:val="0B0080"/>
            <w:sz w:val="20"/>
            <w:szCs w:val="20"/>
            <w:shd w:val="clear" w:color="auto" w:fill="FFFFFF"/>
          </w:rPr>
          <w:t>India</w:t>
        </w:r>
      </w:hyperlink>
      <w:r w:rsidRPr="009807B3">
        <w:rPr>
          <w:shd w:val="clear" w:color="auto" w:fill="FFFFFF"/>
        </w:rPr>
        <w:t xml:space="preserve">, in which the supreme court delivered a judgment </w:t>
      </w:r>
      <w:proofErr w:type="spellStart"/>
      <w:r w:rsidRPr="009807B3">
        <w:rPr>
          <w:shd w:val="clear" w:color="auto" w:fill="FFFFFF"/>
        </w:rPr>
        <w:t>favoring</w:t>
      </w:r>
      <w:proofErr w:type="spellEnd"/>
      <w:r w:rsidRPr="009807B3">
        <w:rPr>
          <w:shd w:val="clear" w:color="auto" w:fill="FFFFFF"/>
        </w:rPr>
        <w:t xml:space="preserve"> maintenance given to an aggrieved divorced Muslim woman. Supreme Court concluded that "there is no conflict between the provisions of section 125 and those of the Muslim Personal Law on the question of the Muslim husband's obligation to provide maintenance for a divorced wife who is unable to maintain herself."</w:t>
      </w:r>
      <w:r w:rsidRPr="009807B3">
        <w:t xml:space="preserve"> The Supreme Court invoked Section 125 of Code of Criminal Procedure, which applies to everyone regardless of caste, creed, or religion. It ruled that Shah </w:t>
      </w:r>
      <w:proofErr w:type="spellStart"/>
      <w:r w:rsidRPr="009807B3">
        <w:t>Bano</w:t>
      </w:r>
      <w:proofErr w:type="spellEnd"/>
      <w:r w:rsidRPr="009807B3">
        <w:t xml:space="preserve"> be given maintenance money, similar to alimony.</w:t>
      </w:r>
      <w:hyperlink r:id="rId8" w:anchor="cite_note-hindu2003-1" w:history="1">
        <w:r w:rsidRPr="009807B3">
          <w:rPr>
            <w:rStyle w:val="Hyperlink"/>
            <w:rFonts w:ascii="Verdana" w:hAnsi="Verdana" w:cs="Arial"/>
            <w:color w:val="0B0080"/>
            <w:sz w:val="20"/>
            <w:szCs w:val="20"/>
            <w:vertAlign w:val="superscript"/>
          </w:rPr>
          <w:t>[1</w:t>
        </w:r>
        <w:proofErr w:type="gramStart"/>
        <w:r w:rsidRPr="009807B3">
          <w:rPr>
            <w:rStyle w:val="Hyperlink"/>
            <w:rFonts w:ascii="Verdana" w:hAnsi="Verdana" w:cs="Arial"/>
            <w:color w:val="0B0080"/>
            <w:sz w:val="20"/>
            <w:szCs w:val="20"/>
            <w:vertAlign w:val="superscript"/>
          </w:rPr>
          <w:t>]</w:t>
        </w:r>
        <w:proofErr w:type="gramEnd"/>
      </w:hyperlink>
      <w:hyperlink r:id="rId9" w:anchor="cite_note-indianexpress1-9" w:history="1">
        <w:r w:rsidRPr="009807B3">
          <w:rPr>
            <w:rStyle w:val="Hyperlink"/>
            <w:rFonts w:ascii="Verdana" w:hAnsi="Verdana" w:cs="Arial"/>
            <w:color w:val="0B0080"/>
            <w:sz w:val="20"/>
            <w:szCs w:val="20"/>
            <w:vertAlign w:val="superscript"/>
          </w:rPr>
          <w:t>[9]</w:t>
        </w:r>
      </w:hyperlink>
      <w:hyperlink r:id="rId10" w:anchor="cite_note-FOOTNOTEOn_violence:_a_reader2007262-265-8" w:history="1">
        <w:r w:rsidRPr="009807B3">
          <w:rPr>
            <w:rStyle w:val="Hyperlink"/>
            <w:rFonts w:ascii="Verdana" w:hAnsi="Verdana" w:cs="Arial"/>
            <w:color w:val="0B0080"/>
            <w:sz w:val="20"/>
            <w:szCs w:val="20"/>
            <w:vertAlign w:val="superscript"/>
          </w:rPr>
          <w:t>[8]</w:t>
        </w:r>
      </w:hyperlink>
      <w:hyperlink r:id="rId11" w:anchor="cite_note-judgment-17" w:history="1">
        <w:r w:rsidRPr="009807B3">
          <w:rPr>
            <w:rStyle w:val="Hyperlink"/>
            <w:rFonts w:ascii="Verdana" w:hAnsi="Verdana" w:cs="Arial"/>
            <w:color w:val="0B0080"/>
            <w:sz w:val="20"/>
            <w:szCs w:val="20"/>
            <w:vertAlign w:val="superscript"/>
          </w:rPr>
          <w:t>[17]</w:t>
        </w:r>
      </w:hyperlink>
    </w:p>
    <w:p w:rsidR="009807B3" w:rsidRPr="002D6606" w:rsidRDefault="009807B3" w:rsidP="002D6606">
      <w:pPr>
        <w:rPr>
          <w:rStyle w:val="Strong"/>
          <w:b w:val="0"/>
          <w:bCs w:val="0"/>
        </w:rPr>
      </w:pPr>
      <w:r w:rsidRPr="009807B3">
        <w:t>The Court also regretted that article 44 of the Constitution of India in relation to bringing of </w:t>
      </w:r>
      <w:hyperlink r:id="rId12" w:tooltip="Uniform Civil Code" w:history="1">
        <w:r w:rsidRPr="009807B3">
          <w:rPr>
            <w:rStyle w:val="Hyperlink"/>
            <w:rFonts w:ascii="Verdana" w:hAnsi="Verdana" w:cs="Arial"/>
            <w:color w:val="0B0080"/>
            <w:sz w:val="20"/>
            <w:szCs w:val="20"/>
          </w:rPr>
          <w:t>Uniform Civil Code</w:t>
        </w:r>
      </w:hyperlink>
      <w:r w:rsidRPr="009807B3">
        <w:t> in India</w:t>
      </w:r>
    </w:p>
    <w:p w:rsidR="009807B3" w:rsidRPr="009807B3" w:rsidRDefault="009807B3" w:rsidP="002D6606">
      <w:pPr>
        <w:rPr>
          <w:shd w:val="clear" w:color="auto" w:fill="FFFFFF"/>
        </w:rPr>
      </w:pPr>
      <w:r w:rsidRPr="009807B3">
        <w:rPr>
          <w:shd w:val="clear" w:color="auto" w:fill="FFFFFF"/>
        </w:rPr>
        <w:t>In </w:t>
      </w:r>
      <w:proofErr w:type="spellStart"/>
      <w:r w:rsidRPr="009807B3">
        <w:rPr>
          <w:rStyle w:val="Strong"/>
          <w:rFonts w:ascii="Verdana" w:hAnsi="Verdana"/>
          <w:sz w:val="20"/>
          <w:szCs w:val="20"/>
          <w:shd w:val="clear" w:color="auto" w:fill="FFFFFF"/>
        </w:rPr>
        <w:t>Shamima</w:t>
      </w:r>
      <w:proofErr w:type="spellEnd"/>
      <w:r w:rsidRPr="009807B3">
        <w:rPr>
          <w:rStyle w:val="Strong"/>
          <w:rFonts w:ascii="Verdana" w:hAnsi="Verdana"/>
          <w:sz w:val="20"/>
          <w:szCs w:val="20"/>
          <w:shd w:val="clear" w:color="auto" w:fill="FFFFFF"/>
        </w:rPr>
        <w:t xml:space="preserve"> </w:t>
      </w:r>
      <w:proofErr w:type="spellStart"/>
      <w:r w:rsidRPr="009807B3">
        <w:rPr>
          <w:rStyle w:val="Strong"/>
          <w:rFonts w:ascii="Verdana" w:hAnsi="Verdana"/>
          <w:sz w:val="20"/>
          <w:szCs w:val="20"/>
          <w:shd w:val="clear" w:color="auto" w:fill="FFFFFF"/>
        </w:rPr>
        <w:t>Bano</w:t>
      </w:r>
      <w:proofErr w:type="spellEnd"/>
      <w:r w:rsidRPr="009807B3">
        <w:rPr>
          <w:rStyle w:val="Strong"/>
          <w:rFonts w:ascii="Verdana" w:hAnsi="Verdana"/>
          <w:sz w:val="20"/>
          <w:szCs w:val="20"/>
          <w:shd w:val="clear" w:color="auto" w:fill="FFFFFF"/>
        </w:rPr>
        <w:t xml:space="preserve"> </w:t>
      </w:r>
      <w:proofErr w:type="spellStart"/>
      <w:r w:rsidRPr="009807B3">
        <w:rPr>
          <w:rStyle w:val="Strong"/>
          <w:rFonts w:ascii="Verdana" w:hAnsi="Verdana"/>
          <w:sz w:val="20"/>
          <w:szCs w:val="20"/>
          <w:shd w:val="clear" w:color="auto" w:fill="FFFFFF"/>
        </w:rPr>
        <w:t>vs</w:t>
      </w:r>
      <w:proofErr w:type="spellEnd"/>
      <w:r w:rsidRPr="009807B3">
        <w:rPr>
          <w:rStyle w:val="Strong"/>
          <w:rFonts w:ascii="Verdana" w:hAnsi="Verdana"/>
          <w:sz w:val="20"/>
          <w:szCs w:val="20"/>
          <w:shd w:val="clear" w:color="auto" w:fill="FFFFFF"/>
        </w:rPr>
        <w:t xml:space="preserve"> </w:t>
      </w:r>
      <w:proofErr w:type="spellStart"/>
      <w:r w:rsidRPr="009807B3">
        <w:rPr>
          <w:rStyle w:val="Strong"/>
          <w:rFonts w:ascii="Verdana" w:hAnsi="Verdana"/>
          <w:sz w:val="20"/>
          <w:szCs w:val="20"/>
          <w:shd w:val="clear" w:color="auto" w:fill="FFFFFF"/>
        </w:rPr>
        <w:t>Ashraf</w:t>
      </w:r>
      <w:proofErr w:type="spellEnd"/>
      <w:r w:rsidRPr="009807B3">
        <w:rPr>
          <w:rStyle w:val="Strong"/>
          <w:rFonts w:ascii="Verdana" w:hAnsi="Verdana"/>
          <w:sz w:val="20"/>
          <w:szCs w:val="20"/>
          <w:shd w:val="clear" w:color="auto" w:fill="FFFFFF"/>
        </w:rPr>
        <w:t xml:space="preserve"> Khan (2014) 12 SCC; Denial </w:t>
      </w:r>
      <w:proofErr w:type="spellStart"/>
      <w:r w:rsidRPr="009807B3">
        <w:rPr>
          <w:rStyle w:val="Strong"/>
          <w:rFonts w:ascii="Verdana" w:hAnsi="Verdana"/>
          <w:sz w:val="20"/>
          <w:szCs w:val="20"/>
          <w:shd w:val="clear" w:color="auto" w:fill="FFFFFF"/>
        </w:rPr>
        <w:t>Latifi</w:t>
      </w:r>
      <w:proofErr w:type="spellEnd"/>
      <w:r w:rsidRPr="009807B3">
        <w:rPr>
          <w:rStyle w:val="Strong"/>
          <w:rFonts w:ascii="Verdana" w:hAnsi="Verdana"/>
          <w:sz w:val="20"/>
          <w:szCs w:val="20"/>
          <w:shd w:val="clear" w:color="auto" w:fill="FFFFFF"/>
        </w:rPr>
        <w:t xml:space="preserve"> </w:t>
      </w:r>
      <w:proofErr w:type="spellStart"/>
      <w:r w:rsidRPr="009807B3">
        <w:rPr>
          <w:rStyle w:val="Strong"/>
          <w:rFonts w:ascii="Verdana" w:hAnsi="Verdana"/>
          <w:sz w:val="20"/>
          <w:szCs w:val="20"/>
          <w:shd w:val="clear" w:color="auto" w:fill="FFFFFF"/>
        </w:rPr>
        <w:t>vs</w:t>
      </w:r>
      <w:proofErr w:type="spellEnd"/>
      <w:r w:rsidRPr="009807B3">
        <w:rPr>
          <w:rStyle w:val="Strong"/>
          <w:rFonts w:ascii="Verdana" w:hAnsi="Verdana"/>
          <w:sz w:val="20"/>
          <w:szCs w:val="20"/>
          <w:shd w:val="clear" w:color="auto" w:fill="FFFFFF"/>
        </w:rPr>
        <w:t xml:space="preserve"> Union of India (2001) 7 SCC; </w:t>
      </w:r>
      <w:proofErr w:type="spellStart"/>
      <w:r w:rsidRPr="009807B3">
        <w:rPr>
          <w:rStyle w:val="Strong"/>
          <w:rFonts w:ascii="Verdana" w:hAnsi="Verdana"/>
          <w:sz w:val="20"/>
          <w:szCs w:val="20"/>
          <w:shd w:val="clear" w:color="auto" w:fill="FFFFFF"/>
        </w:rPr>
        <w:t>Khatoon</w:t>
      </w:r>
      <w:proofErr w:type="spellEnd"/>
      <w:r w:rsidRPr="009807B3">
        <w:rPr>
          <w:rStyle w:val="Strong"/>
          <w:rFonts w:ascii="Verdana" w:hAnsi="Verdana"/>
          <w:sz w:val="20"/>
          <w:szCs w:val="20"/>
          <w:shd w:val="clear" w:color="auto" w:fill="FFFFFF"/>
        </w:rPr>
        <w:t xml:space="preserve"> </w:t>
      </w:r>
      <w:proofErr w:type="spellStart"/>
      <w:r w:rsidRPr="009807B3">
        <w:rPr>
          <w:rStyle w:val="Strong"/>
          <w:rFonts w:ascii="Verdana" w:hAnsi="Verdana"/>
          <w:sz w:val="20"/>
          <w:szCs w:val="20"/>
          <w:shd w:val="clear" w:color="auto" w:fill="FFFFFF"/>
        </w:rPr>
        <w:t>Nisha</w:t>
      </w:r>
      <w:proofErr w:type="spellEnd"/>
      <w:r w:rsidRPr="009807B3">
        <w:rPr>
          <w:rStyle w:val="Strong"/>
          <w:rFonts w:ascii="Verdana" w:hAnsi="Verdana"/>
          <w:sz w:val="20"/>
          <w:szCs w:val="20"/>
          <w:shd w:val="clear" w:color="auto" w:fill="FFFFFF"/>
        </w:rPr>
        <w:t xml:space="preserve"> </w:t>
      </w:r>
      <w:proofErr w:type="spellStart"/>
      <w:r w:rsidRPr="009807B3">
        <w:rPr>
          <w:rStyle w:val="Strong"/>
          <w:rFonts w:ascii="Verdana" w:hAnsi="Verdana"/>
          <w:sz w:val="20"/>
          <w:szCs w:val="20"/>
          <w:shd w:val="clear" w:color="auto" w:fill="FFFFFF"/>
        </w:rPr>
        <w:t>vs</w:t>
      </w:r>
      <w:proofErr w:type="spellEnd"/>
      <w:r w:rsidRPr="009807B3">
        <w:rPr>
          <w:rStyle w:val="Strong"/>
          <w:rFonts w:ascii="Verdana" w:hAnsi="Verdana"/>
          <w:sz w:val="20"/>
          <w:szCs w:val="20"/>
          <w:shd w:val="clear" w:color="auto" w:fill="FFFFFF"/>
        </w:rPr>
        <w:t xml:space="preserve"> State of U.P. (2014) 12 SCC; </w:t>
      </w:r>
      <w:r w:rsidRPr="009807B3">
        <w:rPr>
          <w:shd w:val="clear" w:color="auto" w:fill="FFFFFF"/>
        </w:rPr>
        <w:t xml:space="preserve">it is held by the supreme court of India that the Magistrate could exercise power under section 125 of the code for grant of maintenance in favour of divorced </w:t>
      </w:r>
      <w:proofErr w:type="spellStart"/>
      <w:r w:rsidRPr="009807B3">
        <w:rPr>
          <w:shd w:val="clear" w:color="auto" w:fill="FFFFFF"/>
        </w:rPr>
        <w:t>muslim</w:t>
      </w:r>
      <w:proofErr w:type="spellEnd"/>
      <w:r w:rsidRPr="009807B3">
        <w:rPr>
          <w:shd w:val="clear" w:color="auto" w:fill="FFFFFF"/>
        </w:rPr>
        <w:t xml:space="preserve"> woman.</w:t>
      </w:r>
    </w:p>
    <w:p w:rsidR="009807B3" w:rsidRPr="009807B3" w:rsidRDefault="009807B3" w:rsidP="002D6606">
      <w:pPr>
        <w:rPr>
          <w:shd w:val="clear" w:color="auto" w:fill="FFFFFF"/>
        </w:rPr>
      </w:pPr>
      <w:r w:rsidRPr="009807B3">
        <w:rPr>
          <w:shd w:val="clear" w:color="auto" w:fill="FFFFFF"/>
        </w:rPr>
        <w:t xml:space="preserve">A divorced Muslim wife can claim maintenance even if the </w:t>
      </w:r>
      <w:proofErr w:type="spellStart"/>
      <w:r w:rsidRPr="009807B3">
        <w:rPr>
          <w:shd w:val="clear" w:color="auto" w:fill="FFFFFF"/>
        </w:rPr>
        <w:t>iddat</w:t>
      </w:r>
      <w:proofErr w:type="spellEnd"/>
      <w:r w:rsidRPr="009807B3">
        <w:rPr>
          <w:shd w:val="clear" w:color="auto" w:fill="FFFFFF"/>
        </w:rPr>
        <w:t xml:space="preserve"> period has passed, but she must not be remarried. </w:t>
      </w:r>
    </w:p>
    <w:p w:rsidR="009807B3" w:rsidRPr="009807B3" w:rsidRDefault="009807B3" w:rsidP="002D6606">
      <w:pPr>
        <w:rPr>
          <w:rFonts w:eastAsia="Times New Roman" w:cs="Times New Roman"/>
        </w:rPr>
      </w:pPr>
      <w:r w:rsidRPr="009807B3">
        <w:rPr>
          <w:rFonts w:eastAsia="Times New Roman" w:cs="Times New Roman"/>
        </w:rPr>
        <w:t xml:space="preserve">A Muslim woman can claim maintenance either through Muslim law or through the </w:t>
      </w:r>
      <w:proofErr w:type="spellStart"/>
      <w:r w:rsidRPr="009807B3">
        <w:rPr>
          <w:rFonts w:eastAsia="Times New Roman" w:cs="Times New Roman"/>
        </w:rPr>
        <w:t>CrPC</w:t>
      </w:r>
      <w:proofErr w:type="spellEnd"/>
      <w:r w:rsidRPr="009807B3">
        <w:rPr>
          <w:rFonts w:eastAsia="Times New Roman" w:cs="Times New Roman"/>
        </w:rPr>
        <w:t>. The two laws are very different and are dependent on different conditions.</w:t>
      </w:r>
    </w:p>
    <w:p w:rsidR="009807B3" w:rsidRPr="009807B3" w:rsidRDefault="009807B3" w:rsidP="002D6606">
      <w:pPr>
        <w:rPr>
          <w:rFonts w:eastAsia="Times New Roman" w:cs="Times New Roman"/>
        </w:rPr>
      </w:pPr>
      <w:r w:rsidRPr="009807B3">
        <w:rPr>
          <w:rFonts w:eastAsia="Times New Roman" w:cs="Times New Roman"/>
        </w:rPr>
        <w:t>Muslim Law: For Muslims, the main law on maintenance is </w:t>
      </w:r>
      <w:hyperlink r:id="rId13" w:history="1">
        <w:r w:rsidRPr="009807B3">
          <w:rPr>
            <w:rFonts w:eastAsia="Times New Roman" w:cs="Times New Roman"/>
          </w:rPr>
          <w:t>The Muslim Women (Protection of Rights on Divorce) Act, 1986</w:t>
        </w:r>
      </w:hyperlink>
      <w:r w:rsidRPr="009807B3">
        <w:rPr>
          <w:rFonts w:eastAsia="Times New Roman" w:cs="Times New Roman"/>
        </w:rPr>
        <w:t>(MWPRD Act). This law provides maintenance for women and children ONLY after a divorce. The duty to provide maintenance for her future is on the husband and must be made during the </w:t>
      </w:r>
      <w:proofErr w:type="spellStart"/>
      <w:r w:rsidRPr="009807B3">
        <w:rPr>
          <w:rFonts w:eastAsia="Times New Roman" w:cs="Times New Roman"/>
          <w:i/>
          <w:iCs/>
        </w:rPr>
        <w:t>iddat</w:t>
      </w:r>
      <w:proofErr w:type="spellEnd"/>
      <w:r w:rsidRPr="009807B3">
        <w:rPr>
          <w:rFonts w:eastAsia="Times New Roman" w:cs="Times New Roman"/>
        </w:rPr>
        <w:t> period, explained below.</w:t>
      </w:r>
    </w:p>
    <w:p w:rsidR="009807B3" w:rsidRPr="009807B3" w:rsidRDefault="009807B3" w:rsidP="002D6606">
      <w:pPr>
        <w:rPr>
          <w:rFonts w:eastAsia="Times New Roman" w:cs="Times New Roman"/>
        </w:rPr>
      </w:pPr>
      <w:r w:rsidRPr="009807B3">
        <w:rPr>
          <w:rFonts w:eastAsia="Times New Roman" w:cs="Times New Roman"/>
        </w:rPr>
        <w:t>After this period, if the woman is unable to maintain herself, then a Judge may even ask her family members to pay maintenance.</w:t>
      </w:r>
    </w:p>
    <w:p w:rsidR="009807B3" w:rsidRPr="009807B3" w:rsidRDefault="009807B3" w:rsidP="002D6606">
      <w:pPr>
        <w:rPr>
          <w:rFonts w:eastAsia="Times New Roman" w:cs="Times New Roman"/>
        </w:rPr>
      </w:pPr>
    </w:p>
    <w:p w:rsidR="009807B3" w:rsidRPr="009807B3" w:rsidRDefault="009807B3" w:rsidP="002D6606">
      <w:pPr>
        <w:rPr>
          <w:rFonts w:eastAsia="Times New Roman" w:cs="Times New Roman"/>
        </w:rPr>
      </w:pPr>
      <w:proofErr w:type="spellStart"/>
      <w:r w:rsidRPr="009807B3">
        <w:rPr>
          <w:rFonts w:eastAsia="Times New Roman" w:cs="Times New Roman"/>
        </w:rPr>
        <w:t>CrPC</w:t>
      </w:r>
      <w:proofErr w:type="spellEnd"/>
      <w:r w:rsidRPr="009807B3">
        <w:rPr>
          <w:rFonts w:eastAsia="Times New Roman" w:cs="Times New Roman"/>
        </w:rPr>
        <w:t xml:space="preserve">: A Muslim wife may ask for maintenance through section 125 of the </w:t>
      </w:r>
      <w:proofErr w:type="spellStart"/>
      <w:r w:rsidRPr="009807B3">
        <w:rPr>
          <w:rFonts w:eastAsia="Times New Roman" w:cs="Times New Roman"/>
        </w:rPr>
        <w:t>CrPC</w:t>
      </w:r>
      <w:proofErr w:type="spellEnd"/>
      <w:r w:rsidRPr="009807B3">
        <w:rPr>
          <w:rFonts w:eastAsia="Times New Roman" w:cs="Times New Roman"/>
        </w:rPr>
        <w:t xml:space="preserve"> at any time. The period of giving maintenance is not just during the </w:t>
      </w:r>
      <w:proofErr w:type="spellStart"/>
      <w:r w:rsidRPr="009807B3">
        <w:rPr>
          <w:rFonts w:eastAsia="Times New Roman" w:cs="Times New Roman"/>
          <w:i/>
          <w:iCs/>
        </w:rPr>
        <w:t>iddat</w:t>
      </w:r>
      <w:proofErr w:type="spellEnd"/>
      <w:r w:rsidRPr="009807B3">
        <w:rPr>
          <w:rFonts w:eastAsia="Times New Roman" w:cs="Times New Roman"/>
        </w:rPr>
        <w:t> period but until the judge thinks appropriate.</w:t>
      </w:r>
    </w:p>
    <w:p w:rsidR="009807B3" w:rsidRPr="009807B3" w:rsidRDefault="009807B3" w:rsidP="002D6606">
      <w:pPr>
        <w:rPr>
          <w:rFonts w:eastAsia="Times New Roman" w:cs="Times New Roman"/>
        </w:rPr>
      </w:pPr>
      <w:r w:rsidRPr="009807B3">
        <w:rPr>
          <w:rFonts w:eastAsia="Times New Roman" w:cs="Times New Roman"/>
        </w:rPr>
        <w:t xml:space="preserve">Although there </w:t>
      </w:r>
      <w:proofErr w:type="gramStart"/>
      <w:r w:rsidRPr="009807B3">
        <w:rPr>
          <w:rFonts w:eastAsia="Times New Roman" w:cs="Times New Roman"/>
        </w:rPr>
        <w:t>exists</w:t>
      </w:r>
      <w:proofErr w:type="gramEnd"/>
      <w:r w:rsidRPr="009807B3">
        <w:rPr>
          <w:rFonts w:eastAsia="Times New Roman" w:cs="Times New Roman"/>
        </w:rPr>
        <w:t xml:space="preserve"> a separate Muslim law that provides maintenance to divorced Muslim wives, you </w:t>
      </w:r>
      <w:hyperlink r:id="rId14" w:history="1">
        <w:r w:rsidRPr="009807B3">
          <w:rPr>
            <w:rFonts w:eastAsia="Times New Roman" w:cs="Times New Roman"/>
          </w:rPr>
          <w:t>have the choice</w:t>
        </w:r>
      </w:hyperlink>
      <w:r w:rsidRPr="009807B3">
        <w:rPr>
          <w:rFonts w:eastAsia="Times New Roman" w:cs="Times New Roman"/>
        </w:rPr>
        <w:t xml:space="preserve"> to approach a family court under section 125 </w:t>
      </w:r>
      <w:proofErr w:type="spellStart"/>
      <w:r w:rsidRPr="009807B3">
        <w:rPr>
          <w:rFonts w:eastAsia="Times New Roman" w:cs="Times New Roman"/>
        </w:rPr>
        <w:t>CrPC</w:t>
      </w:r>
      <w:proofErr w:type="spellEnd"/>
      <w:r w:rsidRPr="009807B3">
        <w:rPr>
          <w:rFonts w:eastAsia="Times New Roman" w:cs="Times New Roman"/>
        </w:rPr>
        <w:t>. This choice is always available to you irrespective of what your religious laws say. Consider the following differences while you make a choice as to which law you want to proceed under</w:t>
      </w:r>
    </w:p>
    <w:p w:rsidR="009807B3" w:rsidRPr="009807B3" w:rsidRDefault="009807B3" w:rsidP="002D6606">
      <w:pPr>
        <w:rPr>
          <w:rStyle w:val="Strong"/>
          <w:rFonts w:ascii="Verdana" w:hAnsi="Verdana" w:cs="Arial"/>
          <w:b w:val="0"/>
          <w:sz w:val="20"/>
          <w:szCs w:val="20"/>
          <w:bdr w:val="none" w:sz="0" w:space="0" w:color="auto" w:frame="1"/>
          <w:shd w:val="clear" w:color="auto" w:fill="FFFFFF"/>
        </w:rPr>
      </w:pPr>
    </w:p>
    <w:p w:rsidR="008F1861" w:rsidRPr="002E3139" w:rsidRDefault="008F1861" w:rsidP="002E3139">
      <w:pPr>
        <w:pStyle w:val="NoSpacing"/>
        <w:rPr>
          <w:rFonts w:ascii="Verdana" w:hAnsi="Verdana"/>
          <w:sz w:val="24"/>
          <w:szCs w:val="24"/>
        </w:rPr>
      </w:pPr>
    </w:p>
    <w:sectPr w:rsidR="008F1861" w:rsidRPr="002E3139" w:rsidSect="0021015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84FC7"/>
    <w:multiLevelType w:val="hybridMultilevel"/>
    <w:tmpl w:val="BD12DB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7F5375B"/>
    <w:multiLevelType w:val="hybridMultilevel"/>
    <w:tmpl w:val="96A6DE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83B44B2"/>
    <w:multiLevelType w:val="multilevel"/>
    <w:tmpl w:val="2E28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FDF34A4"/>
    <w:multiLevelType w:val="multilevel"/>
    <w:tmpl w:val="CD8E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8654425"/>
    <w:multiLevelType w:val="hybridMultilevel"/>
    <w:tmpl w:val="4D9834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56497068"/>
    <w:multiLevelType w:val="hybridMultilevel"/>
    <w:tmpl w:val="5AC6F5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5A2F7CEC"/>
    <w:multiLevelType w:val="hybridMultilevel"/>
    <w:tmpl w:val="162866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5AA70392"/>
    <w:multiLevelType w:val="multilevel"/>
    <w:tmpl w:val="297C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0AD16C2"/>
    <w:multiLevelType w:val="hybridMultilevel"/>
    <w:tmpl w:val="EE9A13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616F2203"/>
    <w:multiLevelType w:val="hybridMultilevel"/>
    <w:tmpl w:val="D9CCF5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65D5791C"/>
    <w:multiLevelType w:val="multilevel"/>
    <w:tmpl w:val="DC62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AC2EC8"/>
    <w:multiLevelType w:val="multilevel"/>
    <w:tmpl w:val="F00ECB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nsid w:val="791B4949"/>
    <w:multiLevelType w:val="hybridMultilevel"/>
    <w:tmpl w:val="1C5C60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9"/>
  </w:num>
  <w:num w:numId="5">
    <w:abstractNumId w:val="11"/>
  </w:num>
  <w:num w:numId="6">
    <w:abstractNumId w:val="10"/>
  </w:num>
  <w:num w:numId="7">
    <w:abstractNumId w:val="7"/>
  </w:num>
  <w:num w:numId="8">
    <w:abstractNumId w:val="0"/>
  </w:num>
  <w:num w:numId="9">
    <w:abstractNumId w:val="4"/>
  </w:num>
  <w:num w:numId="10">
    <w:abstractNumId w:val="8"/>
  </w:num>
  <w:num w:numId="11">
    <w:abstractNumId w:val="12"/>
  </w:num>
  <w:num w:numId="12">
    <w:abstractNumId w:val="1"/>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20"/>
  <w:characterSpacingControl w:val="doNotCompress"/>
  <w:compat>
    <w:useFELayout/>
  </w:compat>
  <w:rsids>
    <w:rsidRoot w:val="00C41FFB"/>
    <w:rsid w:val="00046BE2"/>
    <w:rsid w:val="00071898"/>
    <w:rsid w:val="000B58BB"/>
    <w:rsid w:val="000D188A"/>
    <w:rsid w:val="001326C8"/>
    <w:rsid w:val="001A0B8D"/>
    <w:rsid w:val="00210154"/>
    <w:rsid w:val="00273534"/>
    <w:rsid w:val="002D6606"/>
    <w:rsid w:val="002E3139"/>
    <w:rsid w:val="00353FD3"/>
    <w:rsid w:val="00431535"/>
    <w:rsid w:val="00436139"/>
    <w:rsid w:val="00477793"/>
    <w:rsid w:val="004D5136"/>
    <w:rsid w:val="00577759"/>
    <w:rsid w:val="005F577C"/>
    <w:rsid w:val="0062255A"/>
    <w:rsid w:val="0076397A"/>
    <w:rsid w:val="008231B9"/>
    <w:rsid w:val="0089607C"/>
    <w:rsid w:val="008A3B9A"/>
    <w:rsid w:val="008F1861"/>
    <w:rsid w:val="009807B3"/>
    <w:rsid w:val="00A1178B"/>
    <w:rsid w:val="00A31077"/>
    <w:rsid w:val="00A43FD6"/>
    <w:rsid w:val="00A666F0"/>
    <w:rsid w:val="00A71D9C"/>
    <w:rsid w:val="00AA3F03"/>
    <w:rsid w:val="00B36EC1"/>
    <w:rsid w:val="00B41CCF"/>
    <w:rsid w:val="00B93B9B"/>
    <w:rsid w:val="00BA04E4"/>
    <w:rsid w:val="00BE51EB"/>
    <w:rsid w:val="00C41FFB"/>
    <w:rsid w:val="00CB5317"/>
    <w:rsid w:val="00CC0AF0"/>
    <w:rsid w:val="00D40BD1"/>
    <w:rsid w:val="00D63ED9"/>
    <w:rsid w:val="00DF0DCA"/>
    <w:rsid w:val="00DF23D9"/>
    <w:rsid w:val="00E01896"/>
    <w:rsid w:val="00F959B9"/>
    <w:rsid w:val="00FA40C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3" type="connector" idref="#_x0000_s1030"/>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154"/>
  </w:style>
  <w:style w:type="paragraph" w:styleId="Heading2">
    <w:name w:val="heading 2"/>
    <w:basedOn w:val="Normal"/>
    <w:next w:val="Normal"/>
    <w:link w:val="Heading2Char"/>
    <w:uiPriority w:val="9"/>
    <w:semiHidden/>
    <w:unhideWhenUsed/>
    <w:qFormat/>
    <w:rsid w:val="00A666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B93B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41FFB"/>
    <w:rPr>
      <w:b/>
      <w:bCs/>
    </w:rPr>
  </w:style>
  <w:style w:type="paragraph" w:customStyle="1" w:styleId="selectionshareable">
    <w:name w:val="selectionshareable"/>
    <w:basedOn w:val="Normal"/>
    <w:rsid w:val="00C41FF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41FFB"/>
    <w:pPr>
      <w:spacing w:after="0" w:line="240" w:lineRule="auto"/>
    </w:pPr>
  </w:style>
  <w:style w:type="paragraph" w:styleId="ListParagraph">
    <w:name w:val="List Paragraph"/>
    <w:basedOn w:val="Normal"/>
    <w:uiPriority w:val="34"/>
    <w:qFormat/>
    <w:rsid w:val="00A31077"/>
    <w:pPr>
      <w:ind w:left="720"/>
      <w:contextualSpacing/>
    </w:pPr>
  </w:style>
  <w:style w:type="character" w:customStyle="1" w:styleId="Heading3Char">
    <w:name w:val="Heading 3 Char"/>
    <w:basedOn w:val="DefaultParagraphFont"/>
    <w:link w:val="Heading3"/>
    <w:uiPriority w:val="9"/>
    <w:rsid w:val="00B93B9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F186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77759"/>
    <w:rPr>
      <w:color w:val="0000FF"/>
      <w:u w:val="single"/>
    </w:rPr>
  </w:style>
  <w:style w:type="character" w:styleId="Emphasis">
    <w:name w:val="Emphasis"/>
    <w:basedOn w:val="DefaultParagraphFont"/>
    <w:uiPriority w:val="20"/>
    <w:qFormat/>
    <w:rsid w:val="00577759"/>
    <w:rPr>
      <w:i/>
      <w:iCs/>
    </w:rPr>
  </w:style>
  <w:style w:type="character" w:customStyle="1" w:styleId="Heading2Char">
    <w:name w:val="Heading 2 Char"/>
    <w:basedOn w:val="DefaultParagraphFont"/>
    <w:link w:val="Heading2"/>
    <w:uiPriority w:val="9"/>
    <w:semiHidden/>
    <w:rsid w:val="00A666F0"/>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677970439">
      <w:bodyDiv w:val="1"/>
      <w:marLeft w:val="0"/>
      <w:marRight w:val="0"/>
      <w:marTop w:val="0"/>
      <w:marBottom w:val="0"/>
      <w:divBdr>
        <w:top w:val="none" w:sz="0" w:space="0" w:color="auto"/>
        <w:left w:val="none" w:sz="0" w:space="0" w:color="auto"/>
        <w:bottom w:val="none" w:sz="0" w:space="0" w:color="auto"/>
        <w:right w:val="none" w:sz="0" w:space="0" w:color="auto"/>
      </w:divBdr>
    </w:div>
    <w:div w:id="801461996">
      <w:bodyDiv w:val="1"/>
      <w:marLeft w:val="0"/>
      <w:marRight w:val="0"/>
      <w:marTop w:val="0"/>
      <w:marBottom w:val="0"/>
      <w:divBdr>
        <w:top w:val="none" w:sz="0" w:space="0" w:color="auto"/>
        <w:left w:val="none" w:sz="0" w:space="0" w:color="auto"/>
        <w:bottom w:val="none" w:sz="0" w:space="0" w:color="auto"/>
        <w:right w:val="none" w:sz="0" w:space="0" w:color="auto"/>
      </w:divBdr>
    </w:div>
    <w:div w:id="1037504639">
      <w:bodyDiv w:val="1"/>
      <w:marLeft w:val="0"/>
      <w:marRight w:val="0"/>
      <w:marTop w:val="0"/>
      <w:marBottom w:val="0"/>
      <w:divBdr>
        <w:top w:val="none" w:sz="0" w:space="0" w:color="auto"/>
        <w:left w:val="none" w:sz="0" w:space="0" w:color="auto"/>
        <w:bottom w:val="none" w:sz="0" w:space="0" w:color="auto"/>
        <w:right w:val="none" w:sz="0" w:space="0" w:color="auto"/>
      </w:divBdr>
    </w:div>
    <w:div w:id="1100374290">
      <w:bodyDiv w:val="1"/>
      <w:marLeft w:val="0"/>
      <w:marRight w:val="0"/>
      <w:marTop w:val="0"/>
      <w:marBottom w:val="0"/>
      <w:divBdr>
        <w:top w:val="none" w:sz="0" w:space="0" w:color="auto"/>
        <w:left w:val="none" w:sz="0" w:space="0" w:color="auto"/>
        <w:bottom w:val="none" w:sz="0" w:space="0" w:color="auto"/>
        <w:right w:val="none" w:sz="0" w:space="0" w:color="auto"/>
      </w:divBdr>
    </w:div>
    <w:div w:id="1115557609">
      <w:bodyDiv w:val="1"/>
      <w:marLeft w:val="0"/>
      <w:marRight w:val="0"/>
      <w:marTop w:val="0"/>
      <w:marBottom w:val="0"/>
      <w:divBdr>
        <w:top w:val="none" w:sz="0" w:space="0" w:color="auto"/>
        <w:left w:val="none" w:sz="0" w:space="0" w:color="auto"/>
        <w:bottom w:val="none" w:sz="0" w:space="0" w:color="auto"/>
        <w:right w:val="none" w:sz="0" w:space="0" w:color="auto"/>
      </w:divBdr>
    </w:div>
    <w:div w:id="1304771933">
      <w:bodyDiv w:val="1"/>
      <w:marLeft w:val="0"/>
      <w:marRight w:val="0"/>
      <w:marTop w:val="0"/>
      <w:marBottom w:val="0"/>
      <w:divBdr>
        <w:top w:val="none" w:sz="0" w:space="0" w:color="auto"/>
        <w:left w:val="none" w:sz="0" w:space="0" w:color="auto"/>
        <w:bottom w:val="none" w:sz="0" w:space="0" w:color="auto"/>
        <w:right w:val="none" w:sz="0" w:space="0" w:color="auto"/>
      </w:divBdr>
    </w:div>
    <w:div w:id="1306617793">
      <w:bodyDiv w:val="1"/>
      <w:marLeft w:val="0"/>
      <w:marRight w:val="0"/>
      <w:marTop w:val="0"/>
      <w:marBottom w:val="0"/>
      <w:divBdr>
        <w:top w:val="none" w:sz="0" w:space="0" w:color="auto"/>
        <w:left w:val="none" w:sz="0" w:space="0" w:color="auto"/>
        <w:bottom w:val="none" w:sz="0" w:space="0" w:color="auto"/>
        <w:right w:val="none" w:sz="0" w:space="0" w:color="auto"/>
      </w:divBdr>
    </w:div>
    <w:div w:id="1460732555">
      <w:bodyDiv w:val="1"/>
      <w:marLeft w:val="0"/>
      <w:marRight w:val="0"/>
      <w:marTop w:val="0"/>
      <w:marBottom w:val="0"/>
      <w:divBdr>
        <w:top w:val="none" w:sz="0" w:space="0" w:color="auto"/>
        <w:left w:val="none" w:sz="0" w:space="0" w:color="auto"/>
        <w:bottom w:val="none" w:sz="0" w:space="0" w:color="auto"/>
        <w:right w:val="none" w:sz="0" w:space="0" w:color="auto"/>
      </w:divBdr>
    </w:div>
    <w:div w:id="1669793908">
      <w:bodyDiv w:val="1"/>
      <w:marLeft w:val="0"/>
      <w:marRight w:val="0"/>
      <w:marTop w:val="0"/>
      <w:marBottom w:val="0"/>
      <w:divBdr>
        <w:top w:val="none" w:sz="0" w:space="0" w:color="auto"/>
        <w:left w:val="none" w:sz="0" w:space="0" w:color="auto"/>
        <w:bottom w:val="none" w:sz="0" w:space="0" w:color="auto"/>
        <w:right w:val="none" w:sz="0" w:space="0" w:color="auto"/>
      </w:divBdr>
    </w:div>
    <w:div w:id="1720085180">
      <w:bodyDiv w:val="1"/>
      <w:marLeft w:val="0"/>
      <w:marRight w:val="0"/>
      <w:marTop w:val="0"/>
      <w:marBottom w:val="0"/>
      <w:divBdr>
        <w:top w:val="none" w:sz="0" w:space="0" w:color="auto"/>
        <w:left w:val="none" w:sz="0" w:space="0" w:color="auto"/>
        <w:bottom w:val="none" w:sz="0" w:space="0" w:color="auto"/>
        <w:right w:val="none" w:sz="0" w:space="0" w:color="auto"/>
      </w:divBdr>
    </w:div>
    <w:div w:id="1789397387">
      <w:bodyDiv w:val="1"/>
      <w:marLeft w:val="0"/>
      <w:marRight w:val="0"/>
      <w:marTop w:val="0"/>
      <w:marBottom w:val="0"/>
      <w:divBdr>
        <w:top w:val="none" w:sz="0" w:space="0" w:color="auto"/>
        <w:left w:val="none" w:sz="0" w:space="0" w:color="auto"/>
        <w:bottom w:val="none" w:sz="0" w:space="0" w:color="auto"/>
        <w:right w:val="none" w:sz="0" w:space="0" w:color="auto"/>
      </w:divBdr>
    </w:div>
    <w:div w:id="1868331616">
      <w:bodyDiv w:val="1"/>
      <w:marLeft w:val="0"/>
      <w:marRight w:val="0"/>
      <w:marTop w:val="0"/>
      <w:marBottom w:val="0"/>
      <w:divBdr>
        <w:top w:val="none" w:sz="0" w:space="0" w:color="auto"/>
        <w:left w:val="none" w:sz="0" w:space="0" w:color="auto"/>
        <w:bottom w:val="none" w:sz="0" w:space="0" w:color="auto"/>
        <w:right w:val="none" w:sz="0" w:space="0" w:color="auto"/>
      </w:divBdr>
    </w:div>
    <w:div w:id="1880048417">
      <w:bodyDiv w:val="1"/>
      <w:marLeft w:val="0"/>
      <w:marRight w:val="0"/>
      <w:marTop w:val="0"/>
      <w:marBottom w:val="0"/>
      <w:divBdr>
        <w:top w:val="none" w:sz="0" w:space="0" w:color="auto"/>
        <w:left w:val="none" w:sz="0" w:space="0" w:color="auto"/>
        <w:bottom w:val="none" w:sz="0" w:space="0" w:color="auto"/>
        <w:right w:val="none" w:sz="0" w:space="0" w:color="auto"/>
      </w:divBdr>
    </w:div>
    <w:div w:id="1897741046">
      <w:bodyDiv w:val="1"/>
      <w:marLeft w:val="0"/>
      <w:marRight w:val="0"/>
      <w:marTop w:val="0"/>
      <w:marBottom w:val="0"/>
      <w:divBdr>
        <w:top w:val="none" w:sz="0" w:space="0" w:color="auto"/>
        <w:left w:val="none" w:sz="0" w:space="0" w:color="auto"/>
        <w:bottom w:val="none" w:sz="0" w:space="0" w:color="auto"/>
        <w:right w:val="none" w:sz="0" w:space="0" w:color="auto"/>
      </w:divBdr>
    </w:div>
    <w:div w:id="197528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Mohd._Ahmed_Khan_v._Shah_Bano_Begum" TargetMode="External"/><Relationship Id="rId13" Type="http://schemas.openxmlformats.org/officeDocument/2006/relationships/hyperlink" Target="http://nyaaya.in/law/325/the-muslim-women-protection-of-rights-on-divorce-act-1986/" TargetMode="External"/><Relationship Id="rId3" Type="http://schemas.openxmlformats.org/officeDocument/2006/relationships/styles" Target="styles.xml"/><Relationship Id="rId7" Type="http://schemas.openxmlformats.org/officeDocument/2006/relationships/hyperlink" Target="https://en.wikipedia.org/wiki/India" TargetMode="External"/><Relationship Id="rId12" Type="http://schemas.openxmlformats.org/officeDocument/2006/relationships/hyperlink" Target="https://en.wikipedia.org/wiki/Uniform_Civil_Co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MAIL-brpandaadv@gmail.com" TargetMode="External"/><Relationship Id="rId11" Type="http://schemas.openxmlformats.org/officeDocument/2006/relationships/hyperlink" Target="https://en.wikipedia.org/wiki/Mohd._Ahmed_Khan_v._Shah_Bano_Begu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Mohd._Ahmed_Khan_v._Shah_Bano_Begum" TargetMode="External"/><Relationship Id="rId4" Type="http://schemas.openxmlformats.org/officeDocument/2006/relationships/settings" Target="settings.xml"/><Relationship Id="rId9" Type="http://schemas.openxmlformats.org/officeDocument/2006/relationships/hyperlink" Target="https://en.wikipedia.org/wiki/Mohd._Ahmed_Khan_v._Shah_Bano_Begum" TargetMode="External"/><Relationship Id="rId14" Type="http://schemas.openxmlformats.org/officeDocument/2006/relationships/hyperlink" Target="http://judis.nic.in/supremecourt/imgs1.aspx?filename=425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B43B4-52C3-4CAA-AEB3-DFBF16351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CLAP</dc:creator>
  <cp:keywords/>
  <dc:description/>
  <cp:lastModifiedBy>CLAP</cp:lastModifiedBy>
  <cp:revision>23</cp:revision>
  <dcterms:created xsi:type="dcterms:W3CDTF">2017-12-15T05:19:00Z</dcterms:created>
  <dcterms:modified xsi:type="dcterms:W3CDTF">2018-04-04T06:19:00Z</dcterms:modified>
</cp:coreProperties>
</file>