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E57" w:rsidRPr="00F72E57" w:rsidRDefault="00F72E57" w:rsidP="00F72E57">
      <w:pPr>
        <w:shd w:val="clear" w:color="auto" w:fill="FFFFFF"/>
        <w:spacing w:after="0" w:line="240" w:lineRule="auto"/>
        <w:jc w:val="center"/>
        <w:rPr>
          <w:rFonts w:ascii="Mangal" w:eastAsia="Times New Roman" w:hAnsi="Mangal" w:cs="Mangal"/>
          <w:b/>
          <w:sz w:val="28"/>
          <w:szCs w:val="28"/>
          <w:u w:val="single"/>
        </w:rPr>
      </w:pPr>
      <w:proofErr w:type="gramStart"/>
      <w:r w:rsidRPr="00F72E57">
        <w:rPr>
          <w:rFonts w:ascii="Mangal" w:eastAsia="Times New Roman" w:hAnsi="Mangal" w:cs="Mangal"/>
          <w:b/>
          <w:sz w:val="28"/>
          <w:szCs w:val="28"/>
          <w:u w:val="single"/>
        </w:rPr>
        <w:t>BISWARANJAN PANDA (M.B.A. LL.M.)</w:t>
      </w:r>
      <w:proofErr w:type="gramEnd"/>
    </w:p>
    <w:p w:rsidR="00F72E57" w:rsidRPr="00F72E57" w:rsidRDefault="00F72E57" w:rsidP="00F72E57">
      <w:pPr>
        <w:shd w:val="clear" w:color="auto" w:fill="FFFFFF"/>
        <w:spacing w:after="0" w:line="240" w:lineRule="auto"/>
        <w:jc w:val="center"/>
        <w:rPr>
          <w:rFonts w:ascii="Mangal" w:eastAsia="Times New Roman" w:hAnsi="Mangal" w:cs="Mangal"/>
          <w:b/>
          <w:sz w:val="28"/>
          <w:szCs w:val="28"/>
          <w:u w:val="single"/>
        </w:rPr>
      </w:pPr>
      <w:r w:rsidRPr="00F72E57">
        <w:rPr>
          <w:rFonts w:ascii="Mangal" w:eastAsia="Times New Roman" w:hAnsi="Mangal" w:cs="Mangal"/>
          <w:b/>
          <w:sz w:val="28"/>
          <w:szCs w:val="28"/>
          <w:u w:val="single"/>
        </w:rPr>
        <w:t>ADVOCATE</w:t>
      </w:r>
    </w:p>
    <w:p w:rsidR="00F72E57" w:rsidRDefault="00F72E57" w:rsidP="00F72E57">
      <w:pPr>
        <w:shd w:val="clear" w:color="auto" w:fill="FFFFFF"/>
        <w:spacing w:after="0" w:line="240" w:lineRule="auto"/>
        <w:jc w:val="center"/>
        <w:rPr>
          <w:rFonts w:ascii="Mangal" w:eastAsia="Times New Roman" w:hAnsi="Mangal" w:cs="Mangal"/>
          <w:b/>
          <w:sz w:val="28"/>
          <w:szCs w:val="28"/>
          <w:u w:val="single"/>
        </w:rPr>
      </w:pPr>
      <w:r w:rsidRPr="00F72E57">
        <w:rPr>
          <w:rFonts w:ascii="Mangal" w:eastAsia="Times New Roman" w:hAnsi="Mangal" w:cs="Mangal"/>
          <w:b/>
          <w:sz w:val="28"/>
          <w:szCs w:val="28"/>
          <w:u w:val="single"/>
        </w:rPr>
        <w:t>DISTRICT BAR ASSOCIATION</w:t>
      </w:r>
      <w:proofErr w:type="gramStart"/>
      <w:r w:rsidRPr="00F72E57">
        <w:rPr>
          <w:rFonts w:ascii="Mangal" w:eastAsia="Times New Roman" w:hAnsi="Mangal" w:cs="Mangal"/>
          <w:b/>
          <w:sz w:val="28"/>
          <w:szCs w:val="28"/>
          <w:u w:val="single"/>
        </w:rPr>
        <w:t>,KEONJHAR</w:t>
      </w:r>
      <w:proofErr w:type="gramEnd"/>
    </w:p>
    <w:p w:rsidR="00F72E57" w:rsidRDefault="00F72E57" w:rsidP="00F72E57">
      <w:pPr>
        <w:shd w:val="clear" w:color="auto" w:fill="FFFFFF"/>
        <w:spacing w:after="0" w:line="240" w:lineRule="auto"/>
        <w:jc w:val="center"/>
        <w:rPr>
          <w:rFonts w:ascii="Mangal" w:eastAsia="Times New Roman" w:hAnsi="Mangal" w:cs="Mangal"/>
          <w:b/>
          <w:sz w:val="28"/>
          <w:szCs w:val="28"/>
          <w:u w:val="single"/>
        </w:rPr>
      </w:pPr>
      <w:hyperlink r:id="rId5" w:history="1">
        <w:r w:rsidRPr="00C71CC8">
          <w:rPr>
            <w:rStyle w:val="Hyperlink"/>
            <w:rFonts w:ascii="Mangal" w:eastAsia="Times New Roman" w:hAnsi="Mangal" w:cs="Mangal"/>
            <w:b/>
            <w:sz w:val="28"/>
            <w:szCs w:val="28"/>
          </w:rPr>
          <w:t>MAIL-brpandaadv@gmail.com</w:t>
        </w:r>
      </w:hyperlink>
    </w:p>
    <w:p w:rsidR="00F72E57" w:rsidRPr="00F72E57" w:rsidRDefault="00F72E57" w:rsidP="00F72E57">
      <w:pPr>
        <w:shd w:val="clear" w:color="auto" w:fill="FFFFFF"/>
        <w:spacing w:after="0" w:line="240" w:lineRule="auto"/>
        <w:jc w:val="center"/>
        <w:rPr>
          <w:rFonts w:ascii="Mangal" w:eastAsia="Times New Roman" w:hAnsi="Mangal" w:cs="Mangal"/>
          <w:b/>
          <w:sz w:val="28"/>
          <w:szCs w:val="28"/>
          <w:u w:val="single"/>
        </w:rPr>
      </w:pPr>
      <w:r>
        <w:rPr>
          <w:rFonts w:ascii="Mangal" w:eastAsia="Times New Roman" w:hAnsi="Mangal" w:cs="Mangal"/>
          <w:b/>
          <w:sz w:val="28"/>
          <w:szCs w:val="28"/>
          <w:u w:val="single"/>
        </w:rPr>
        <w:t>Mob-9438632339</w:t>
      </w:r>
    </w:p>
    <w:p w:rsidR="00F72E57" w:rsidRDefault="00F72E57" w:rsidP="00D52E04">
      <w:pPr>
        <w:shd w:val="clear" w:color="auto" w:fill="FFFFFF"/>
        <w:spacing w:after="0" w:line="240" w:lineRule="auto"/>
        <w:jc w:val="both"/>
        <w:rPr>
          <w:rFonts w:ascii="Mangal" w:eastAsia="Times New Roman" w:hAnsi="Mangal" w:cs="Mangal"/>
          <w:sz w:val="28"/>
          <w:szCs w:val="28"/>
        </w:rPr>
      </w:pPr>
    </w:p>
    <w:p w:rsidR="00D52E04" w:rsidRPr="00D52E04" w:rsidRDefault="00D52E04" w:rsidP="00D52E04">
      <w:pPr>
        <w:shd w:val="clear" w:color="auto" w:fill="FFFFFF"/>
        <w:spacing w:after="0" w:line="240" w:lineRule="auto"/>
        <w:jc w:val="both"/>
        <w:rPr>
          <w:rFonts w:ascii="Mangal" w:eastAsia="Times New Roman" w:hAnsi="Mangal" w:cs="Mangal"/>
          <w:sz w:val="28"/>
          <w:szCs w:val="28"/>
        </w:rPr>
      </w:pPr>
      <w:proofErr w:type="gramStart"/>
      <w:r w:rsidRPr="00D52E04">
        <w:rPr>
          <w:rFonts w:ascii="Mangal" w:eastAsia="Times New Roman" w:hAnsi="Mangal" w:cs="Mangal"/>
          <w:sz w:val="28"/>
          <w:szCs w:val="28"/>
        </w:rPr>
        <w:t>Question  1</w:t>
      </w:r>
      <w:proofErr w:type="gramEnd"/>
      <w:r w:rsidRPr="00D52E04">
        <w:rPr>
          <w:rFonts w:ascii="Mangal" w:eastAsia="Times New Roman" w:hAnsi="Mangal" w:cs="Mangal"/>
          <w:sz w:val="28"/>
          <w:szCs w:val="28"/>
        </w:rPr>
        <w:t xml:space="preserve"> :-Discuss the right of private defence against offences relating the human body. Is there any difference between Indian Law and English Law.? </w:t>
      </w:r>
    </w:p>
    <w:p w:rsidR="00D52E04" w:rsidRPr="00D52E04" w:rsidRDefault="00D52E04" w:rsidP="00D52E04">
      <w:pPr>
        <w:shd w:val="clear" w:color="auto" w:fill="FFFFFF"/>
        <w:spacing w:after="0" w:line="240" w:lineRule="auto"/>
        <w:jc w:val="both"/>
        <w:rPr>
          <w:rFonts w:ascii="Mangal" w:eastAsia="Times New Roman" w:hAnsi="Mangal" w:cs="Mangal"/>
          <w:sz w:val="28"/>
          <w:szCs w:val="28"/>
        </w:rPr>
      </w:pPr>
      <w:r w:rsidRPr="00D52E04">
        <w:rPr>
          <w:rFonts w:ascii="Mangal" w:eastAsia="Times New Roman" w:hAnsi="Mangal" w:cs="Mangal"/>
          <w:sz w:val="28"/>
          <w:szCs w:val="28"/>
        </w:rPr>
        <w:t>OR</w:t>
      </w:r>
    </w:p>
    <w:p w:rsidR="00D52E04" w:rsidRPr="00D52E04" w:rsidRDefault="00D52E04" w:rsidP="00D52E04">
      <w:pPr>
        <w:shd w:val="clear" w:color="auto" w:fill="FFFFFF"/>
        <w:spacing w:after="0" w:line="240" w:lineRule="auto"/>
        <w:jc w:val="both"/>
        <w:rPr>
          <w:rFonts w:ascii="Mangal" w:eastAsia="Times New Roman" w:hAnsi="Mangal" w:cs="Mangal"/>
          <w:sz w:val="28"/>
          <w:szCs w:val="28"/>
        </w:rPr>
      </w:pPr>
      <w:r w:rsidRPr="00D52E04">
        <w:rPr>
          <w:rFonts w:ascii="Mangal" w:eastAsia="Times New Roman" w:hAnsi="Mangal" w:cs="Mangal"/>
          <w:sz w:val="28"/>
          <w:szCs w:val="28"/>
        </w:rPr>
        <w:t>Section 97 of IPC defines that the right of private defence of the body and of property?</w:t>
      </w:r>
    </w:p>
    <w:p w:rsidR="00D52E04" w:rsidRPr="002268C6" w:rsidRDefault="007E1C86">
      <w:pPr>
        <w:rPr>
          <w:rFonts w:ascii="Mangal" w:hAnsi="Mangal" w:cs="Mangal"/>
          <w:sz w:val="28"/>
          <w:szCs w:val="28"/>
        </w:rPr>
      </w:pPr>
      <w:r w:rsidRPr="002268C6">
        <w:rPr>
          <w:rFonts w:ascii="Mangal" w:hAnsi="Mangal" w:cs="Mangal"/>
          <w:sz w:val="28"/>
          <w:szCs w:val="28"/>
        </w:rPr>
        <w:t>Or</w:t>
      </w:r>
    </w:p>
    <w:p w:rsidR="007E1C86" w:rsidRPr="002268C6" w:rsidRDefault="007E1C86">
      <w:pPr>
        <w:rPr>
          <w:rFonts w:ascii="Mangal" w:hAnsi="Mangal" w:cs="Mangal"/>
          <w:sz w:val="28"/>
          <w:szCs w:val="28"/>
        </w:rPr>
      </w:pPr>
      <w:r w:rsidRPr="002268C6">
        <w:rPr>
          <w:rFonts w:ascii="Mangal" w:hAnsi="Mangal" w:cs="Mangal"/>
          <w:b/>
          <w:bCs/>
          <w:sz w:val="28"/>
          <w:szCs w:val="28"/>
        </w:rPr>
        <w:t>Q. Define the right of private defence. When does a person not have this right? When does this right extend to causing death? When does this right start and when does it end?</w:t>
      </w:r>
    </w:p>
    <w:p w:rsidR="00D52E04" w:rsidRPr="002268C6" w:rsidRDefault="00D52E04">
      <w:pPr>
        <w:rPr>
          <w:rFonts w:ascii="Mangal" w:hAnsi="Mangal" w:cs="Mangal"/>
          <w:sz w:val="28"/>
          <w:szCs w:val="28"/>
        </w:rPr>
      </w:pPr>
    </w:p>
    <w:p w:rsidR="0044782E" w:rsidRPr="002268C6" w:rsidRDefault="0044782E">
      <w:pPr>
        <w:rPr>
          <w:rFonts w:ascii="Mangal" w:hAnsi="Mangal" w:cs="Mangal"/>
          <w:sz w:val="28"/>
          <w:szCs w:val="28"/>
        </w:rPr>
      </w:pPr>
      <w:r w:rsidRPr="002268C6">
        <w:rPr>
          <w:rFonts w:ascii="Mangal" w:hAnsi="Mangal" w:cs="Mangal"/>
          <w:sz w:val="28"/>
          <w:szCs w:val="28"/>
        </w:rPr>
        <w:t>RIGHT OF PRIVATE DEFENCE</w:t>
      </w:r>
    </w:p>
    <w:p w:rsidR="00F51CA9" w:rsidRPr="00F51CA9" w:rsidRDefault="00F51CA9" w:rsidP="00F51CA9">
      <w:pPr>
        <w:spacing w:after="0" w:line="240" w:lineRule="auto"/>
        <w:rPr>
          <w:rFonts w:ascii="Mangal" w:eastAsia="Times New Roman" w:hAnsi="Mangal" w:cs="Mangal"/>
          <w:sz w:val="36"/>
          <w:szCs w:val="36"/>
        </w:rPr>
      </w:pPr>
      <w:proofErr w:type="gramStart"/>
      <w:r w:rsidRPr="00F51CA9">
        <w:rPr>
          <w:rFonts w:ascii="Mangal" w:eastAsia="Times New Roman" w:hAnsi="Mangal" w:cs="Mangal"/>
          <w:b/>
          <w:bCs/>
          <w:sz w:val="36"/>
          <w:szCs w:val="36"/>
          <w:shd w:val="clear" w:color="auto" w:fill="FFFFFF"/>
        </w:rPr>
        <w:t>Introduction :</w:t>
      </w:r>
      <w:proofErr w:type="gramEnd"/>
      <w:r w:rsidRPr="00F51CA9">
        <w:rPr>
          <w:rFonts w:ascii="Mangal" w:eastAsia="Times New Roman" w:hAnsi="Mangal" w:cs="Mangal"/>
          <w:b/>
          <w:bCs/>
          <w:sz w:val="36"/>
          <w:szCs w:val="36"/>
          <w:shd w:val="clear" w:color="auto" w:fill="FFFFFF"/>
        </w:rPr>
        <w:t> </w:t>
      </w:r>
      <w:r w:rsidRPr="00F51CA9">
        <w:rPr>
          <w:rFonts w:ascii="Mangal" w:eastAsia="Times New Roman" w:hAnsi="Mangal" w:cs="Mangal"/>
          <w:sz w:val="36"/>
          <w:szCs w:val="36"/>
        </w:rPr>
        <w:br/>
      </w:r>
    </w:p>
    <w:p w:rsidR="00F51CA9" w:rsidRPr="002268C6" w:rsidRDefault="00F51CA9" w:rsidP="007E1C86">
      <w:pPr>
        <w:shd w:val="clear" w:color="auto" w:fill="FFFFFF"/>
        <w:spacing w:after="0" w:line="240" w:lineRule="auto"/>
        <w:jc w:val="both"/>
        <w:rPr>
          <w:rFonts w:ascii="Mangal" w:eastAsia="Times New Roman" w:hAnsi="Mangal" w:cs="Mangal"/>
          <w:sz w:val="28"/>
          <w:szCs w:val="28"/>
        </w:rPr>
      </w:pPr>
      <w:r w:rsidRPr="00F51CA9">
        <w:rPr>
          <w:rFonts w:ascii="Mangal" w:eastAsia="Times New Roman" w:hAnsi="Mangal" w:cs="Mangal"/>
          <w:sz w:val="28"/>
          <w:szCs w:val="28"/>
        </w:rPr>
        <w:t xml:space="preserve">         </w:t>
      </w:r>
    </w:p>
    <w:p w:rsidR="0044782E" w:rsidRPr="002268C6" w:rsidRDefault="0044782E" w:rsidP="0044782E">
      <w:pPr>
        <w:pStyle w:val="ListParagraph"/>
        <w:numPr>
          <w:ilvl w:val="0"/>
          <w:numId w:val="1"/>
        </w:numPr>
        <w:rPr>
          <w:rFonts w:ascii="Mangal" w:hAnsi="Mangal" w:cs="Mangal"/>
          <w:sz w:val="28"/>
          <w:szCs w:val="28"/>
        </w:rPr>
      </w:pPr>
      <w:r w:rsidRPr="002268C6">
        <w:rPr>
          <w:rFonts w:ascii="Mangal" w:hAnsi="Mangal" w:cs="Mangal"/>
          <w:sz w:val="28"/>
          <w:szCs w:val="28"/>
        </w:rPr>
        <w:t xml:space="preserve">IT IS SAID THAT SELF DEFENCE IS BURNT WITH </w:t>
      </w:r>
      <w:proofErr w:type="gramStart"/>
      <w:r w:rsidRPr="002268C6">
        <w:rPr>
          <w:rFonts w:ascii="Mangal" w:hAnsi="Mangal" w:cs="Mangal"/>
          <w:sz w:val="28"/>
          <w:szCs w:val="28"/>
        </w:rPr>
        <w:t>US ,IF</w:t>
      </w:r>
      <w:proofErr w:type="gramEnd"/>
      <w:r w:rsidRPr="002268C6">
        <w:rPr>
          <w:rFonts w:ascii="Mangal" w:hAnsi="Mangal" w:cs="Mangal"/>
          <w:sz w:val="28"/>
          <w:szCs w:val="28"/>
        </w:rPr>
        <w:t xml:space="preserve"> SOME ONE ATTACK You with a knife you </w:t>
      </w:r>
      <w:proofErr w:type="spellStart"/>
      <w:r w:rsidRPr="002268C6">
        <w:rPr>
          <w:rFonts w:ascii="Mangal" w:hAnsi="Mangal" w:cs="Mangal"/>
          <w:sz w:val="28"/>
          <w:szCs w:val="28"/>
        </w:rPr>
        <w:t>canot</w:t>
      </w:r>
      <w:proofErr w:type="spellEnd"/>
      <w:r w:rsidRPr="002268C6">
        <w:rPr>
          <w:rFonts w:ascii="Mangal" w:hAnsi="Mangal" w:cs="Mangal"/>
          <w:sz w:val="28"/>
          <w:szCs w:val="28"/>
        </w:rPr>
        <w:t xml:space="preserve"> wait for law to protect you.</w:t>
      </w:r>
    </w:p>
    <w:p w:rsidR="0044782E" w:rsidRPr="002268C6" w:rsidRDefault="0044782E" w:rsidP="0044782E">
      <w:pPr>
        <w:pStyle w:val="ListParagraph"/>
        <w:numPr>
          <w:ilvl w:val="0"/>
          <w:numId w:val="1"/>
        </w:numPr>
        <w:rPr>
          <w:rFonts w:ascii="Mangal" w:hAnsi="Mangal" w:cs="Mangal"/>
          <w:sz w:val="28"/>
          <w:szCs w:val="28"/>
        </w:rPr>
      </w:pPr>
      <w:r w:rsidRPr="002268C6">
        <w:rPr>
          <w:rFonts w:ascii="Mangal" w:hAnsi="Mangal" w:cs="Mangal"/>
          <w:sz w:val="28"/>
          <w:szCs w:val="28"/>
        </w:rPr>
        <w:t xml:space="preserve">It is a first duty of a man to help </w:t>
      </w:r>
      <w:proofErr w:type="gramStart"/>
      <w:r w:rsidRPr="002268C6">
        <w:rPr>
          <w:rFonts w:ascii="Mangal" w:hAnsi="Mangal" w:cs="Mangal"/>
          <w:sz w:val="28"/>
          <w:szCs w:val="28"/>
        </w:rPr>
        <w:t>himself .</w:t>
      </w:r>
      <w:proofErr w:type="gramEnd"/>
    </w:p>
    <w:p w:rsidR="00F51CA9" w:rsidRPr="002268C6" w:rsidRDefault="00F51CA9" w:rsidP="0044782E">
      <w:pPr>
        <w:pStyle w:val="ListParagraph"/>
        <w:numPr>
          <w:ilvl w:val="0"/>
          <w:numId w:val="1"/>
        </w:numPr>
        <w:rPr>
          <w:rFonts w:ascii="Mangal" w:hAnsi="Mangal" w:cs="Mangal"/>
          <w:sz w:val="28"/>
          <w:szCs w:val="28"/>
        </w:rPr>
      </w:pPr>
      <w:r w:rsidRPr="00F51CA9">
        <w:rPr>
          <w:rFonts w:ascii="Mangal" w:eastAsia="Times New Roman" w:hAnsi="Mangal" w:cs="Mangal"/>
          <w:sz w:val="28"/>
          <w:szCs w:val="28"/>
        </w:rPr>
        <w:lastRenderedPageBreak/>
        <w:t xml:space="preserve">Self help is the first rule of criminal law. </w:t>
      </w:r>
    </w:p>
    <w:p w:rsidR="00F51CA9" w:rsidRPr="002268C6" w:rsidRDefault="00F51CA9" w:rsidP="0044782E">
      <w:pPr>
        <w:pStyle w:val="ListParagraph"/>
        <w:numPr>
          <w:ilvl w:val="0"/>
          <w:numId w:val="1"/>
        </w:numPr>
        <w:rPr>
          <w:rFonts w:ascii="Mangal" w:hAnsi="Mangal" w:cs="Mangal"/>
          <w:sz w:val="28"/>
          <w:szCs w:val="28"/>
        </w:rPr>
      </w:pPr>
      <w:r w:rsidRPr="00F51CA9">
        <w:rPr>
          <w:rFonts w:ascii="Mangal" w:eastAsia="Times New Roman" w:hAnsi="Mangal" w:cs="Mangal"/>
          <w:sz w:val="28"/>
          <w:szCs w:val="28"/>
        </w:rPr>
        <w:t>The Indian Penal Code, 1860 has given the right of private defence of body and property to every Individual.</w:t>
      </w:r>
    </w:p>
    <w:p w:rsidR="00F51CA9" w:rsidRPr="002268C6" w:rsidRDefault="00F51CA9" w:rsidP="0044782E">
      <w:pPr>
        <w:pStyle w:val="ListParagraph"/>
        <w:numPr>
          <w:ilvl w:val="0"/>
          <w:numId w:val="1"/>
        </w:numPr>
        <w:rPr>
          <w:rFonts w:ascii="Mangal" w:hAnsi="Mangal" w:cs="Mangal"/>
          <w:sz w:val="28"/>
          <w:szCs w:val="28"/>
        </w:rPr>
      </w:pPr>
      <w:r w:rsidRPr="00F51CA9">
        <w:rPr>
          <w:rFonts w:ascii="Mangal" w:eastAsia="Times New Roman" w:hAnsi="Mangal" w:cs="Mangal"/>
          <w:sz w:val="28"/>
          <w:szCs w:val="28"/>
        </w:rPr>
        <w:t xml:space="preserve"> Section 96 to 106 of Indian Penal Code states the law relating to the right of Private Defence of person and property</w:t>
      </w:r>
    </w:p>
    <w:p w:rsidR="00F51CA9" w:rsidRPr="002268C6" w:rsidRDefault="00F51CA9" w:rsidP="0044782E">
      <w:pPr>
        <w:pStyle w:val="ListParagraph"/>
        <w:numPr>
          <w:ilvl w:val="0"/>
          <w:numId w:val="1"/>
        </w:numPr>
        <w:rPr>
          <w:rFonts w:ascii="Mangal" w:hAnsi="Mangal" w:cs="Mangal"/>
          <w:sz w:val="28"/>
          <w:szCs w:val="28"/>
        </w:rPr>
      </w:pPr>
      <w:r w:rsidRPr="002268C6">
        <w:rPr>
          <w:rFonts w:ascii="Mangal" w:hAnsi="Mangal" w:cs="Mangal"/>
          <w:sz w:val="28"/>
          <w:szCs w:val="28"/>
          <w:shd w:val="clear" w:color="auto" w:fill="FFFFFF"/>
        </w:rPr>
        <w:t>It is primary duty of the State to protect life and property of citizens. But the fact is that State</w:t>
      </w:r>
      <w:proofErr w:type="gramStart"/>
      <w:r w:rsidRPr="002268C6">
        <w:rPr>
          <w:rFonts w:ascii="Mangal" w:hAnsi="Mangal" w:cs="Mangal"/>
          <w:sz w:val="28"/>
          <w:szCs w:val="28"/>
          <w:shd w:val="clear" w:color="auto" w:fill="FFFFFF"/>
        </w:rPr>
        <w:t>  cannot</w:t>
      </w:r>
      <w:proofErr w:type="gramEnd"/>
      <w:r w:rsidRPr="002268C6">
        <w:rPr>
          <w:rFonts w:ascii="Mangal" w:hAnsi="Mangal" w:cs="Mangal"/>
          <w:sz w:val="28"/>
          <w:szCs w:val="28"/>
          <w:shd w:val="clear" w:color="auto" w:fill="FFFFFF"/>
        </w:rPr>
        <w:t xml:space="preserve"> watch each and every activity of the citizens. </w:t>
      </w:r>
    </w:p>
    <w:p w:rsidR="00F51CA9" w:rsidRPr="002268C6" w:rsidRDefault="00F51CA9" w:rsidP="0044782E">
      <w:pPr>
        <w:pStyle w:val="ListParagraph"/>
        <w:numPr>
          <w:ilvl w:val="0"/>
          <w:numId w:val="1"/>
        </w:numPr>
        <w:rPr>
          <w:rFonts w:ascii="Mangal" w:hAnsi="Mangal" w:cs="Mangal"/>
          <w:sz w:val="28"/>
          <w:szCs w:val="28"/>
        </w:rPr>
      </w:pPr>
      <w:r w:rsidRPr="002268C6">
        <w:rPr>
          <w:rFonts w:ascii="Mangal" w:hAnsi="Mangal" w:cs="Mangal"/>
          <w:sz w:val="28"/>
          <w:szCs w:val="28"/>
          <w:shd w:val="clear" w:color="auto" w:fill="FFFFFF"/>
        </w:rPr>
        <w:t>There may be situations in which the State cannot help person immediately when his life or property is in danger.  In view of this Indian Penal Code has given the right of private defence of body and property of every individual.</w:t>
      </w:r>
    </w:p>
    <w:p w:rsidR="00A863BB" w:rsidRPr="002268C6" w:rsidRDefault="00F51CA9" w:rsidP="00F51CA9">
      <w:pPr>
        <w:rPr>
          <w:rFonts w:ascii="Mangal" w:hAnsi="Mangal" w:cs="Mangal"/>
          <w:sz w:val="28"/>
          <w:szCs w:val="28"/>
          <w:shd w:val="clear" w:color="auto" w:fill="FFFFFF"/>
        </w:rPr>
      </w:pPr>
      <w:r w:rsidRPr="002268C6">
        <w:rPr>
          <w:rFonts w:ascii="Mangal" w:hAnsi="Mangal" w:cs="Mangal"/>
          <w:b/>
          <w:bCs/>
          <w:sz w:val="28"/>
          <w:szCs w:val="28"/>
          <w:shd w:val="clear" w:color="auto" w:fill="FFFFFF"/>
        </w:rPr>
        <w:t>Right of Private Defence </w:t>
      </w:r>
      <w:r w:rsidRPr="002268C6">
        <w:rPr>
          <w:rFonts w:ascii="Mangal" w:hAnsi="Mangal" w:cs="Mangal"/>
          <w:sz w:val="28"/>
          <w:szCs w:val="28"/>
        </w:rPr>
        <w:br/>
      </w:r>
      <w:r w:rsidRPr="002268C6">
        <w:rPr>
          <w:rFonts w:ascii="Mangal" w:hAnsi="Mangal" w:cs="Mangal"/>
          <w:sz w:val="28"/>
          <w:szCs w:val="28"/>
        </w:rPr>
        <w:br/>
      </w:r>
      <w:r w:rsidRPr="002268C6">
        <w:rPr>
          <w:rFonts w:ascii="Mangal" w:hAnsi="Mangal" w:cs="Mangal"/>
          <w:sz w:val="28"/>
          <w:szCs w:val="28"/>
          <w:shd w:val="clear" w:color="auto" w:fill="FFFFFF"/>
        </w:rPr>
        <w:t xml:space="preserve">          In the words of Bentham, "The Right of Private Defence is absolutely necessary for the protection of </w:t>
      </w:r>
      <w:proofErr w:type="spellStart"/>
      <w:r w:rsidRPr="002268C6">
        <w:rPr>
          <w:rFonts w:ascii="Mangal" w:hAnsi="Mangal" w:cs="Mangal"/>
          <w:sz w:val="28"/>
          <w:szCs w:val="28"/>
          <w:shd w:val="clear" w:color="auto" w:fill="FFFFFF"/>
        </w:rPr>
        <w:t>ones</w:t>
      </w:r>
      <w:proofErr w:type="spellEnd"/>
      <w:r w:rsidRPr="002268C6">
        <w:rPr>
          <w:rFonts w:ascii="Mangal" w:hAnsi="Mangal" w:cs="Mangal"/>
          <w:sz w:val="28"/>
          <w:szCs w:val="28"/>
          <w:shd w:val="clear" w:color="auto" w:fill="FFFFFF"/>
        </w:rPr>
        <w:t xml:space="preserve"> life, liberty and property</w:t>
      </w:r>
      <w:proofErr w:type="gramStart"/>
      <w:r w:rsidRPr="002268C6">
        <w:rPr>
          <w:rFonts w:ascii="Mangal" w:hAnsi="Mangal" w:cs="Mangal"/>
          <w:sz w:val="28"/>
          <w:szCs w:val="28"/>
          <w:shd w:val="clear" w:color="auto" w:fill="FFFFFF"/>
        </w:rPr>
        <w:t>. "</w:t>
      </w:r>
      <w:proofErr w:type="gramEnd"/>
      <w:r w:rsidRPr="002268C6">
        <w:rPr>
          <w:rFonts w:ascii="Mangal" w:hAnsi="Mangal" w:cs="Mangal"/>
          <w:sz w:val="28"/>
          <w:szCs w:val="28"/>
        </w:rPr>
        <w:br/>
      </w:r>
      <w:r w:rsidRPr="002268C6">
        <w:rPr>
          <w:rFonts w:ascii="Mangal" w:hAnsi="Mangal" w:cs="Mangal"/>
          <w:sz w:val="28"/>
          <w:szCs w:val="28"/>
        </w:rPr>
        <w:br/>
      </w:r>
      <w:r w:rsidRPr="002268C6">
        <w:rPr>
          <w:rFonts w:ascii="Mangal" w:hAnsi="Mangal" w:cs="Mangal"/>
          <w:sz w:val="28"/>
          <w:szCs w:val="28"/>
          <w:shd w:val="clear" w:color="auto" w:fill="FFFFFF"/>
        </w:rPr>
        <w:t>           Section 96 to 106 of Indian Penal Code, 1860 states the law relating to the right of Private Defence of person and property.</w:t>
      </w:r>
    </w:p>
    <w:p w:rsidR="00F51CA9" w:rsidRPr="002268C6" w:rsidRDefault="00930AD2" w:rsidP="00930AD2">
      <w:pPr>
        <w:rPr>
          <w:rFonts w:ascii="Mangal" w:hAnsi="Mangal" w:cs="Mangal"/>
          <w:sz w:val="28"/>
          <w:szCs w:val="28"/>
          <w:shd w:val="clear" w:color="auto" w:fill="FFFFFF"/>
        </w:rPr>
      </w:pPr>
      <w:r w:rsidRPr="002268C6">
        <w:rPr>
          <w:rFonts w:ascii="Mangal" w:hAnsi="Mangal" w:cs="Mangal"/>
          <w:b/>
          <w:bCs/>
          <w:sz w:val="28"/>
          <w:szCs w:val="28"/>
          <w:shd w:val="clear" w:color="auto" w:fill="FFFFFF"/>
        </w:rPr>
        <w:t>The law of private defence is based on two main principles</w:t>
      </w:r>
      <w:r w:rsidRPr="002268C6">
        <w:rPr>
          <w:rFonts w:ascii="Mangal" w:hAnsi="Mangal" w:cs="Mangal"/>
          <w:sz w:val="28"/>
          <w:szCs w:val="28"/>
          <w:shd w:val="clear" w:color="auto" w:fill="FFFFFF"/>
        </w:rPr>
        <w:t> -</w:t>
      </w:r>
      <w:r w:rsidRPr="002268C6">
        <w:rPr>
          <w:rFonts w:ascii="Mangal" w:hAnsi="Mangal" w:cs="Mangal"/>
          <w:sz w:val="28"/>
          <w:szCs w:val="28"/>
        </w:rPr>
        <w:br/>
      </w:r>
      <w:r w:rsidRPr="002268C6">
        <w:rPr>
          <w:rFonts w:ascii="Mangal" w:hAnsi="Mangal" w:cs="Mangal"/>
          <w:sz w:val="28"/>
          <w:szCs w:val="28"/>
        </w:rPr>
        <w:br/>
      </w:r>
      <w:r w:rsidRPr="002268C6">
        <w:rPr>
          <w:rFonts w:ascii="Mangal" w:hAnsi="Mangal" w:cs="Mangal"/>
          <w:sz w:val="28"/>
          <w:szCs w:val="28"/>
          <w:shd w:val="clear" w:color="auto" w:fill="FFFFFF"/>
        </w:rPr>
        <w:lastRenderedPageBreak/>
        <w:t xml:space="preserve">      (a) Everyone has right to defend his own body and property and </w:t>
      </w:r>
      <w:proofErr w:type="spellStart"/>
      <w:r w:rsidRPr="002268C6">
        <w:rPr>
          <w:rFonts w:ascii="Mangal" w:hAnsi="Mangal" w:cs="Mangal"/>
          <w:sz w:val="28"/>
          <w:szCs w:val="28"/>
          <w:shd w:val="clear" w:color="auto" w:fill="FFFFFF"/>
        </w:rPr>
        <w:t>anothers</w:t>
      </w:r>
      <w:proofErr w:type="spellEnd"/>
      <w:r w:rsidRPr="002268C6">
        <w:rPr>
          <w:rFonts w:ascii="Mangal" w:hAnsi="Mangal" w:cs="Mangal"/>
          <w:sz w:val="28"/>
          <w:szCs w:val="28"/>
          <w:shd w:val="clear" w:color="auto" w:fill="FFFFFF"/>
        </w:rPr>
        <w:t xml:space="preserve"> body and property.</w:t>
      </w:r>
      <w:r w:rsidRPr="002268C6">
        <w:rPr>
          <w:rFonts w:ascii="Mangal" w:hAnsi="Mangal" w:cs="Mangal"/>
          <w:sz w:val="28"/>
          <w:szCs w:val="28"/>
        </w:rPr>
        <w:br/>
      </w:r>
      <w:r w:rsidRPr="002268C6">
        <w:rPr>
          <w:rFonts w:ascii="Mangal" w:hAnsi="Mangal" w:cs="Mangal"/>
          <w:sz w:val="28"/>
          <w:szCs w:val="28"/>
        </w:rPr>
        <w:br/>
      </w:r>
      <w:r w:rsidRPr="002268C6">
        <w:rPr>
          <w:rFonts w:ascii="Mangal" w:hAnsi="Mangal" w:cs="Mangal"/>
          <w:sz w:val="28"/>
          <w:szCs w:val="28"/>
          <w:shd w:val="clear" w:color="auto" w:fill="FFFFFF"/>
        </w:rPr>
        <w:t>     (b) The Right of Private Defence is not applicable in those cases where accused himself is an aggressive party.</w:t>
      </w:r>
    </w:p>
    <w:p w:rsidR="00930AD2" w:rsidRPr="00930AD2" w:rsidRDefault="00A863BB" w:rsidP="00930AD2">
      <w:pPr>
        <w:shd w:val="clear" w:color="auto" w:fill="FFFFFF"/>
        <w:spacing w:after="0" w:line="240" w:lineRule="auto"/>
        <w:jc w:val="both"/>
        <w:rPr>
          <w:rFonts w:ascii="Mangal" w:eastAsia="Times New Roman" w:hAnsi="Mangal" w:cs="Mangal"/>
          <w:sz w:val="28"/>
          <w:szCs w:val="28"/>
        </w:rPr>
      </w:pPr>
      <w:r w:rsidRPr="002268C6">
        <w:rPr>
          <w:rFonts w:ascii="Mangal" w:eastAsia="Times New Roman" w:hAnsi="Mangal" w:cs="Mangal"/>
          <w:b/>
          <w:bCs/>
          <w:sz w:val="28"/>
          <w:szCs w:val="28"/>
        </w:rPr>
        <w:t xml:space="preserve">Sec-96 of IPC says </w:t>
      </w:r>
      <w:r w:rsidR="00930AD2" w:rsidRPr="00930AD2">
        <w:rPr>
          <w:rFonts w:ascii="Mangal" w:eastAsia="Times New Roman" w:hAnsi="Mangal" w:cs="Mangal"/>
          <w:b/>
          <w:bCs/>
          <w:sz w:val="28"/>
          <w:szCs w:val="28"/>
        </w:rPr>
        <w:t>Things done</w:t>
      </w:r>
      <w:r w:rsidRPr="002268C6">
        <w:rPr>
          <w:rFonts w:ascii="Mangal" w:eastAsia="Times New Roman" w:hAnsi="Mangal" w:cs="Mangal"/>
          <w:b/>
          <w:bCs/>
          <w:sz w:val="28"/>
          <w:szCs w:val="28"/>
        </w:rPr>
        <w:t xml:space="preserve"> in private </w:t>
      </w:r>
      <w:proofErr w:type="gramStart"/>
      <w:r w:rsidRPr="002268C6">
        <w:rPr>
          <w:rFonts w:ascii="Mangal" w:eastAsia="Times New Roman" w:hAnsi="Mangal" w:cs="Mangal"/>
          <w:b/>
          <w:bCs/>
          <w:sz w:val="28"/>
          <w:szCs w:val="28"/>
        </w:rPr>
        <w:t xml:space="preserve">defence </w:t>
      </w:r>
      <w:r w:rsidR="00930AD2" w:rsidRPr="00930AD2">
        <w:rPr>
          <w:rFonts w:ascii="Mangal" w:eastAsia="Times New Roman" w:hAnsi="Mangal" w:cs="Mangal"/>
          <w:b/>
          <w:bCs/>
          <w:sz w:val="28"/>
          <w:szCs w:val="28"/>
        </w:rPr>
        <w:t xml:space="preserve"> :</w:t>
      </w:r>
      <w:r w:rsidRPr="002268C6">
        <w:rPr>
          <w:rFonts w:ascii="Mangal" w:eastAsia="Times New Roman" w:hAnsi="Mangal" w:cs="Mangal"/>
          <w:sz w:val="28"/>
          <w:szCs w:val="28"/>
        </w:rPr>
        <w:t>-</w:t>
      </w:r>
      <w:proofErr w:type="gramEnd"/>
      <w:r w:rsidR="00930AD2" w:rsidRPr="00930AD2">
        <w:rPr>
          <w:rFonts w:ascii="Mangal" w:eastAsia="Times New Roman" w:hAnsi="Mangal" w:cs="Mangal"/>
          <w:sz w:val="28"/>
          <w:szCs w:val="28"/>
        </w:rPr>
        <w:t>  Nothing is an offence which is done in the exercise of the right of private defence.</w:t>
      </w:r>
    </w:p>
    <w:p w:rsidR="00930AD2" w:rsidRPr="00930AD2" w:rsidRDefault="00930AD2" w:rsidP="00930AD2">
      <w:pPr>
        <w:shd w:val="clear" w:color="auto" w:fill="FFFFFF"/>
        <w:spacing w:after="0" w:line="240" w:lineRule="auto"/>
        <w:jc w:val="both"/>
        <w:rPr>
          <w:rFonts w:ascii="Mangal" w:eastAsia="Times New Roman" w:hAnsi="Mangal" w:cs="Mangal"/>
          <w:sz w:val="28"/>
          <w:szCs w:val="28"/>
        </w:rPr>
      </w:pPr>
    </w:p>
    <w:p w:rsidR="00A863BB" w:rsidRPr="002268C6" w:rsidRDefault="00930AD2" w:rsidP="00930AD2">
      <w:pPr>
        <w:shd w:val="clear" w:color="auto" w:fill="FFFFFF"/>
        <w:spacing w:after="0" w:line="240" w:lineRule="auto"/>
        <w:jc w:val="both"/>
        <w:rPr>
          <w:rFonts w:ascii="Mangal" w:eastAsia="Times New Roman" w:hAnsi="Mangal" w:cs="Mangal"/>
          <w:b/>
          <w:bCs/>
          <w:sz w:val="28"/>
          <w:szCs w:val="28"/>
        </w:rPr>
      </w:pPr>
      <w:r w:rsidRPr="00930AD2">
        <w:rPr>
          <w:rFonts w:ascii="Mangal" w:eastAsia="Times New Roman" w:hAnsi="Mangal" w:cs="Mangal"/>
          <w:sz w:val="28"/>
          <w:szCs w:val="28"/>
        </w:rPr>
        <w:br/>
      </w:r>
      <w:proofErr w:type="gramStart"/>
      <w:r w:rsidR="00A863BB" w:rsidRPr="002268C6">
        <w:rPr>
          <w:rFonts w:ascii="Mangal" w:eastAsia="Times New Roman" w:hAnsi="Mangal" w:cs="Mangal"/>
          <w:b/>
          <w:bCs/>
          <w:sz w:val="28"/>
          <w:szCs w:val="28"/>
        </w:rPr>
        <w:t>sec-97</w:t>
      </w:r>
      <w:proofErr w:type="gramEnd"/>
      <w:r w:rsidR="00A863BB" w:rsidRPr="002268C6">
        <w:rPr>
          <w:rFonts w:ascii="Mangal" w:eastAsia="Times New Roman" w:hAnsi="Mangal" w:cs="Mangal"/>
          <w:b/>
          <w:bCs/>
          <w:sz w:val="28"/>
          <w:szCs w:val="28"/>
        </w:rPr>
        <w:t xml:space="preserve"> OF IPC further says </w:t>
      </w:r>
    </w:p>
    <w:p w:rsidR="00A863BB" w:rsidRPr="002268C6" w:rsidRDefault="00A863BB" w:rsidP="00930AD2">
      <w:pPr>
        <w:shd w:val="clear" w:color="auto" w:fill="FFFFFF"/>
        <w:spacing w:after="0" w:line="240" w:lineRule="auto"/>
        <w:jc w:val="both"/>
        <w:rPr>
          <w:rFonts w:ascii="Mangal" w:eastAsia="Times New Roman" w:hAnsi="Mangal" w:cs="Mangal"/>
          <w:b/>
          <w:bCs/>
          <w:sz w:val="28"/>
          <w:szCs w:val="28"/>
        </w:rPr>
      </w:pPr>
    </w:p>
    <w:p w:rsidR="00930AD2" w:rsidRDefault="00930AD2" w:rsidP="00A863BB">
      <w:pPr>
        <w:pStyle w:val="NoSpacing"/>
        <w:rPr>
          <w:rFonts w:ascii="Mangal" w:eastAsia="Times New Roman" w:hAnsi="Mangal" w:cs="Mangal"/>
          <w:sz w:val="28"/>
          <w:szCs w:val="28"/>
        </w:rPr>
      </w:pPr>
      <w:r w:rsidRPr="002268C6">
        <w:rPr>
          <w:rFonts w:ascii="Mangal" w:eastAsia="Times New Roman" w:hAnsi="Mangal" w:cs="Mangal"/>
          <w:sz w:val="28"/>
          <w:szCs w:val="28"/>
        </w:rPr>
        <w:t>Right of private defence of the body and of property: </w:t>
      </w:r>
      <w:r w:rsidR="00A863BB" w:rsidRPr="002268C6">
        <w:rPr>
          <w:rFonts w:ascii="Mangal" w:eastAsia="Times New Roman" w:hAnsi="Mangal" w:cs="Mangal"/>
          <w:sz w:val="28"/>
          <w:szCs w:val="28"/>
        </w:rPr>
        <w:t>-</w:t>
      </w:r>
      <w:r w:rsidRPr="002268C6">
        <w:rPr>
          <w:rFonts w:ascii="Mangal" w:eastAsia="Times New Roman" w:hAnsi="Mangal" w:cs="Mangal"/>
          <w:sz w:val="28"/>
          <w:szCs w:val="28"/>
        </w:rPr>
        <w:br/>
      </w:r>
      <w:r w:rsidRPr="002268C6">
        <w:rPr>
          <w:rFonts w:ascii="Mangal" w:eastAsia="Times New Roman" w:hAnsi="Mangal" w:cs="Mangal"/>
          <w:sz w:val="28"/>
          <w:szCs w:val="28"/>
        </w:rPr>
        <w:br/>
        <w:t>         Every person has a right, subject to the restrictions contained in Section 99, to defend -</w:t>
      </w:r>
      <w:r w:rsidRPr="002268C6">
        <w:rPr>
          <w:rFonts w:ascii="Mangal" w:eastAsia="Times New Roman" w:hAnsi="Mangal" w:cs="Mangal"/>
          <w:sz w:val="28"/>
          <w:szCs w:val="28"/>
        </w:rPr>
        <w:br/>
      </w:r>
      <w:r w:rsidRPr="002268C6">
        <w:rPr>
          <w:rFonts w:ascii="Mangal" w:eastAsia="Times New Roman" w:hAnsi="Mangal" w:cs="Mangal"/>
          <w:sz w:val="28"/>
          <w:szCs w:val="28"/>
        </w:rPr>
        <w:br/>
        <w:t>     First -</w:t>
      </w:r>
      <w:r w:rsidRPr="002268C6">
        <w:rPr>
          <w:rFonts w:ascii="Mangal" w:eastAsia="Times New Roman" w:hAnsi="Mangal" w:cs="Mangal"/>
          <w:sz w:val="28"/>
          <w:szCs w:val="28"/>
        </w:rPr>
        <w:br/>
      </w:r>
      <w:r w:rsidRPr="002268C6">
        <w:rPr>
          <w:rFonts w:ascii="Mangal" w:eastAsia="Times New Roman" w:hAnsi="Mangal" w:cs="Mangal"/>
          <w:sz w:val="28"/>
          <w:szCs w:val="28"/>
        </w:rPr>
        <w:br/>
        <w:t>            His own body, and the body of any other person, against any offence affecting the human body;</w:t>
      </w:r>
      <w:r w:rsidRPr="002268C6">
        <w:rPr>
          <w:rFonts w:ascii="Mangal" w:eastAsia="Times New Roman" w:hAnsi="Mangal" w:cs="Mangal"/>
          <w:sz w:val="28"/>
          <w:szCs w:val="28"/>
        </w:rPr>
        <w:br/>
      </w:r>
      <w:r w:rsidRPr="002268C6">
        <w:rPr>
          <w:rFonts w:ascii="Mangal" w:eastAsia="Times New Roman" w:hAnsi="Mangal" w:cs="Mangal"/>
          <w:sz w:val="28"/>
          <w:szCs w:val="28"/>
        </w:rPr>
        <w:br/>
        <w:t>    Secondly -</w:t>
      </w:r>
      <w:r w:rsidRPr="002268C6">
        <w:rPr>
          <w:rFonts w:ascii="Mangal" w:eastAsia="Times New Roman" w:hAnsi="Mangal" w:cs="Mangal"/>
          <w:sz w:val="28"/>
          <w:szCs w:val="28"/>
        </w:rPr>
        <w:br/>
        <w:t>  </w:t>
      </w:r>
      <w:r w:rsidRPr="002268C6">
        <w:rPr>
          <w:rFonts w:ascii="Mangal" w:eastAsia="Times New Roman" w:hAnsi="Mangal" w:cs="Mangal"/>
          <w:sz w:val="28"/>
          <w:szCs w:val="28"/>
        </w:rPr>
        <w:br/>
        <w:t xml:space="preserve">              The property, whether movable or immovable, of himself or of any other person, against any act which is an offence falling under the definition of theft, robbery, mischief or </w:t>
      </w:r>
      <w:r w:rsidRPr="002268C6">
        <w:rPr>
          <w:rFonts w:ascii="Mangal" w:eastAsia="Times New Roman" w:hAnsi="Mangal" w:cs="Mangal"/>
          <w:sz w:val="28"/>
          <w:szCs w:val="28"/>
        </w:rPr>
        <w:lastRenderedPageBreak/>
        <w:t>criminal trespass, or which is an attempt to commit theft, robbery, mischief or criminal trespass.</w:t>
      </w:r>
    </w:p>
    <w:p w:rsidR="006F3542" w:rsidRDefault="006F3542" w:rsidP="00A863BB">
      <w:pPr>
        <w:pStyle w:val="NoSpacing"/>
        <w:rPr>
          <w:rFonts w:ascii="Mangal" w:eastAsia="Times New Roman" w:hAnsi="Mangal" w:cs="Mangal"/>
          <w:sz w:val="28"/>
          <w:szCs w:val="28"/>
        </w:rPr>
      </w:pPr>
    </w:p>
    <w:p w:rsidR="006F3542" w:rsidRDefault="006F3542" w:rsidP="00A863BB">
      <w:pPr>
        <w:pStyle w:val="NoSpacing"/>
        <w:rPr>
          <w:rFonts w:ascii="Mangal" w:eastAsia="Times New Roman" w:hAnsi="Mangal" w:cs="Mangal"/>
          <w:sz w:val="28"/>
          <w:szCs w:val="28"/>
        </w:rPr>
      </w:pPr>
    </w:p>
    <w:p w:rsidR="006F3542" w:rsidRDefault="006F3542" w:rsidP="00A863BB">
      <w:pPr>
        <w:pStyle w:val="NoSpacing"/>
        <w:rPr>
          <w:rFonts w:ascii="Mangal" w:eastAsia="Times New Roman" w:hAnsi="Mangal" w:cs="Mangal"/>
          <w:sz w:val="28"/>
          <w:szCs w:val="28"/>
        </w:rPr>
      </w:pPr>
    </w:p>
    <w:p w:rsidR="006F3542" w:rsidRPr="002268C6" w:rsidRDefault="006F3542" w:rsidP="00A863BB">
      <w:pPr>
        <w:pStyle w:val="NoSpacing"/>
        <w:rPr>
          <w:rFonts w:ascii="Mangal" w:eastAsia="Times New Roman" w:hAnsi="Mangal" w:cs="Mangal"/>
          <w:sz w:val="28"/>
          <w:szCs w:val="28"/>
        </w:rPr>
      </w:pPr>
    </w:p>
    <w:p w:rsidR="00D50380" w:rsidRPr="002268C6" w:rsidRDefault="00A863BB" w:rsidP="00930AD2">
      <w:pPr>
        <w:rPr>
          <w:rFonts w:ascii="Mangal" w:hAnsi="Mangal" w:cs="Mangal"/>
          <w:sz w:val="28"/>
          <w:szCs w:val="28"/>
        </w:rPr>
      </w:pPr>
      <w:r w:rsidRPr="002268C6">
        <w:rPr>
          <w:rFonts w:ascii="Mangal" w:hAnsi="Mangal" w:cs="Mangal"/>
          <w:sz w:val="28"/>
          <w:szCs w:val="28"/>
          <w:shd w:val="clear" w:color="auto" w:fill="FFFFFF"/>
        </w:rPr>
        <w:t>.</w:t>
      </w:r>
    </w:p>
    <w:p w:rsidR="00D50380" w:rsidRPr="002268C6" w:rsidRDefault="00D50380" w:rsidP="00D50380">
      <w:pPr>
        <w:pStyle w:val="NoSpacing"/>
        <w:ind w:left="360"/>
        <w:rPr>
          <w:rFonts w:ascii="Mangal" w:hAnsi="Mangal" w:cs="Mangal"/>
          <w:b/>
          <w:sz w:val="28"/>
          <w:szCs w:val="28"/>
          <w:u w:val="single"/>
          <w:shd w:val="clear" w:color="auto" w:fill="FFFFFF"/>
        </w:rPr>
      </w:pPr>
      <w:r w:rsidRPr="002268C6">
        <w:rPr>
          <w:rFonts w:ascii="Mangal" w:hAnsi="Mangal" w:cs="Mangal"/>
          <w:b/>
          <w:sz w:val="28"/>
          <w:szCs w:val="28"/>
          <w:u w:val="single"/>
          <w:shd w:val="clear" w:color="auto" w:fill="FFFFFF"/>
        </w:rPr>
        <w:t>EXPLANATORY NOTES ON SEC-96</w:t>
      </w:r>
      <w:r w:rsidR="00DC39B1" w:rsidRPr="002268C6">
        <w:rPr>
          <w:rFonts w:ascii="Mangal" w:hAnsi="Mangal" w:cs="Mangal"/>
          <w:b/>
          <w:sz w:val="28"/>
          <w:szCs w:val="28"/>
          <w:u w:val="single"/>
          <w:shd w:val="clear" w:color="auto" w:fill="FFFFFF"/>
        </w:rPr>
        <w:t xml:space="preserve"> </w:t>
      </w:r>
      <w:r w:rsidRPr="002268C6">
        <w:rPr>
          <w:rFonts w:ascii="Mangal" w:hAnsi="Mangal" w:cs="Mangal"/>
          <w:b/>
          <w:sz w:val="28"/>
          <w:szCs w:val="28"/>
          <w:u w:val="single"/>
          <w:shd w:val="clear" w:color="auto" w:fill="FFFFFF"/>
        </w:rPr>
        <w:t>AND</w:t>
      </w:r>
      <w:r w:rsidR="00DC39B1" w:rsidRPr="002268C6">
        <w:rPr>
          <w:rFonts w:ascii="Mangal" w:hAnsi="Mangal" w:cs="Mangal"/>
          <w:b/>
          <w:sz w:val="28"/>
          <w:szCs w:val="28"/>
          <w:u w:val="single"/>
          <w:shd w:val="clear" w:color="auto" w:fill="FFFFFF"/>
        </w:rPr>
        <w:t xml:space="preserve"> </w:t>
      </w:r>
      <w:r w:rsidRPr="002268C6">
        <w:rPr>
          <w:rFonts w:ascii="Mangal" w:hAnsi="Mangal" w:cs="Mangal"/>
          <w:b/>
          <w:sz w:val="28"/>
          <w:szCs w:val="28"/>
          <w:u w:val="single"/>
          <w:shd w:val="clear" w:color="auto" w:fill="FFFFFF"/>
        </w:rPr>
        <w:t xml:space="preserve">97 </w:t>
      </w:r>
      <w:proofErr w:type="spellStart"/>
      <w:r w:rsidRPr="002268C6">
        <w:rPr>
          <w:rFonts w:ascii="Mangal" w:hAnsi="Mangal" w:cs="Mangal"/>
          <w:b/>
          <w:sz w:val="28"/>
          <w:szCs w:val="28"/>
          <w:u w:val="single"/>
          <w:shd w:val="clear" w:color="auto" w:fill="FFFFFF"/>
        </w:rPr>
        <w:t>ipc</w:t>
      </w:r>
      <w:proofErr w:type="spellEnd"/>
    </w:p>
    <w:p w:rsidR="00930AD2" w:rsidRPr="002268C6" w:rsidRDefault="00D50380" w:rsidP="00D50380">
      <w:pPr>
        <w:rPr>
          <w:rFonts w:ascii="Mangal" w:hAnsi="Mangal" w:cs="Mangal"/>
          <w:sz w:val="28"/>
          <w:szCs w:val="28"/>
        </w:rPr>
      </w:pPr>
      <w:r w:rsidRPr="002268C6">
        <w:rPr>
          <w:rFonts w:ascii="Mangal" w:hAnsi="Mangal" w:cs="Mangal"/>
          <w:sz w:val="28"/>
          <w:szCs w:val="28"/>
        </w:rPr>
        <w:t xml:space="preserve">Sec-97 broadly specify the </w:t>
      </w:r>
      <w:proofErr w:type="spellStart"/>
      <w:r w:rsidRPr="002268C6">
        <w:rPr>
          <w:rFonts w:ascii="Mangal" w:hAnsi="Mangal" w:cs="Mangal"/>
          <w:sz w:val="28"/>
          <w:szCs w:val="28"/>
        </w:rPr>
        <w:t>ofences</w:t>
      </w:r>
      <w:proofErr w:type="spellEnd"/>
      <w:r w:rsidRPr="002268C6">
        <w:rPr>
          <w:rFonts w:ascii="Mangal" w:hAnsi="Mangal" w:cs="Mangal"/>
          <w:sz w:val="28"/>
          <w:szCs w:val="28"/>
        </w:rPr>
        <w:t xml:space="preserve"> </w:t>
      </w:r>
      <w:proofErr w:type="spellStart"/>
      <w:r w:rsidRPr="002268C6">
        <w:rPr>
          <w:rFonts w:ascii="Mangal" w:hAnsi="Mangal" w:cs="Mangal"/>
          <w:sz w:val="28"/>
          <w:szCs w:val="28"/>
        </w:rPr>
        <w:t>ahainst</w:t>
      </w:r>
      <w:proofErr w:type="spellEnd"/>
      <w:r w:rsidRPr="002268C6">
        <w:rPr>
          <w:rFonts w:ascii="Mangal" w:hAnsi="Mangal" w:cs="Mangal"/>
          <w:sz w:val="28"/>
          <w:szCs w:val="28"/>
        </w:rPr>
        <w:t xml:space="preserve"> which Right of private defence can </w:t>
      </w:r>
      <w:proofErr w:type="gramStart"/>
      <w:r w:rsidRPr="002268C6">
        <w:rPr>
          <w:rFonts w:ascii="Mangal" w:hAnsi="Mangal" w:cs="Mangal"/>
          <w:sz w:val="28"/>
          <w:szCs w:val="28"/>
        </w:rPr>
        <w:t>be  exercise</w:t>
      </w:r>
      <w:proofErr w:type="gramEnd"/>
      <w:r w:rsidRPr="002268C6">
        <w:rPr>
          <w:rFonts w:ascii="Mangal" w:hAnsi="Mangal" w:cs="Mangal"/>
          <w:sz w:val="28"/>
          <w:szCs w:val="28"/>
        </w:rPr>
        <w:t xml:space="preserve"> .sec-99 provides its limitations</w:t>
      </w:r>
      <w:r w:rsidR="00CD0370" w:rsidRPr="002268C6">
        <w:rPr>
          <w:rFonts w:ascii="Mangal" w:hAnsi="Mangal" w:cs="Mangal"/>
          <w:sz w:val="28"/>
          <w:szCs w:val="28"/>
        </w:rPr>
        <w:t>.</w:t>
      </w:r>
      <w:r w:rsidR="0055729D" w:rsidRPr="002268C6">
        <w:rPr>
          <w:rFonts w:ascii="Mangal" w:hAnsi="Mangal" w:cs="Mangal"/>
          <w:sz w:val="28"/>
          <w:szCs w:val="28"/>
          <w:shd w:val="clear" w:color="auto" w:fill="FFFFFF"/>
        </w:rPr>
        <w:t xml:space="preserve"> Section 97 of Indian Penal Code divides the right of private defence into two parts. </w:t>
      </w:r>
      <w:proofErr w:type="gramStart"/>
      <w:r w:rsidR="0055729D" w:rsidRPr="002268C6">
        <w:rPr>
          <w:rFonts w:ascii="Mangal" w:hAnsi="Mangal" w:cs="Mangal"/>
          <w:sz w:val="28"/>
          <w:szCs w:val="28"/>
          <w:shd w:val="clear" w:color="auto" w:fill="FFFFFF"/>
        </w:rPr>
        <w:t>first</w:t>
      </w:r>
      <w:proofErr w:type="gramEnd"/>
      <w:r w:rsidR="0055729D" w:rsidRPr="002268C6">
        <w:rPr>
          <w:rFonts w:ascii="Mangal" w:hAnsi="Mangal" w:cs="Mangal"/>
          <w:sz w:val="28"/>
          <w:szCs w:val="28"/>
          <w:shd w:val="clear" w:color="auto" w:fill="FFFFFF"/>
        </w:rPr>
        <w:t xml:space="preserve"> part deals with the right of private defence of person and second part with the right of private defence of property. The rights of defends is not only to the defence of own body or property but also extend to defending the body and property of any other person. Even a stranger can also defend the person or property of another person and vice versa</w:t>
      </w:r>
    </w:p>
    <w:p w:rsidR="00CD0370" w:rsidRPr="002268C6" w:rsidRDefault="00CD0370" w:rsidP="00D50380">
      <w:pPr>
        <w:rPr>
          <w:rFonts w:ascii="Mangal" w:hAnsi="Mangal" w:cs="Mangal"/>
          <w:sz w:val="28"/>
          <w:szCs w:val="28"/>
        </w:rPr>
      </w:pPr>
      <w:r w:rsidRPr="002268C6">
        <w:rPr>
          <w:rFonts w:ascii="Mangal" w:hAnsi="Mangal" w:cs="Mangal"/>
          <w:sz w:val="28"/>
          <w:szCs w:val="28"/>
        </w:rPr>
        <w:t>These two sec combined together lay down the principle of right of private defence.</w:t>
      </w:r>
    </w:p>
    <w:p w:rsidR="002B7ABE" w:rsidRPr="002268C6" w:rsidRDefault="002B7ABE" w:rsidP="002B7ABE">
      <w:pPr>
        <w:ind w:firstLine="720"/>
        <w:rPr>
          <w:rFonts w:ascii="Mangal" w:hAnsi="Mangal" w:cs="Mangal"/>
          <w:sz w:val="28"/>
          <w:szCs w:val="28"/>
        </w:rPr>
      </w:pPr>
      <w:r w:rsidRPr="002268C6">
        <w:rPr>
          <w:rFonts w:ascii="Mangal" w:hAnsi="Mangal" w:cs="Mangal"/>
          <w:sz w:val="28"/>
          <w:szCs w:val="28"/>
        </w:rPr>
        <w:t xml:space="preserve">The right to private defence of the body exists against any offence towards human body, the right to private defence of the property exists only against an act that is </w:t>
      </w:r>
      <w:proofErr w:type="gramStart"/>
      <w:r w:rsidRPr="002268C6">
        <w:rPr>
          <w:rFonts w:ascii="Mangal" w:hAnsi="Mangal" w:cs="Mangal"/>
          <w:sz w:val="28"/>
          <w:szCs w:val="28"/>
        </w:rPr>
        <w:t>either theft</w:t>
      </w:r>
      <w:proofErr w:type="gramEnd"/>
      <w:r w:rsidRPr="002268C6">
        <w:rPr>
          <w:rFonts w:ascii="Mangal" w:hAnsi="Mangal" w:cs="Mangal"/>
          <w:sz w:val="28"/>
          <w:szCs w:val="28"/>
        </w:rPr>
        <w:t>, robbery, mischief, or criminal trespass or is an attempt to do the same.</w:t>
      </w:r>
    </w:p>
    <w:p w:rsidR="002B7ABE" w:rsidRPr="002268C6" w:rsidRDefault="002B7ABE" w:rsidP="002B7ABE">
      <w:pPr>
        <w:ind w:firstLine="720"/>
        <w:rPr>
          <w:rFonts w:ascii="Mangal" w:hAnsi="Mangal" w:cs="Mangal"/>
          <w:sz w:val="28"/>
          <w:szCs w:val="28"/>
        </w:rPr>
      </w:pPr>
      <w:proofErr w:type="gramStart"/>
      <w:r w:rsidRPr="002268C6">
        <w:rPr>
          <w:rFonts w:ascii="Mangal" w:hAnsi="Mangal" w:cs="Mangal"/>
          <w:sz w:val="28"/>
          <w:szCs w:val="28"/>
        </w:rPr>
        <w:t>it</w:t>
      </w:r>
      <w:proofErr w:type="gramEnd"/>
      <w:r w:rsidRPr="002268C6">
        <w:rPr>
          <w:rFonts w:ascii="Mangal" w:hAnsi="Mangal" w:cs="Mangal"/>
          <w:sz w:val="28"/>
          <w:szCs w:val="28"/>
        </w:rPr>
        <w:t xml:space="preserve"> is important to note that the right exists only against an act that is an offence. There is no right to defend against </w:t>
      </w:r>
      <w:r w:rsidRPr="002268C6">
        <w:rPr>
          <w:rFonts w:ascii="Mangal" w:hAnsi="Mangal" w:cs="Mangal"/>
          <w:sz w:val="28"/>
          <w:szCs w:val="28"/>
        </w:rPr>
        <w:lastRenderedPageBreak/>
        <w:t>something that is not an offence. For example, a policeman has the right to handcuff a person on his belief that the person is a thief and so his act of handcuffing is not an offence and thus the person does not have any right under this section</w:t>
      </w:r>
    </w:p>
    <w:p w:rsidR="002B7ABE" w:rsidRPr="002268C6" w:rsidRDefault="002B7ABE" w:rsidP="002B7ABE">
      <w:pPr>
        <w:ind w:firstLine="720"/>
        <w:rPr>
          <w:rFonts w:ascii="Mangal" w:hAnsi="Mangal" w:cs="Mangal"/>
          <w:sz w:val="28"/>
          <w:szCs w:val="28"/>
        </w:rPr>
      </w:pPr>
    </w:p>
    <w:p w:rsidR="002B7ABE" w:rsidRPr="002268C6" w:rsidRDefault="00992972" w:rsidP="002B7ABE">
      <w:pPr>
        <w:ind w:firstLine="720"/>
        <w:rPr>
          <w:rFonts w:ascii="Mangal" w:hAnsi="Mangal" w:cs="Mangal"/>
          <w:sz w:val="28"/>
          <w:szCs w:val="28"/>
        </w:rPr>
      </w:pPr>
      <w:r w:rsidRPr="002268C6">
        <w:rPr>
          <w:rFonts w:ascii="Mangal" w:hAnsi="Mangal" w:cs="Mangal"/>
          <w:sz w:val="28"/>
          <w:szCs w:val="28"/>
        </w:rPr>
        <w:t>Similarly, an aggressor does not have this right. An aggressor himself is doing an offence and even if the person being aggressed upon gets the better of the aggressor in the exercise of his right to self defence, the aggressor cannot claim the right of self defence. As held by SC in </w:t>
      </w:r>
      <w:proofErr w:type="spellStart"/>
      <w:r w:rsidRPr="002268C6">
        <w:rPr>
          <w:rFonts w:ascii="Mangal" w:hAnsi="Mangal" w:cs="Mangal"/>
          <w:b/>
          <w:bCs/>
          <w:sz w:val="28"/>
          <w:szCs w:val="28"/>
        </w:rPr>
        <w:t>Mannu</w:t>
      </w:r>
      <w:proofErr w:type="spellEnd"/>
      <w:r w:rsidRPr="002268C6">
        <w:rPr>
          <w:rFonts w:ascii="Mangal" w:hAnsi="Mangal" w:cs="Mangal"/>
          <w:b/>
          <w:bCs/>
          <w:sz w:val="28"/>
          <w:szCs w:val="28"/>
        </w:rPr>
        <w:t xml:space="preserve"> </w:t>
      </w:r>
      <w:proofErr w:type="spellStart"/>
      <w:r w:rsidRPr="002268C6">
        <w:rPr>
          <w:rFonts w:ascii="Mangal" w:hAnsi="Mangal" w:cs="Mangal"/>
          <w:b/>
          <w:bCs/>
          <w:sz w:val="28"/>
          <w:szCs w:val="28"/>
        </w:rPr>
        <w:t>vs</w:t>
      </w:r>
      <w:proofErr w:type="spellEnd"/>
      <w:r w:rsidRPr="002268C6">
        <w:rPr>
          <w:rFonts w:ascii="Mangal" w:hAnsi="Mangal" w:cs="Mangal"/>
          <w:b/>
          <w:bCs/>
          <w:sz w:val="28"/>
          <w:szCs w:val="28"/>
        </w:rPr>
        <w:t xml:space="preserve"> State of UP AIR 1979</w:t>
      </w:r>
      <w:r w:rsidRPr="002268C6">
        <w:rPr>
          <w:rFonts w:ascii="Mangal" w:hAnsi="Mangal" w:cs="Mangal"/>
          <w:sz w:val="28"/>
          <w:szCs w:val="28"/>
        </w:rPr>
        <w:t>, when the deceased was waylaid and attacked by the accused with dangerous weapons the question of self defence by the accused did not arise.</w:t>
      </w:r>
      <w:r w:rsidR="002B7ABE" w:rsidRPr="002268C6">
        <w:rPr>
          <w:rFonts w:ascii="Mangal" w:hAnsi="Mangal" w:cs="Mangal"/>
          <w:sz w:val="28"/>
          <w:szCs w:val="28"/>
        </w:rPr>
        <w:t xml:space="preserve"> Right of private defence </w:t>
      </w:r>
      <w:proofErr w:type="spellStart"/>
      <w:r w:rsidR="002B7ABE" w:rsidRPr="002268C6">
        <w:rPr>
          <w:rFonts w:ascii="Mangal" w:hAnsi="Mangal" w:cs="Mangal"/>
          <w:sz w:val="28"/>
          <w:szCs w:val="28"/>
        </w:rPr>
        <w:t>canot</w:t>
      </w:r>
      <w:proofErr w:type="spellEnd"/>
      <w:r w:rsidR="002B7ABE" w:rsidRPr="002268C6">
        <w:rPr>
          <w:rFonts w:ascii="Mangal" w:hAnsi="Mangal" w:cs="Mangal"/>
          <w:sz w:val="28"/>
          <w:szCs w:val="28"/>
        </w:rPr>
        <w:t xml:space="preserve"> be said to be offence in return </w:t>
      </w:r>
      <w:proofErr w:type="spellStart"/>
      <w:r w:rsidR="002B7ABE" w:rsidRPr="002268C6">
        <w:rPr>
          <w:rFonts w:ascii="Mangal" w:hAnsi="Mangal" w:cs="Mangal"/>
          <w:sz w:val="28"/>
          <w:szCs w:val="28"/>
        </w:rPr>
        <w:t>or</w:t>
      </w:r>
      <w:proofErr w:type="spellEnd"/>
      <w:r w:rsidR="002B7ABE" w:rsidRPr="002268C6">
        <w:rPr>
          <w:rFonts w:ascii="Mangal" w:hAnsi="Mangal" w:cs="Mangal"/>
          <w:sz w:val="28"/>
          <w:szCs w:val="28"/>
        </w:rPr>
        <w:t xml:space="preserve"> revenge or punishment .it is defence for protection of body and property.</w:t>
      </w:r>
    </w:p>
    <w:p w:rsidR="002B7ABE" w:rsidRPr="002268C6" w:rsidRDefault="002B7ABE" w:rsidP="00765806">
      <w:pPr>
        <w:ind w:firstLine="720"/>
        <w:rPr>
          <w:rFonts w:ascii="Mangal" w:hAnsi="Mangal" w:cs="Mangal"/>
          <w:b/>
          <w:sz w:val="28"/>
          <w:szCs w:val="28"/>
          <w:u w:val="single"/>
        </w:rPr>
      </w:pPr>
    </w:p>
    <w:p w:rsidR="002B7ABE" w:rsidRPr="002268C6" w:rsidRDefault="002B7ABE" w:rsidP="00765806">
      <w:pPr>
        <w:ind w:firstLine="720"/>
        <w:rPr>
          <w:rFonts w:ascii="Mangal" w:hAnsi="Mangal" w:cs="Mangal"/>
          <w:b/>
          <w:sz w:val="28"/>
          <w:szCs w:val="28"/>
          <w:u w:val="single"/>
        </w:rPr>
      </w:pPr>
    </w:p>
    <w:p w:rsidR="00C93E26" w:rsidRPr="002268C6" w:rsidRDefault="0055729D" w:rsidP="00765806">
      <w:pPr>
        <w:ind w:firstLine="720"/>
        <w:rPr>
          <w:rFonts w:ascii="Mangal" w:hAnsi="Mangal" w:cs="Mangal"/>
          <w:b/>
          <w:sz w:val="28"/>
          <w:szCs w:val="28"/>
          <w:u w:val="single"/>
        </w:rPr>
      </w:pPr>
      <w:r w:rsidRPr="002268C6">
        <w:rPr>
          <w:rFonts w:ascii="Mangal" w:hAnsi="Mangal" w:cs="Mangal"/>
          <w:b/>
          <w:sz w:val="28"/>
          <w:szCs w:val="28"/>
          <w:u w:val="single"/>
        </w:rPr>
        <w:t>Restriction of right of private defence</w:t>
      </w:r>
      <w:r w:rsidR="00C93E26" w:rsidRPr="002268C6">
        <w:rPr>
          <w:rFonts w:ascii="Mangal" w:hAnsi="Mangal" w:cs="Mangal"/>
          <w:b/>
          <w:sz w:val="28"/>
          <w:szCs w:val="28"/>
          <w:u w:val="single"/>
        </w:rPr>
        <w:t xml:space="preserve">  </w:t>
      </w:r>
    </w:p>
    <w:p w:rsidR="0055729D" w:rsidRPr="002268C6" w:rsidRDefault="0055729D" w:rsidP="00765806">
      <w:pPr>
        <w:ind w:firstLine="720"/>
        <w:rPr>
          <w:rFonts w:ascii="Mangal" w:hAnsi="Mangal" w:cs="Mangal"/>
          <w:b/>
          <w:sz w:val="28"/>
          <w:szCs w:val="28"/>
          <w:u w:val="single"/>
        </w:rPr>
      </w:pPr>
      <w:r w:rsidRPr="002268C6">
        <w:rPr>
          <w:rFonts w:ascii="Mangal" w:hAnsi="Mangal" w:cs="Mangal"/>
          <w:b/>
          <w:bCs/>
          <w:sz w:val="28"/>
          <w:szCs w:val="28"/>
          <w:shd w:val="clear" w:color="auto" w:fill="FFFFFF"/>
        </w:rPr>
        <w:t>According to Section 99 of Indian Penal Code there is no right of Private defence -</w:t>
      </w:r>
      <w:r w:rsidRPr="002268C6">
        <w:rPr>
          <w:rFonts w:ascii="Mangal" w:hAnsi="Mangal" w:cs="Mangal"/>
          <w:sz w:val="28"/>
          <w:szCs w:val="28"/>
        </w:rPr>
        <w:br/>
      </w:r>
      <w:r w:rsidRPr="002268C6">
        <w:rPr>
          <w:rFonts w:ascii="Mangal" w:hAnsi="Mangal" w:cs="Mangal"/>
          <w:sz w:val="28"/>
          <w:szCs w:val="28"/>
        </w:rPr>
        <w:br/>
      </w:r>
      <w:proofErr w:type="spellStart"/>
      <w:r w:rsidRPr="002268C6">
        <w:rPr>
          <w:rFonts w:ascii="Mangal" w:hAnsi="Mangal" w:cs="Mangal"/>
          <w:sz w:val="28"/>
          <w:szCs w:val="28"/>
          <w:shd w:val="clear" w:color="auto" w:fill="FFFFFF"/>
        </w:rPr>
        <w:t>i</w:t>
      </w:r>
      <w:proofErr w:type="spellEnd"/>
      <w:r w:rsidRPr="002268C6">
        <w:rPr>
          <w:rFonts w:ascii="Mangal" w:hAnsi="Mangal" w:cs="Mangal"/>
          <w:sz w:val="28"/>
          <w:szCs w:val="28"/>
          <w:shd w:val="clear" w:color="auto" w:fill="FFFFFF"/>
        </w:rPr>
        <w:t>) against the acts of a public servant acting in good faith and;</w:t>
      </w:r>
      <w:r w:rsidRPr="002268C6">
        <w:rPr>
          <w:rFonts w:ascii="Mangal" w:hAnsi="Mangal" w:cs="Mangal"/>
          <w:sz w:val="28"/>
          <w:szCs w:val="28"/>
        </w:rPr>
        <w:br/>
      </w:r>
      <w:r w:rsidRPr="002268C6">
        <w:rPr>
          <w:rFonts w:ascii="Mangal" w:hAnsi="Mangal" w:cs="Mangal"/>
          <w:sz w:val="28"/>
          <w:szCs w:val="28"/>
        </w:rPr>
        <w:br/>
      </w:r>
      <w:r w:rsidRPr="002268C6">
        <w:rPr>
          <w:rFonts w:ascii="Mangal" w:hAnsi="Mangal" w:cs="Mangal"/>
          <w:sz w:val="28"/>
          <w:szCs w:val="28"/>
          <w:shd w:val="clear" w:color="auto" w:fill="FFFFFF"/>
        </w:rPr>
        <w:lastRenderedPageBreak/>
        <w:t>ii) against the acts of the those acting under the authority or direction of a public servant.</w:t>
      </w:r>
      <w:r w:rsidRPr="002268C6">
        <w:rPr>
          <w:rFonts w:ascii="Mangal" w:hAnsi="Mangal" w:cs="Mangal"/>
          <w:sz w:val="28"/>
          <w:szCs w:val="28"/>
        </w:rPr>
        <w:br/>
      </w:r>
      <w:r w:rsidRPr="002268C6">
        <w:rPr>
          <w:rFonts w:ascii="Mangal" w:hAnsi="Mangal" w:cs="Mangal"/>
          <w:sz w:val="28"/>
          <w:szCs w:val="28"/>
        </w:rPr>
        <w:br/>
      </w:r>
      <w:r w:rsidRPr="002268C6">
        <w:rPr>
          <w:rFonts w:ascii="Mangal" w:hAnsi="Mangal" w:cs="Mangal"/>
          <w:sz w:val="28"/>
          <w:szCs w:val="28"/>
          <w:shd w:val="clear" w:color="auto" w:fill="FFFFFF"/>
        </w:rPr>
        <w:t xml:space="preserve">iii) </w:t>
      </w:r>
      <w:proofErr w:type="gramStart"/>
      <w:r w:rsidRPr="002268C6">
        <w:rPr>
          <w:rFonts w:ascii="Mangal" w:hAnsi="Mangal" w:cs="Mangal"/>
          <w:sz w:val="28"/>
          <w:szCs w:val="28"/>
          <w:shd w:val="clear" w:color="auto" w:fill="FFFFFF"/>
        </w:rPr>
        <w:t>where</w:t>
      </w:r>
      <w:proofErr w:type="gramEnd"/>
      <w:r w:rsidRPr="002268C6">
        <w:rPr>
          <w:rFonts w:ascii="Mangal" w:hAnsi="Mangal" w:cs="Mangal"/>
          <w:sz w:val="28"/>
          <w:szCs w:val="28"/>
          <w:shd w:val="clear" w:color="auto" w:fill="FFFFFF"/>
        </w:rPr>
        <w:t xml:space="preserve"> there is sufficient time for recourse to public authorities; and</w:t>
      </w:r>
      <w:r w:rsidRPr="002268C6">
        <w:rPr>
          <w:rFonts w:ascii="Mangal" w:hAnsi="Mangal" w:cs="Mangal"/>
          <w:sz w:val="28"/>
          <w:szCs w:val="28"/>
        </w:rPr>
        <w:br/>
      </w:r>
      <w:r w:rsidRPr="002268C6">
        <w:rPr>
          <w:rFonts w:ascii="Mangal" w:hAnsi="Mangal" w:cs="Mangal"/>
          <w:sz w:val="28"/>
          <w:szCs w:val="28"/>
        </w:rPr>
        <w:br/>
      </w:r>
      <w:r w:rsidRPr="002268C6">
        <w:rPr>
          <w:rFonts w:ascii="Mangal" w:hAnsi="Mangal" w:cs="Mangal"/>
          <w:sz w:val="28"/>
          <w:szCs w:val="28"/>
          <w:shd w:val="clear" w:color="auto" w:fill="FFFFFF"/>
        </w:rPr>
        <w:t>iv) The quantum of harm of that may be caused shall in no case be in excesses.</w:t>
      </w:r>
    </w:p>
    <w:p w:rsidR="0022656A" w:rsidRPr="0079754F" w:rsidRDefault="0022656A" w:rsidP="0079754F">
      <w:pPr>
        <w:spacing w:before="100" w:beforeAutospacing="1" w:after="0" w:afterAutospacing="1" w:line="240" w:lineRule="auto"/>
        <w:ind w:left="720"/>
        <w:rPr>
          <w:rFonts w:ascii="Mangal" w:eastAsia="Times New Roman" w:hAnsi="Mangal" w:cs="Mangal"/>
          <w:sz w:val="28"/>
          <w:szCs w:val="28"/>
        </w:rPr>
      </w:pPr>
      <w:r w:rsidRPr="0079754F">
        <w:rPr>
          <w:rFonts w:ascii="Mangal" w:eastAsia="Times New Roman" w:hAnsi="Mangal" w:cs="Mangal"/>
          <w:sz w:val="28"/>
          <w:szCs w:val="28"/>
        </w:rPr>
        <w:t>In </w:t>
      </w:r>
      <w:proofErr w:type="spellStart"/>
      <w:r w:rsidRPr="0079754F">
        <w:rPr>
          <w:rFonts w:ascii="Mangal" w:eastAsia="Times New Roman" w:hAnsi="Mangal" w:cs="Mangal"/>
          <w:b/>
          <w:bCs/>
          <w:sz w:val="28"/>
          <w:szCs w:val="28"/>
        </w:rPr>
        <w:t>Kanwar</w:t>
      </w:r>
      <w:proofErr w:type="spellEnd"/>
      <w:r w:rsidRPr="0079754F">
        <w:rPr>
          <w:rFonts w:ascii="Mangal" w:eastAsia="Times New Roman" w:hAnsi="Mangal" w:cs="Mangal"/>
          <w:b/>
          <w:bCs/>
          <w:sz w:val="28"/>
          <w:szCs w:val="28"/>
        </w:rPr>
        <w:t xml:space="preserve"> Singh's case 1965</w:t>
      </w:r>
      <w:r w:rsidRPr="0079754F">
        <w:rPr>
          <w:rFonts w:ascii="Mangal" w:eastAsia="Times New Roman" w:hAnsi="Mangal" w:cs="Mangal"/>
          <w:sz w:val="28"/>
          <w:szCs w:val="28"/>
        </w:rPr>
        <w:t>, a team organized by the municipal corporation was trying to round up stray cattle and was attacked by the accused. It was held that the accused had no right of private defence against the team.</w:t>
      </w:r>
    </w:p>
    <w:p w:rsidR="0022656A" w:rsidRPr="002268C6" w:rsidRDefault="0055729D" w:rsidP="0079754F">
      <w:pPr>
        <w:spacing w:before="100" w:beforeAutospacing="1" w:after="100" w:afterAutospacing="1" w:line="240" w:lineRule="auto"/>
        <w:ind w:left="720"/>
        <w:rPr>
          <w:rFonts w:ascii="Mangal" w:eastAsia="Times New Roman" w:hAnsi="Mangal" w:cs="Mangal"/>
          <w:sz w:val="28"/>
          <w:szCs w:val="28"/>
        </w:rPr>
      </w:pPr>
      <w:r w:rsidRPr="002268C6">
        <w:rPr>
          <w:rFonts w:ascii="Mangal" w:hAnsi="Mangal" w:cs="Mangal"/>
          <w:sz w:val="28"/>
          <w:szCs w:val="28"/>
        </w:rPr>
        <w:br/>
      </w:r>
      <w:r w:rsidR="0022656A" w:rsidRPr="002268C6">
        <w:rPr>
          <w:rFonts w:ascii="Mangal" w:eastAsia="Times New Roman" w:hAnsi="Mangal" w:cs="Mangal"/>
          <w:sz w:val="28"/>
          <w:szCs w:val="28"/>
        </w:rPr>
        <w:br/>
        <w:t>In </w:t>
      </w:r>
      <w:proofErr w:type="spellStart"/>
      <w:r w:rsidR="0022656A" w:rsidRPr="002268C6">
        <w:rPr>
          <w:rFonts w:ascii="Mangal" w:eastAsia="Times New Roman" w:hAnsi="Mangal" w:cs="Mangal"/>
          <w:b/>
          <w:bCs/>
          <w:sz w:val="28"/>
          <w:szCs w:val="28"/>
        </w:rPr>
        <w:t>Kurrim</w:t>
      </w:r>
      <w:proofErr w:type="spellEnd"/>
      <w:r w:rsidR="0022656A" w:rsidRPr="002268C6">
        <w:rPr>
          <w:rFonts w:ascii="Mangal" w:eastAsia="Times New Roman" w:hAnsi="Mangal" w:cs="Mangal"/>
          <w:b/>
          <w:bCs/>
          <w:sz w:val="28"/>
          <w:szCs w:val="28"/>
        </w:rPr>
        <w:t xml:space="preserve"> </w:t>
      </w:r>
      <w:proofErr w:type="spellStart"/>
      <w:r w:rsidR="0022656A" w:rsidRPr="002268C6">
        <w:rPr>
          <w:rFonts w:ascii="Mangal" w:eastAsia="Times New Roman" w:hAnsi="Mangal" w:cs="Mangal"/>
          <w:b/>
          <w:bCs/>
          <w:sz w:val="28"/>
          <w:szCs w:val="28"/>
        </w:rPr>
        <w:t>Bux's</w:t>
      </w:r>
      <w:proofErr w:type="spellEnd"/>
      <w:r w:rsidR="0022656A" w:rsidRPr="002268C6">
        <w:rPr>
          <w:rFonts w:ascii="Mangal" w:eastAsia="Times New Roman" w:hAnsi="Mangal" w:cs="Mangal"/>
          <w:b/>
          <w:bCs/>
          <w:sz w:val="28"/>
          <w:szCs w:val="28"/>
        </w:rPr>
        <w:t xml:space="preserve"> case 1865</w:t>
      </w:r>
      <w:r w:rsidR="0022656A" w:rsidRPr="002268C6">
        <w:rPr>
          <w:rFonts w:ascii="Mangal" w:eastAsia="Times New Roman" w:hAnsi="Mangal" w:cs="Mangal"/>
          <w:sz w:val="28"/>
          <w:szCs w:val="28"/>
        </w:rPr>
        <w:t>, a thief was trying to enter a house through a hole in the wall. The accused pinned his head down while half of his body was still outside the house. The thief died due to suffocation. It was held that the use of force by the accused was justified.</w:t>
      </w:r>
      <w:r w:rsidR="0022656A" w:rsidRPr="002268C6">
        <w:rPr>
          <w:rFonts w:ascii="Mangal" w:eastAsia="Times New Roman" w:hAnsi="Mangal" w:cs="Mangal"/>
          <w:sz w:val="28"/>
          <w:szCs w:val="28"/>
        </w:rPr>
        <w:br/>
        <w:t>However, in </w:t>
      </w:r>
      <w:r w:rsidR="0022656A" w:rsidRPr="002268C6">
        <w:rPr>
          <w:rFonts w:ascii="Mangal" w:eastAsia="Times New Roman" w:hAnsi="Mangal" w:cs="Mangal"/>
          <w:b/>
          <w:bCs/>
          <w:sz w:val="28"/>
          <w:szCs w:val="28"/>
        </w:rPr>
        <w:t xml:space="preserve">Queen </w:t>
      </w:r>
      <w:proofErr w:type="spellStart"/>
      <w:proofErr w:type="gramStart"/>
      <w:r w:rsidR="0022656A" w:rsidRPr="002268C6">
        <w:rPr>
          <w:rFonts w:ascii="Mangal" w:eastAsia="Times New Roman" w:hAnsi="Mangal" w:cs="Mangal"/>
          <w:b/>
          <w:bCs/>
          <w:sz w:val="28"/>
          <w:szCs w:val="28"/>
        </w:rPr>
        <w:t>vs</w:t>
      </w:r>
      <w:proofErr w:type="spellEnd"/>
      <w:proofErr w:type="gramEnd"/>
      <w:r w:rsidR="0022656A" w:rsidRPr="002268C6">
        <w:rPr>
          <w:rFonts w:ascii="Mangal" w:eastAsia="Times New Roman" w:hAnsi="Mangal" w:cs="Mangal"/>
          <w:b/>
          <w:bCs/>
          <w:sz w:val="28"/>
          <w:szCs w:val="28"/>
        </w:rPr>
        <w:t xml:space="preserve"> </w:t>
      </w:r>
      <w:proofErr w:type="spellStart"/>
      <w:r w:rsidR="0022656A" w:rsidRPr="002268C6">
        <w:rPr>
          <w:rFonts w:ascii="Mangal" w:eastAsia="Times New Roman" w:hAnsi="Mangal" w:cs="Mangal"/>
          <w:b/>
          <w:bCs/>
          <w:sz w:val="28"/>
          <w:szCs w:val="28"/>
        </w:rPr>
        <w:t>Fukira</w:t>
      </w:r>
      <w:proofErr w:type="spellEnd"/>
      <w:r w:rsidR="0022656A" w:rsidRPr="002268C6">
        <w:rPr>
          <w:rFonts w:ascii="Mangal" w:eastAsia="Times New Roman" w:hAnsi="Mangal" w:cs="Mangal"/>
          <w:b/>
          <w:bCs/>
          <w:sz w:val="28"/>
          <w:szCs w:val="28"/>
        </w:rPr>
        <w:t xml:space="preserve"> </w:t>
      </w:r>
      <w:proofErr w:type="spellStart"/>
      <w:r w:rsidR="0022656A" w:rsidRPr="002268C6">
        <w:rPr>
          <w:rFonts w:ascii="Mangal" w:eastAsia="Times New Roman" w:hAnsi="Mangal" w:cs="Mangal"/>
          <w:b/>
          <w:bCs/>
          <w:sz w:val="28"/>
          <w:szCs w:val="28"/>
        </w:rPr>
        <w:t>Chamar</w:t>
      </w:r>
      <w:proofErr w:type="spellEnd"/>
      <w:r w:rsidR="0022656A" w:rsidRPr="002268C6">
        <w:rPr>
          <w:rFonts w:ascii="Mangal" w:eastAsia="Times New Roman" w:hAnsi="Mangal" w:cs="Mangal"/>
          <w:sz w:val="28"/>
          <w:szCs w:val="28"/>
        </w:rPr>
        <w:t>, in a similar situation, a thief was hit on his head by a pole five times because of which he died. It was held that excessive force was used than required.</w:t>
      </w:r>
    </w:p>
    <w:p w:rsidR="0022656A" w:rsidRDefault="0022656A" w:rsidP="0022656A">
      <w:pPr>
        <w:spacing w:after="0" w:line="240" w:lineRule="auto"/>
        <w:ind w:left="720"/>
        <w:rPr>
          <w:rFonts w:ascii="Mangal" w:eastAsia="Times New Roman" w:hAnsi="Mangal" w:cs="Mangal"/>
          <w:sz w:val="28"/>
          <w:szCs w:val="28"/>
        </w:rPr>
      </w:pPr>
      <w:r w:rsidRPr="0022656A">
        <w:rPr>
          <w:rFonts w:ascii="Mangal" w:eastAsia="Times New Roman" w:hAnsi="Mangal" w:cs="Mangal"/>
          <w:sz w:val="28"/>
          <w:szCs w:val="28"/>
        </w:rPr>
        <w:t>In </w:t>
      </w:r>
      <w:proofErr w:type="spellStart"/>
      <w:r w:rsidRPr="0022656A">
        <w:rPr>
          <w:rFonts w:ascii="Mangal" w:eastAsia="Times New Roman" w:hAnsi="Mangal" w:cs="Mangal"/>
          <w:b/>
          <w:bCs/>
          <w:sz w:val="28"/>
          <w:szCs w:val="28"/>
        </w:rPr>
        <w:t>Ajodha</w:t>
      </w:r>
      <w:proofErr w:type="spellEnd"/>
      <w:r w:rsidRPr="0022656A">
        <w:rPr>
          <w:rFonts w:ascii="Mangal" w:eastAsia="Times New Roman" w:hAnsi="Mangal" w:cs="Mangal"/>
          <w:b/>
          <w:bCs/>
          <w:sz w:val="28"/>
          <w:szCs w:val="28"/>
        </w:rPr>
        <w:t xml:space="preserve"> Prasad </w:t>
      </w:r>
      <w:proofErr w:type="spellStart"/>
      <w:r w:rsidRPr="0022656A">
        <w:rPr>
          <w:rFonts w:ascii="Mangal" w:eastAsia="Times New Roman" w:hAnsi="Mangal" w:cs="Mangal"/>
          <w:b/>
          <w:bCs/>
          <w:sz w:val="28"/>
          <w:szCs w:val="28"/>
        </w:rPr>
        <w:t>vs</w:t>
      </w:r>
      <w:proofErr w:type="spellEnd"/>
      <w:r w:rsidRPr="0022656A">
        <w:rPr>
          <w:rFonts w:ascii="Mangal" w:eastAsia="Times New Roman" w:hAnsi="Mangal" w:cs="Mangal"/>
          <w:b/>
          <w:bCs/>
          <w:sz w:val="28"/>
          <w:szCs w:val="28"/>
        </w:rPr>
        <w:t xml:space="preserve"> State of UP 1924</w:t>
      </w:r>
      <w:r w:rsidRPr="0022656A">
        <w:rPr>
          <w:rFonts w:ascii="Mangal" w:eastAsia="Times New Roman" w:hAnsi="Mangal" w:cs="Mangal"/>
          <w:sz w:val="28"/>
          <w:szCs w:val="28"/>
        </w:rPr>
        <w:t xml:space="preserve">, the accused received information that they were going to get attacked by some sections of the village. However, they decided that if </w:t>
      </w:r>
      <w:r w:rsidRPr="0022656A">
        <w:rPr>
          <w:rFonts w:ascii="Mangal" w:eastAsia="Times New Roman" w:hAnsi="Mangal" w:cs="Mangal"/>
          <w:sz w:val="28"/>
          <w:szCs w:val="28"/>
        </w:rPr>
        <w:lastRenderedPageBreak/>
        <w:t>they separated to report this to the police they will be in more danger of being pursued and so they waited together. Upon attack, they defended themselves and one of the attackers was killed. It was held that they did not exceed the right of private defence.</w:t>
      </w:r>
    </w:p>
    <w:p w:rsidR="0079754F" w:rsidRPr="0022656A" w:rsidRDefault="0079754F" w:rsidP="0022656A">
      <w:pPr>
        <w:spacing w:after="0" w:line="240" w:lineRule="auto"/>
        <w:ind w:left="720"/>
        <w:rPr>
          <w:rFonts w:ascii="Mangal" w:eastAsia="Times New Roman" w:hAnsi="Mangal" w:cs="Mangal"/>
          <w:sz w:val="28"/>
          <w:szCs w:val="28"/>
        </w:rPr>
      </w:pPr>
    </w:p>
    <w:p w:rsidR="0022656A" w:rsidRPr="002268C6" w:rsidRDefault="0055729D" w:rsidP="0022656A">
      <w:pPr>
        <w:rPr>
          <w:rFonts w:ascii="Mangal" w:hAnsi="Mangal" w:cs="Mangal"/>
          <w:sz w:val="28"/>
          <w:szCs w:val="28"/>
          <w:shd w:val="clear" w:color="auto" w:fill="FFFFFF"/>
        </w:rPr>
      </w:pPr>
      <w:r w:rsidRPr="002268C6">
        <w:rPr>
          <w:rFonts w:ascii="Mangal" w:hAnsi="Mangal" w:cs="Mangal"/>
          <w:sz w:val="28"/>
          <w:szCs w:val="28"/>
        </w:rPr>
        <w:br/>
      </w:r>
      <w:r w:rsidRPr="002268C6">
        <w:rPr>
          <w:rFonts w:ascii="Mangal" w:hAnsi="Mangal" w:cs="Mangal"/>
          <w:b/>
          <w:bCs/>
          <w:sz w:val="28"/>
          <w:szCs w:val="28"/>
          <w:shd w:val="clear" w:color="auto" w:fill="FFFFFF"/>
        </w:rPr>
        <w:t>Extent to which the right may be exercised -</w:t>
      </w:r>
      <w:r w:rsidRPr="002268C6">
        <w:rPr>
          <w:rFonts w:ascii="Mangal" w:hAnsi="Mangal" w:cs="Mangal"/>
          <w:sz w:val="28"/>
          <w:szCs w:val="28"/>
        </w:rPr>
        <w:br/>
      </w:r>
      <w:r w:rsidRPr="002268C6">
        <w:rPr>
          <w:rFonts w:ascii="Mangal" w:hAnsi="Mangal" w:cs="Mangal"/>
          <w:sz w:val="28"/>
          <w:szCs w:val="28"/>
        </w:rPr>
        <w:br/>
      </w:r>
      <w:r w:rsidRPr="002268C6">
        <w:rPr>
          <w:rFonts w:ascii="Mangal" w:hAnsi="Mangal" w:cs="Mangal"/>
          <w:sz w:val="28"/>
          <w:szCs w:val="28"/>
          <w:shd w:val="clear" w:color="auto" w:fill="FFFFFF"/>
        </w:rPr>
        <w:t>       The right of private defence in no case extends to the inflicting of more harm than it is necessary to inflict for the purpose of defence.</w:t>
      </w:r>
      <w:r w:rsidRPr="002268C6">
        <w:rPr>
          <w:rFonts w:ascii="Mangal" w:hAnsi="Mangal" w:cs="Mangal"/>
          <w:sz w:val="28"/>
          <w:szCs w:val="28"/>
        </w:rPr>
        <w:br/>
      </w:r>
      <w:r w:rsidRPr="002268C6">
        <w:rPr>
          <w:rFonts w:ascii="Mangal" w:hAnsi="Mangal" w:cs="Mangal"/>
          <w:sz w:val="28"/>
          <w:szCs w:val="28"/>
        </w:rPr>
        <w:br/>
      </w:r>
    </w:p>
    <w:p w:rsidR="0055729D" w:rsidRPr="002268C6" w:rsidRDefault="0055729D" w:rsidP="0055729D">
      <w:pPr>
        <w:rPr>
          <w:rFonts w:ascii="Mangal" w:hAnsi="Mangal" w:cs="Mangal"/>
          <w:sz w:val="28"/>
          <w:szCs w:val="28"/>
        </w:rPr>
      </w:pPr>
      <w:proofErr w:type="gramStart"/>
      <w:r w:rsidRPr="002268C6">
        <w:rPr>
          <w:rFonts w:ascii="Mangal" w:hAnsi="Mangal" w:cs="Mangal"/>
          <w:b/>
          <w:bCs/>
          <w:sz w:val="28"/>
          <w:szCs w:val="28"/>
          <w:shd w:val="clear" w:color="auto" w:fill="FFFFFF"/>
        </w:rPr>
        <w:t>Scope :</w:t>
      </w:r>
      <w:proofErr w:type="gramEnd"/>
      <w:r w:rsidRPr="002268C6">
        <w:rPr>
          <w:rFonts w:ascii="Mangal" w:hAnsi="Mangal" w:cs="Mangal"/>
          <w:b/>
          <w:bCs/>
          <w:sz w:val="28"/>
          <w:szCs w:val="28"/>
          <w:shd w:val="clear" w:color="auto" w:fill="FFFFFF"/>
        </w:rPr>
        <w:t> </w:t>
      </w:r>
      <w:r w:rsidRPr="002268C6">
        <w:rPr>
          <w:rFonts w:ascii="Mangal" w:hAnsi="Mangal" w:cs="Mangal"/>
          <w:sz w:val="28"/>
          <w:szCs w:val="28"/>
        </w:rPr>
        <w:br/>
      </w:r>
      <w:r w:rsidRPr="002268C6">
        <w:rPr>
          <w:rFonts w:ascii="Mangal" w:hAnsi="Mangal" w:cs="Mangal"/>
          <w:sz w:val="28"/>
          <w:szCs w:val="28"/>
        </w:rPr>
        <w:br/>
      </w:r>
      <w:r w:rsidRPr="002268C6">
        <w:rPr>
          <w:rFonts w:ascii="Mangal" w:hAnsi="Mangal" w:cs="Mangal"/>
          <w:sz w:val="28"/>
          <w:szCs w:val="28"/>
          <w:shd w:val="clear" w:color="auto" w:fill="FFFFFF"/>
        </w:rPr>
        <w:t xml:space="preserve">      Section 98 of Indian Penal Code assumes that the right to private defence from its very nature admits of no exception since it is the right of preservation of one's life and property as also another's life and property against the world at large. The right of defence of the body exists against all attackers, whether with or without </w:t>
      </w:r>
      <w:proofErr w:type="spellStart"/>
      <w:r w:rsidRPr="002268C6">
        <w:rPr>
          <w:rFonts w:ascii="Mangal" w:hAnsi="Mangal" w:cs="Mangal"/>
          <w:sz w:val="28"/>
          <w:szCs w:val="28"/>
          <w:shd w:val="clear" w:color="auto" w:fill="FFFFFF"/>
        </w:rPr>
        <w:t>mens</w:t>
      </w:r>
      <w:proofErr w:type="spellEnd"/>
      <w:r w:rsidRPr="002268C6">
        <w:rPr>
          <w:rFonts w:ascii="Mangal" w:hAnsi="Mangal" w:cs="Mangal"/>
          <w:sz w:val="28"/>
          <w:szCs w:val="28"/>
          <w:shd w:val="clear" w:color="auto" w:fill="FFFFFF"/>
        </w:rPr>
        <w:t xml:space="preserve"> </w:t>
      </w:r>
      <w:proofErr w:type="spellStart"/>
      <w:r w:rsidRPr="002268C6">
        <w:rPr>
          <w:rFonts w:ascii="Mangal" w:hAnsi="Mangal" w:cs="Mangal"/>
          <w:sz w:val="28"/>
          <w:szCs w:val="28"/>
          <w:shd w:val="clear" w:color="auto" w:fill="FFFFFF"/>
        </w:rPr>
        <w:t>rea</w:t>
      </w:r>
      <w:proofErr w:type="spellEnd"/>
      <w:r w:rsidRPr="002268C6">
        <w:rPr>
          <w:rFonts w:ascii="Mangal" w:hAnsi="Mangal" w:cs="Mangal"/>
          <w:sz w:val="28"/>
          <w:szCs w:val="28"/>
          <w:shd w:val="clear" w:color="auto" w:fill="FFFFFF"/>
        </w:rPr>
        <w:t>.</w:t>
      </w:r>
      <w:r w:rsidRPr="002268C6">
        <w:rPr>
          <w:rFonts w:ascii="Mangal" w:hAnsi="Mangal" w:cs="Mangal"/>
          <w:sz w:val="28"/>
          <w:szCs w:val="28"/>
        </w:rPr>
        <w:br/>
      </w:r>
      <w:r w:rsidRPr="002268C6">
        <w:rPr>
          <w:rFonts w:ascii="Mangal" w:hAnsi="Mangal" w:cs="Mangal"/>
          <w:sz w:val="28"/>
          <w:szCs w:val="28"/>
        </w:rPr>
        <w:br/>
      </w:r>
      <w:r w:rsidRPr="002268C6">
        <w:rPr>
          <w:rFonts w:ascii="Mangal" w:hAnsi="Mangal" w:cs="Mangal"/>
          <w:b/>
          <w:bCs/>
          <w:sz w:val="28"/>
          <w:szCs w:val="28"/>
          <w:shd w:val="clear" w:color="auto" w:fill="FFFFFF"/>
        </w:rPr>
        <w:t>   Right of private defence is available against</w:t>
      </w:r>
      <w:r w:rsidRPr="002268C6">
        <w:rPr>
          <w:rFonts w:ascii="Mangal" w:hAnsi="Mangal" w:cs="Mangal"/>
          <w:sz w:val="28"/>
          <w:szCs w:val="28"/>
          <w:shd w:val="clear" w:color="auto" w:fill="FFFFFF"/>
        </w:rPr>
        <w:t> -</w:t>
      </w:r>
      <w:r w:rsidRPr="002268C6">
        <w:rPr>
          <w:rFonts w:ascii="Mangal" w:hAnsi="Mangal" w:cs="Mangal"/>
          <w:sz w:val="28"/>
          <w:szCs w:val="28"/>
        </w:rPr>
        <w:br/>
      </w:r>
      <w:r w:rsidRPr="002268C6">
        <w:rPr>
          <w:rFonts w:ascii="Mangal" w:hAnsi="Mangal" w:cs="Mangal"/>
          <w:sz w:val="28"/>
          <w:szCs w:val="28"/>
        </w:rPr>
        <w:br/>
      </w:r>
      <w:r w:rsidRPr="002268C6">
        <w:rPr>
          <w:rFonts w:ascii="Mangal" w:hAnsi="Mangal" w:cs="Mangal"/>
          <w:sz w:val="28"/>
          <w:szCs w:val="28"/>
          <w:shd w:val="clear" w:color="auto" w:fill="FFFFFF"/>
        </w:rPr>
        <w:t>  (</w:t>
      </w:r>
      <w:proofErr w:type="spellStart"/>
      <w:r w:rsidRPr="002268C6">
        <w:rPr>
          <w:rFonts w:ascii="Mangal" w:hAnsi="Mangal" w:cs="Mangal"/>
          <w:sz w:val="28"/>
          <w:szCs w:val="28"/>
          <w:shd w:val="clear" w:color="auto" w:fill="FFFFFF"/>
        </w:rPr>
        <w:t>i</w:t>
      </w:r>
      <w:proofErr w:type="spellEnd"/>
      <w:r w:rsidRPr="002268C6">
        <w:rPr>
          <w:rFonts w:ascii="Mangal" w:hAnsi="Mangal" w:cs="Mangal"/>
          <w:sz w:val="28"/>
          <w:szCs w:val="28"/>
          <w:shd w:val="clear" w:color="auto" w:fill="FFFFFF"/>
        </w:rPr>
        <w:t>) Minor;</w:t>
      </w:r>
      <w:r w:rsidRPr="002268C6">
        <w:rPr>
          <w:rFonts w:ascii="Mangal" w:hAnsi="Mangal" w:cs="Mangal"/>
          <w:sz w:val="28"/>
          <w:szCs w:val="28"/>
        </w:rPr>
        <w:br/>
      </w:r>
      <w:r w:rsidRPr="002268C6">
        <w:rPr>
          <w:rFonts w:ascii="Mangal" w:hAnsi="Mangal" w:cs="Mangal"/>
          <w:sz w:val="28"/>
          <w:szCs w:val="28"/>
        </w:rPr>
        <w:lastRenderedPageBreak/>
        <w:br/>
      </w:r>
      <w:r w:rsidRPr="002268C6">
        <w:rPr>
          <w:rFonts w:ascii="Mangal" w:hAnsi="Mangal" w:cs="Mangal"/>
          <w:sz w:val="28"/>
          <w:szCs w:val="28"/>
          <w:shd w:val="clear" w:color="auto" w:fill="FFFFFF"/>
        </w:rPr>
        <w:t>  (ii) Person of unsound Mind;</w:t>
      </w:r>
      <w:r w:rsidRPr="002268C6">
        <w:rPr>
          <w:rFonts w:ascii="Mangal" w:hAnsi="Mangal" w:cs="Mangal"/>
          <w:sz w:val="28"/>
          <w:szCs w:val="28"/>
        </w:rPr>
        <w:br/>
      </w:r>
      <w:r w:rsidRPr="002268C6">
        <w:rPr>
          <w:rFonts w:ascii="Mangal" w:hAnsi="Mangal" w:cs="Mangal"/>
          <w:sz w:val="28"/>
          <w:szCs w:val="28"/>
        </w:rPr>
        <w:br/>
      </w:r>
      <w:r w:rsidRPr="002268C6">
        <w:rPr>
          <w:rFonts w:ascii="Mangal" w:hAnsi="Mangal" w:cs="Mangal"/>
          <w:sz w:val="28"/>
          <w:szCs w:val="28"/>
          <w:shd w:val="clear" w:color="auto" w:fill="FFFFFF"/>
        </w:rPr>
        <w:t>  (iii) Intoxicated Person</w:t>
      </w:r>
      <w:r w:rsidRPr="002268C6">
        <w:rPr>
          <w:rFonts w:ascii="Mangal" w:hAnsi="Mangal" w:cs="Mangal"/>
          <w:sz w:val="28"/>
          <w:szCs w:val="28"/>
        </w:rPr>
        <w:br/>
      </w:r>
      <w:r w:rsidRPr="002268C6">
        <w:rPr>
          <w:rFonts w:ascii="Mangal" w:hAnsi="Mangal" w:cs="Mangal"/>
          <w:sz w:val="28"/>
          <w:szCs w:val="28"/>
        </w:rPr>
        <w:br/>
      </w:r>
      <w:r w:rsidRPr="002268C6">
        <w:rPr>
          <w:rFonts w:ascii="Mangal" w:hAnsi="Mangal" w:cs="Mangal"/>
          <w:sz w:val="28"/>
          <w:szCs w:val="28"/>
          <w:shd w:val="clear" w:color="auto" w:fill="FFFFFF"/>
        </w:rPr>
        <w:t>  (iv) Person</w:t>
      </w:r>
      <w:proofErr w:type="gramStart"/>
      <w:r w:rsidRPr="002268C6">
        <w:rPr>
          <w:rFonts w:ascii="Mangal" w:hAnsi="Mangal" w:cs="Mangal"/>
          <w:sz w:val="28"/>
          <w:szCs w:val="28"/>
          <w:shd w:val="clear" w:color="auto" w:fill="FFFFFF"/>
        </w:rPr>
        <w:t>  having</w:t>
      </w:r>
      <w:proofErr w:type="gramEnd"/>
      <w:r w:rsidRPr="002268C6">
        <w:rPr>
          <w:rFonts w:ascii="Mangal" w:hAnsi="Mangal" w:cs="Mangal"/>
          <w:sz w:val="28"/>
          <w:szCs w:val="28"/>
          <w:shd w:val="clear" w:color="auto" w:fill="FFFFFF"/>
        </w:rPr>
        <w:t xml:space="preserve"> no maturity of understanding</w:t>
      </w:r>
      <w:r w:rsidRPr="002268C6">
        <w:rPr>
          <w:rFonts w:ascii="Mangal" w:hAnsi="Mangal" w:cs="Mangal"/>
          <w:sz w:val="28"/>
          <w:szCs w:val="28"/>
        </w:rPr>
        <w:br/>
      </w:r>
      <w:r w:rsidRPr="002268C6">
        <w:rPr>
          <w:rFonts w:ascii="Mangal" w:hAnsi="Mangal" w:cs="Mangal"/>
          <w:sz w:val="28"/>
          <w:szCs w:val="28"/>
        </w:rPr>
        <w:br/>
      </w:r>
      <w:r w:rsidRPr="002268C6">
        <w:rPr>
          <w:rFonts w:ascii="Mangal" w:hAnsi="Mangal" w:cs="Mangal"/>
          <w:sz w:val="28"/>
          <w:szCs w:val="28"/>
          <w:shd w:val="clear" w:color="auto" w:fill="FFFFFF"/>
        </w:rPr>
        <w:t>   (v) Person acting under misconception.</w:t>
      </w:r>
    </w:p>
    <w:p w:rsidR="0055729D" w:rsidRPr="002268C6" w:rsidRDefault="0055729D" w:rsidP="0055729D">
      <w:pPr>
        <w:rPr>
          <w:rFonts w:ascii="Mangal" w:hAnsi="Mangal" w:cs="Mangal"/>
          <w:sz w:val="28"/>
          <w:szCs w:val="28"/>
        </w:rPr>
      </w:pPr>
    </w:p>
    <w:p w:rsidR="0055729D" w:rsidRPr="002268C6" w:rsidRDefault="0055729D" w:rsidP="0055729D">
      <w:pPr>
        <w:rPr>
          <w:rFonts w:ascii="Mangal" w:hAnsi="Mangal" w:cs="Mangal"/>
          <w:sz w:val="28"/>
          <w:szCs w:val="28"/>
        </w:rPr>
      </w:pPr>
      <w:r w:rsidRPr="002268C6">
        <w:rPr>
          <w:rFonts w:ascii="Mangal" w:hAnsi="Mangal" w:cs="Mangal"/>
          <w:sz w:val="28"/>
          <w:szCs w:val="28"/>
          <w:shd w:val="clear" w:color="auto" w:fill="FFFFFF"/>
        </w:rPr>
        <w:t>Illustrations</w:t>
      </w:r>
      <w:r w:rsidRPr="002268C6">
        <w:rPr>
          <w:rFonts w:ascii="Mangal" w:hAnsi="Mangal" w:cs="Mangal"/>
          <w:sz w:val="28"/>
          <w:szCs w:val="28"/>
        </w:rPr>
        <w:br/>
      </w:r>
      <w:r w:rsidRPr="002268C6">
        <w:rPr>
          <w:rFonts w:ascii="Mangal" w:hAnsi="Mangal" w:cs="Mangal"/>
          <w:sz w:val="28"/>
          <w:szCs w:val="28"/>
        </w:rPr>
        <w:br/>
      </w:r>
      <w:r w:rsidRPr="002268C6">
        <w:rPr>
          <w:rFonts w:ascii="Mangal" w:hAnsi="Mangal" w:cs="Mangal"/>
          <w:sz w:val="28"/>
          <w:szCs w:val="28"/>
          <w:shd w:val="clear" w:color="auto" w:fill="FFFFFF"/>
        </w:rPr>
        <w:t>                 (a) Z, under the influence of madness, attempts to kill A; Z is guilty of no offence. But A has the same right of private defence which he would have if Z were sane.</w:t>
      </w:r>
    </w:p>
    <w:p w:rsidR="0079754F" w:rsidRDefault="0079754F" w:rsidP="0055729D">
      <w:pPr>
        <w:ind w:firstLine="720"/>
        <w:rPr>
          <w:rFonts w:ascii="Mangal" w:hAnsi="Mangal" w:cs="Mangal"/>
          <w:b/>
          <w:bCs/>
          <w:sz w:val="28"/>
          <w:szCs w:val="28"/>
          <w:shd w:val="clear" w:color="auto" w:fill="FFFFFF"/>
        </w:rPr>
      </w:pPr>
    </w:p>
    <w:p w:rsidR="0079754F" w:rsidRDefault="0055729D" w:rsidP="0055729D">
      <w:pPr>
        <w:ind w:firstLine="720"/>
        <w:rPr>
          <w:rFonts w:ascii="Mangal" w:hAnsi="Mangal" w:cs="Mangal"/>
          <w:b/>
          <w:bCs/>
          <w:sz w:val="28"/>
          <w:szCs w:val="28"/>
        </w:rPr>
      </w:pPr>
      <w:r w:rsidRPr="002268C6">
        <w:rPr>
          <w:rFonts w:ascii="Mangal" w:hAnsi="Mangal" w:cs="Mangal"/>
          <w:b/>
          <w:bCs/>
          <w:sz w:val="28"/>
          <w:szCs w:val="28"/>
          <w:shd w:val="clear" w:color="auto" w:fill="FFFFFF"/>
        </w:rPr>
        <w:t>When the right of private defence of the body extends to causing death (Section100</w:t>
      </w:r>
      <w:proofErr w:type="gramStart"/>
      <w:r w:rsidRPr="002268C6">
        <w:rPr>
          <w:rFonts w:ascii="Mangal" w:hAnsi="Mangal" w:cs="Mangal"/>
          <w:b/>
          <w:bCs/>
          <w:sz w:val="28"/>
          <w:szCs w:val="28"/>
          <w:shd w:val="clear" w:color="auto" w:fill="FFFFFF"/>
        </w:rPr>
        <w:t>) :</w:t>
      </w:r>
      <w:proofErr w:type="gramEnd"/>
      <w:r w:rsidRPr="002268C6">
        <w:rPr>
          <w:rFonts w:ascii="Mangal" w:hAnsi="Mangal" w:cs="Mangal"/>
          <w:b/>
          <w:bCs/>
          <w:sz w:val="28"/>
          <w:szCs w:val="28"/>
          <w:shd w:val="clear" w:color="auto" w:fill="FFFFFF"/>
        </w:rPr>
        <w:t> </w:t>
      </w:r>
      <w:r w:rsidRPr="002268C6">
        <w:rPr>
          <w:rFonts w:ascii="Mangal" w:hAnsi="Mangal" w:cs="Mangal"/>
          <w:sz w:val="28"/>
          <w:szCs w:val="28"/>
        </w:rPr>
        <w:br/>
      </w:r>
    </w:p>
    <w:p w:rsidR="002268C6" w:rsidRPr="002268C6" w:rsidRDefault="00164088" w:rsidP="0055729D">
      <w:pPr>
        <w:ind w:firstLine="720"/>
        <w:rPr>
          <w:rFonts w:ascii="Mangal" w:hAnsi="Mangal" w:cs="Mangal"/>
          <w:sz w:val="28"/>
          <w:szCs w:val="28"/>
        </w:rPr>
      </w:pPr>
      <w:r w:rsidRPr="002268C6">
        <w:rPr>
          <w:rFonts w:ascii="Mangal" w:hAnsi="Mangal" w:cs="Mangal"/>
          <w:b/>
          <w:bCs/>
          <w:sz w:val="28"/>
          <w:szCs w:val="28"/>
        </w:rPr>
        <w:t>Right to private defence of body up to causing death</w:t>
      </w:r>
      <w:r w:rsidRPr="002268C6">
        <w:rPr>
          <w:rFonts w:ascii="Mangal" w:hAnsi="Mangal" w:cs="Mangal"/>
          <w:sz w:val="28"/>
          <w:szCs w:val="28"/>
        </w:rPr>
        <w:br/>
      </w:r>
      <w:r w:rsidRPr="002268C6">
        <w:rPr>
          <w:rFonts w:ascii="Mangal" w:hAnsi="Mangal" w:cs="Mangal"/>
          <w:sz w:val="28"/>
          <w:szCs w:val="28"/>
        </w:rPr>
        <w:br/>
        <w:t>S</w:t>
      </w:r>
      <w:r w:rsidR="002268C6" w:rsidRPr="002268C6">
        <w:rPr>
          <w:rFonts w:ascii="Mangal" w:hAnsi="Mangal" w:cs="Mangal"/>
          <w:sz w:val="28"/>
          <w:szCs w:val="28"/>
        </w:rPr>
        <w:t xml:space="preserve">ection 100 of IPC specifies seven </w:t>
      </w:r>
      <w:r w:rsidRPr="002268C6">
        <w:rPr>
          <w:rFonts w:ascii="Mangal" w:hAnsi="Mangal" w:cs="Mangal"/>
          <w:sz w:val="28"/>
          <w:szCs w:val="28"/>
        </w:rPr>
        <w:t>situations in which the right of private defence of body extends even to causing death</w:t>
      </w:r>
      <w:r w:rsidR="0055729D" w:rsidRPr="002268C6">
        <w:rPr>
          <w:rFonts w:ascii="Mangal" w:hAnsi="Mangal" w:cs="Mangal"/>
          <w:sz w:val="28"/>
          <w:szCs w:val="28"/>
        </w:rPr>
        <w:br/>
      </w:r>
      <w:r w:rsidR="0055729D" w:rsidRPr="002268C6">
        <w:rPr>
          <w:rFonts w:ascii="Mangal" w:hAnsi="Mangal" w:cs="Mangal"/>
          <w:sz w:val="28"/>
          <w:szCs w:val="28"/>
          <w:shd w:val="clear" w:color="auto" w:fill="FFFFFF"/>
        </w:rPr>
        <w:t xml:space="preserve">        The right of private defence of the body extends, under the restrictions mentioned in the last preceding section, to the </w:t>
      </w:r>
      <w:r w:rsidR="0055729D" w:rsidRPr="002268C6">
        <w:rPr>
          <w:rFonts w:ascii="Mangal" w:hAnsi="Mangal" w:cs="Mangal"/>
          <w:sz w:val="28"/>
          <w:szCs w:val="28"/>
          <w:shd w:val="clear" w:color="auto" w:fill="FFFFFF"/>
        </w:rPr>
        <w:lastRenderedPageBreak/>
        <w:t>voluntary causing of death or of any other harm to the assailant, if the offence which occasions the exercise of the right be of any of the descriptions hereinafter enumerated, namely :</w:t>
      </w:r>
      <w:r w:rsidR="0055729D" w:rsidRPr="002268C6">
        <w:rPr>
          <w:rFonts w:ascii="Mangal" w:hAnsi="Mangal" w:cs="Mangal"/>
          <w:sz w:val="28"/>
          <w:szCs w:val="28"/>
        </w:rPr>
        <w:br/>
      </w:r>
      <w:r w:rsidR="0055729D" w:rsidRPr="002268C6">
        <w:rPr>
          <w:rFonts w:ascii="Mangal" w:hAnsi="Mangal" w:cs="Mangal"/>
          <w:sz w:val="28"/>
          <w:szCs w:val="28"/>
        </w:rPr>
        <w:br/>
      </w:r>
      <w:r w:rsidR="0055729D" w:rsidRPr="002268C6">
        <w:rPr>
          <w:rFonts w:ascii="Mangal" w:hAnsi="Mangal" w:cs="Mangal"/>
          <w:sz w:val="28"/>
          <w:szCs w:val="28"/>
          <w:shd w:val="clear" w:color="auto" w:fill="FFFFFF"/>
        </w:rPr>
        <w:t>   </w:t>
      </w:r>
      <w:r w:rsidR="0055729D" w:rsidRPr="002268C6">
        <w:rPr>
          <w:rFonts w:ascii="Mangal" w:hAnsi="Mangal" w:cs="Mangal"/>
          <w:b/>
          <w:bCs/>
          <w:sz w:val="28"/>
          <w:szCs w:val="28"/>
          <w:shd w:val="clear" w:color="auto" w:fill="FFFFFF"/>
        </w:rPr>
        <w:t> First </w:t>
      </w:r>
      <w:r w:rsidR="0055729D" w:rsidRPr="002268C6">
        <w:rPr>
          <w:rFonts w:ascii="Mangal" w:hAnsi="Mangal" w:cs="Mangal"/>
          <w:sz w:val="28"/>
          <w:szCs w:val="28"/>
          <w:shd w:val="clear" w:color="auto" w:fill="FFFFFF"/>
        </w:rPr>
        <w:t>- Such an assault as may reasonably cause the apprehension that death will otherwise be the consequence of such assault;</w:t>
      </w:r>
      <w:r w:rsidR="0055729D" w:rsidRPr="002268C6">
        <w:rPr>
          <w:rFonts w:ascii="Mangal" w:hAnsi="Mangal" w:cs="Mangal"/>
          <w:sz w:val="28"/>
          <w:szCs w:val="28"/>
        </w:rPr>
        <w:br/>
      </w:r>
      <w:r w:rsidR="0055729D" w:rsidRPr="002268C6">
        <w:rPr>
          <w:rFonts w:ascii="Mangal" w:hAnsi="Mangal" w:cs="Mangal"/>
          <w:sz w:val="28"/>
          <w:szCs w:val="28"/>
        </w:rPr>
        <w:br/>
      </w:r>
      <w:r w:rsidR="0055729D" w:rsidRPr="002268C6">
        <w:rPr>
          <w:rFonts w:ascii="Mangal" w:hAnsi="Mangal" w:cs="Mangal"/>
          <w:sz w:val="28"/>
          <w:szCs w:val="28"/>
          <w:shd w:val="clear" w:color="auto" w:fill="FFFFFF"/>
        </w:rPr>
        <w:t>  </w:t>
      </w:r>
      <w:r w:rsidR="0055729D" w:rsidRPr="002268C6">
        <w:rPr>
          <w:rFonts w:ascii="Mangal" w:hAnsi="Mangal" w:cs="Mangal"/>
          <w:b/>
          <w:bCs/>
          <w:sz w:val="28"/>
          <w:szCs w:val="28"/>
          <w:shd w:val="clear" w:color="auto" w:fill="FFFFFF"/>
        </w:rPr>
        <w:t> Secondly </w:t>
      </w:r>
      <w:r w:rsidR="0055729D" w:rsidRPr="002268C6">
        <w:rPr>
          <w:rFonts w:ascii="Mangal" w:hAnsi="Mangal" w:cs="Mangal"/>
          <w:sz w:val="28"/>
          <w:szCs w:val="28"/>
          <w:shd w:val="clear" w:color="auto" w:fill="FFFFFF"/>
        </w:rPr>
        <w:t>- Such an assault as may reasonably cause the apprehension that grievous hurt will otherwise be the consequence of such assault; (</w:t>
      </w:r>
      <w:r w:rsidR="0055729D" w:rsidRPr="002268C6">
        <w:rPr>
          <w:rFonts w:ascii="Mangal" w:hAnsi="Mangal" w:cs="Mangal"/>
          <w:b/>
          <w:bCs/>
          <w:sz w:val="28"/>
          <w:szCs w:val="28"/>
          <w:shd w:val="clear" w:color="auto" w:fill="FFFFFF"/>
        </w:rPr>
        <w:t>See.. </w:t>
      </w:r>
      <w:hyperlink r:id="rId6" w:tgtFrame="_blank" w:history="1">
        <w:r w:rsidR="0055729D" w:rsidRPr="002268C6">
          <w:rPr>
            <w:rStyle w:val="Hyperlink"/>
            <w:rFonts w:ascii="Mangal" w:hAnsi="Mangal" w:cs="Mangal"/>
            <w:b/>
            <w:bCs/>
            <w:color w:val="auto"/>
            <w:sz w:val="28"/>
            <w:szCs w:val="28"/>
            <w:shd w:val="clear" w:color="auto" w:fill="FFFFFF"/>
          </w:rPr>
          <w:t>Difference between Hurt and Grievous Hurt </w:t>
        </w:r>
      </w:hyperlink>
      <w:r w:rsidR="0055729D" w:rsidRPr="002268C6">
        <w:rPr>
          <w:rFonts w:ascii="Mangal" w:hAnsi="Mangal" w:cs="Mangal"/>
          <w:sz w:val="28"/>
          <w:szCs w:val="28"/>
          <w:shd w:val="clear" w:color="auto" w:fill="FFFFFF"/>
        </w:rPr>
        <w:t>)</w:t>
      </w:r>
      <w:r w:rsidR="0055729D" w:rsidRPr="002268C6">
        <w:rPr>
          <w:rFonts w:ascii="Mangal" w:hAnsi="Mangal" w:cs="Mangal"/>
          <w:sz w:val="28"/>
          <w:szCs w:val="28"/>
        </w:rPr>
        <w:br/>
      </w:r>
      <w:r w:rsidR="0055729D" w:rsidRPr="002268C6">
        <w:rPr>
          <w:rFonts w:ascii="Mangal" w:hAnsi="Mangal" w:cs="Mangal"/>
          <w:sz w:val="28"/>
          <w:szCs w:val="28"/>
        </w:rPr>
        <w:br/>
      </w:r>
      <w:r w:rsidR="0055729D" w:rsidRPr="002268C6">
        <w:rPr>
          <w:rFonts w:ascii="Mangal" w:hAnsi="Mangal" w:cs="Mangal"/>
          <w:sz w:val="28"/>
          <w:szCs w:val="28"/>
          <w:shd w:val="clear" w:color="auto" w:fill="FFFFFF"/>
        </w:rPr>
        <w:t>     </w:t>
      </w:r>
      <w:r w:rsidR="0055729D" w:rsidRPr="002268C6">
        <w:rPr>
          <w:rFonts w:ascii="Mangal" w:hAnsi="Mangal" w:cs="Mangal"/>
          <w:b/>
          <w:bCs/>
          <w:sz w:val="28"/>
          <w:szCs w:val="28"/>
          <w:shd w:val="clear" w:color="auto" w:fill="FFFFFF"/>
        </w:rPr>
        <w:t>Thirdly</w:t>
      </w:r>
      <w:r w:rsidR="0055729D" w:rsidRPr="002268C6">
        <w:rPr>
          <w:rFonts w:ascii="Mangal" w:hAnsi="Mangal" w:cs="Mangal"/>
          <w:sz w:val="28"/>
          <w:szCs w:val="28"/>
          <w:shd w:val="clear" w:color="auto" w:fill="FFFFFF"/>
        </w:rPr>
        <w:t> - An assault with the intention of committing rape;</w:t>
      </w:r>
      <w:r w:rsidR="0055729D" w:rsidRPr="002268C6">
        <w:rPr>
          <w:rFonts w:ascii="Mangal" w:hAnsi="Mangal" w:cs="Mangal"/>
          <w:sz w:val="28"/>
          <w:szCs w:val="28"/>
        </w:rPr>
        <w:br/>
      </w:r>
      <w:r w:rsidR="0055729D" w:rsidRPr="002268C6">
        <w:rPr>
          <w:rFonts w:ascii="Mangal" w:hAnsi="Mangal" w:cs="Mangal"/>
          <w:sz w:val="28"/>
          <w:szCs w:val="28"/>
        </w:rPr>
        <w:br/>
      </w:r>
      <w:r w:rsidR="0055729D" w:rsidRPr="002268C6">
        <w:rPr>
          <w:rFonts w:ascii="Mangal" w:hAnsi="Mangal" w:cs="Mangal"/>
          <w:b/>
          <w:bCs/>
          <w:sz w:val="28"/>
          <w:szCs w:val="28"/>
          <w:shd w:val="clear" w:color="auto" w:fill="FFFFFF"/>
        </w:rPr>
        <w:t>     Fourthly </w:t>
      </w:r>
      <w:r w:rsidR="0055729D" w:rsidRPr="002268C6">
        <w:rPr>
          <w:rFonts w:ascii="Mangal" w:hAnsi="Mangal" w:cs="Mangal"/>
          <w:sz w:val="28"/>
          <w:szCs w:val="28"/>
          <w:shd w:val="clear" w:color="auto" w:fill="FFFFFF"/>
        </w:rPr>
        <w:t>- An assault with the intention of gratifying unnatural lust;</w:t>
      </w:r>
      <w:r w:rsidR="0055729D" w:rsidRPr="002268C6">
        <w:rPr>
          <w:rFonts w:ascii="Mangal" w:hAnsi="Mangal" w:cs="Mangal"/>
          <w:sz w:val="28"/>
          <w:szCs w:val="28"/>
        </w:rPr>
        <w:br/>
      </w:r>
      <w:r w:rsidR="0055729D" w:rsidRPr="002268C6">
        <w:rPr>
          <w:rFonts w:ascii="Mangal" w:hAnsi="Mangal" w:cs="Mangal"/>
          <w:sz w:val="28"/>
          <w:szCs w:val="28"/>
        </w:rPr>
        <w:br/>
      </w:r>
      <w:r w:rsidR="0055729D" w:rsidRPr="002268C6">
        <w:rPr>
          <w:rFonts w:ascii="Mangal" w:hAnsi="Mangal" w:cs="Mangal"/>
          <w:sz w:val="28"/>
          <w:szCs w:val="28"/>
          <w:shd w:val="clear" w:color="auto" w:fill="FFFFFF"/>
        </w:rPr>
        <w:t>     </w:t>
      </w:r>
      <w:r w:rsidR="0055729D" w:rsidRPr="002268C6">
        <w:rPr>
          <w:rFonts w:ascii="Mangal" w:hAnsi="Mangal" w:cs="Mangal"/>
          <w:b/>
          <w:bCs/>
          <w:sz w:val="28"/>
          <w:szCs w:val="28"/>
          <w:shd w:val="clear" w:color="auto" w:fill="FFFFFF"/>
        </w:rPr>
        <w:t>Fifthly</w:t>
      </w:r>
      <w:r w:rsidR="0055729D" w:rsidRPr="002268C6">
        <w:rPr>
          <w:rFonts w:ascii="Mangal" w:hAnsi="Mangal" w:cs="Mangal"/>
          <w:sz w:val="28"/>
          <w:szCs w:val="28"/>
          <w:shd w:val="clear" w:color="auto" w:fill="FFFFFF"/>
        </w:rPr>
        <w:t> - An assault with the intention of kidnapping or abducting;  (</w:t>
      </w:r>
      <w:r w:rsidR="0055729D" w:rsidRPr="002268C6">
        <w:rPr>
          <w:rFonts w:ascii="Mangal" w:hAnsi="Mangal" w:cs="Mangal"/>
          <w:b/>
          <w:bCs/>
          <w:sz w:val="28"/>
          <w:szCs w:val="28"/>
          <w:shd w:val="clear" w:color="auto" w:fill="FFFFFF"/>
        </w:rPr>
        <w:t>See..</w:t>
      </w:r>
      <w:r w:rsidR="0055729D" w:rsidRPr="002268C6">
        <w:rPr>
          <w:rFonts w:ascii="Mangal" w:hAnsi="Mangal" w:cs="Mangal"/>
          <w:sz w:val="28"/>
          <w:szCs w:val="28"/>
          <w:shd w:val="clear" w:color="auto" w:fill="FFFFFF"/>
        </w:rPr>
        <w:t>. </w:t>
      </w:r>
      <w:hyperlink r:id="rId7" w:tgtFrame="_blank" w:history="1">
        <w:r w:rsidR="0055729D" w:rsidRPr="002268C6">
          <w:rPr>
            <w:rStyle w:val="Hyperlink"/>
            <w:rFonts w:ascii="Mangal" w:hAnsi="Mangal" w:cs="Mangal"/>
            <w:b/>
            <w:bCs/>
            <w:color w:val="auto"/>
            <w:sz w:val="28"/>
            <w:szCs w:val="28"/>
            <w:shd w:val="clear" w:color="auto" w:fill="FFFFFF"/>
          </w:rPr>
          <w:t>Kinds of Kidnapping</w:t>
        </w:r>
      </w:hyperlink>
      <w:r w:rsidR="0055729D" w:rsidRPr="002268C6">
        <w:rPr>
          <w:rFonts w:ascii="Mangal" w:hAnsi="Mangal" w:cs="Mangal"/>
          <w:sz w:val="28"/>
          <w:szCs w:val="28"/>
          <w:shd w:val="clear" w:color="auto" w:fill="FFFFFF"/>
        </w:rPr>
        <w:t>)</w:t>
      </w:r>
      <w:r w:rsidR="0055729D" w:rsidRPr="002268C6">
        <w:rPr>
          <w:rFonts w:ascii="Mangal" w:hAnsi="Mangal" w:cs="Mangal"/>
          <w:sz w:val="28"/>
          <w:szCs w:val="28"/>
        </w:rPr>
        <w:br/>
      </w:r>
      <w:r w:rsidR="0055729D" w:rsidRPr="002268C6">
        <w:rPr>
          <w:rFonts w:ascii="Mangal" w:hAnsi="Mangal" w:cs="Mangal"/>
          <w:sz w:val="28"/>
          <w:szCs w:val="28"/>
        </w:rPr>
        <w:br/>
      </w:r>
      <w:r w:rsidR="0055729D" w:rsidRPr="002268C6">
        <w:rPr>
          <w:rFonts w:ascii="Mangal" w:hAnsi="Mangal" w:cs="Mangal"/>
          <w:sz w:val="28"/>
          <w:szCs w:val="28"/>
          <w:shd w:val="clear" w:color="auto" w:fill="FFFFFF"/>
        </w:rPr>
        <w:t>    </w:t>
      </w:r>
      <w:r w:rsidR="0055729D" w:rsidRPr="002268C6">
        <w:rPr>
          <w:rFonts w:ascii="Mangal" w:hAnsi="Mangal" w:cs="Mangal"/>
          <w:b/>
          <w:bCs/>
          <w:sz w:val="28"/>
          <w:szCs w:val="28"/>
          <w:shd w:val="clear" w:color="auto" w:fill="FFFFFF"/>
        </w:rPr>
        <w:t>Sixthly</w:t>
      </w:r>
      <w:r w:rsidR="0055729D" w:rsidRPr="002268C6">
        <w:rPr>
          <w:rFonts w:ascii="Mangal" w:hAnsi="Mangal" w:cs="Mangal"/>
          <w:sz w:val="28"/>
          <w:szCs w:val="28"/>
          <w:shd w:val="clear" w:color="auto" w:fill="FFFFFF"/>
        </w:rPr>
        <w:t> - An assault with the intention of wrongfully confining a person, under circumstances which may reasonably cause him to apprehend that he will be unable to have recourse to the public authorities for his release.  </w:t>
      </w:r>
      <w:r w:rsidR="0055729D" w:rsidRPr="002268C6">
        <w:rPr>
          <w:rFonts w:ascii="Mangal" w:hAnsi="Mangal" w:cs="Mangal"/>
          <w:b/>
          <w:bCs/>
          <w:sz w:val="28"/>
          <w:szCs w:val="28"/>
          <w:shd w:val="clear" w:color="auto" w:fill="FFFFFF"/>
        </w:rPr>
        <w:t>(See</w:t>
      </w:r>
      <w:proofErr w:type="gramStart"/>
      <w:r w:rsidR="0055729D" w:rsidRPr="002268C6">
        <w:rPr>
          <w:rFonts w:ascii="Mangal" w:hAnsi="Mangal" w:cs="Mangal"/>
          <w:b/>
          <w:bCs/>
          <w:sz w:val="28"/>
          <w:szCs w:val="28"/>
          <w:shd w:val="clear" w:color="auto" w:fill="FFFFFF"/>
        </w:rPr>
        <w:t>..</w:t>
      </w:r>
      <w:proofErr w:type="gramEnd"/>
      <w:r w:rsidR="0001035B" w:rsidRPr="002268C6">
        <w:rPr>
          <w:rFonts w:ascii="Mangal" w:hAnsi="Mangal" w:cs="Mangal"/>
          <w:sz w:val="28"/>
          <w:szCs w:val="28"/>
        </w:rPr>
        <w:fldChar w:fldCharType="begin"/>
      </w:r>
      <w:r w:rsidR="0055729D" w:rsidRPr="002268C6">
        <w:rPr>
          <w:rFonts w:ascii="Mangal" w:hAnsi="Mangal" w:cs="Mangal"/>
          <w:sz w:val="28"/>
          <w:szCs w:val="28"/>
        </w:rPr>
        <w:instrText xml:space="preserve"> HYPERLINK "http://www.srdlawnotes.com/2017/03/distinction-difference-between-wrongful.html" \t "_blank" </w:instrText>
      </w:r>
      <w:r w:rsidR="0001035B" w:rsidRPr="002268C6">
        <w:rPr>
          <w:rFonts w:ascii="Mangal" w:hAnsi="Mangal" w:cs="Mangal"/>
          <w:sz w:val="28"/>
          <w:szCs w:val="28"/>
        </w:rPr>
        <w:fldChar w:fldCharType="separate"/>
      </w:r>
      <w:r w:rsidR="0055729D" w:rsidRPr="002268C6">
        <w:rPr>
          <w:rStyle w:val="Hyperlink"/>
          <w:rFonts w:ascii="Mangal" w:hAnsi="Mangal" w:cs="Mangal"/>
          <w:b/>
          <w:bCs/>
          <w:color w:val="auto"/>
          <w:sz w:val="28"/>
          <w:szCs w:val="28"/>
          <w:shd w:val="clear" w:color="auto" w:fill="FFFFFF"/>
        </w:rPr>
        <w:t xml:space="preserve">Difference between </w:t>
      </w:r>
      <w:r w:rsidR="0055729D" w:rsidRPr="002268C6">
        <w:rPr>
          <w:rStyle w:val="Hyperlink"/>
          <w:rFonts w:ascii="Mangal" w:hAnsi="Mangal" w:cs="Mangal"/>
          <w:b/>
          <w:bCs/>
          <w:color w:val="auto"/>
          <w:sz w:val="28"/>
          <w:szCs w:val="28"/>
          <w:shd w:val="clear" w:color="auto" w:fill="FFFFFF"/>
        </w:rPr>
        <w:lastRenderedPageBreak/>
        <w:t>wrongful Restraint and Wrongful Confinement </w:t>
      </w:r>
      <w:r w:rsidR="0001035B" w:rsidRPr="002268C6">
        <w:rPr>
          <w:rFonts w:ascii="Mangal" w:hAnsi="Mangal" w:cs="Mangal"/>
          <w:sz w:val="28"/>
          <w:szCs w:val="28"/>
        </w:rPr>
        <w:fldChar w:fldCharType="end"/>
      </w:r>
      <w:r w:rsidR="0055729D" w:rsidRPr="002268C6">
        <w:rPr>
          <w:rFonts w:ascii="Mangal" w:hAnsi="Mangal" w:cs="Mangal"/>
          <w:sz w:val="28"/>
          <w:szCs w:val="28"/>
          <w:shd w:val="clear" w:color="auto" w:fill="FFFFFF"/>
        </w:rPr>
        <w:t>)</w:t>
      </w:r>
      <w:r w:rsidR="0055729D" w:rsidRPr="002268C6">
        <w:rPr>
          <w:rFonts w:ascii="Mangal" w:hAnsi="Mangal" w:cs="Mangal"/>
          <w:sz w:val="28"/>
          <w:szCs w:val="28"/>
        </w:rPr>
        <w:br/>
      </w:r>
      <w:r w:rsidR="0055729D" w:rsidRPr="002268C6">
        <w:rPr>
          <w:rFonts w:ascii="Mangal" w:hAnsi="Mangal" w:cs="Mangal"/>
          <w:sz w:val="28"/>
          <w:szCs w:val="28"/>
        </w:rPr>
        <w:br/>
      </w:r>
      <w:r w:rsidR="0055729D" w:rsidRPr="002268C6">
        <w:rPr>
          <w:rFonts w:ascii="Mangal" w:hAnsi="Mangal" w:cs="Mangal"/>
          <w:b/>
          <w:bCs/>
          <w:sz w:val="28"/>
          <w:szCs w:val="28"/>
          <w:shd w:val="clear" w:color="auto" w:fill="FFFFFF"/>
        </w:rPr>
        <w:t>    Seventhly -</w:t>
      </w:r>
      <w:r w:rsidR="0055729D" w:rsidRPr="002268C6">
        <w:rPr>
          <w:rFonts w:ascii="Mangal" w:hAnsi="Mangal" w:cs="Mangal"/>
          <w:sz w:val="28"/>
          <w:szCs w:val="28"/>
          <w:shd w:val="clear" w:color="auto" w:fill="FFFFFF"/>
        </w:rPr>
        <w:t xml:space="preserve"> An act of throwing or administering acid or an attempt to throw or administer acid which may reasonably cause the apprehension that grievous hurt will otherwise be the consequence of such act.  </w:t>
      </w:r>
      <w:proofErr w:type="gramStart"/>
      <w:r w:rsidR="0055729D" w:rsidRPr="002268C6">
        <w:rPr>
          <w:rFonts w:ascii="Mangal" w:hAnsi="Mangal" w:cs="Mangal"/>
          <w:sz w:val="28"/>
          <w:szCs w:val="28"/>
          <w:shd w:val="clear" w:color="auto" w:fill="FFFFFF"/>
        </w:rPr>
        <w:t>[Inserted by Section 2 of ‘The Criminal Law (Amendment) Act, 2013.]</w:t>
      </w:r>
      <w:proofErr w:type="gramEnd"/>
      <w:r w:rsidR="0055729D" w:rsidRPr="002268C6">
        <w:rPr>
          <w:rFonts w:ascii="Mangal" w:hAnsi="Mangal" w:cs="Mangal"/>
          <w:sz w:val="28"/>
          <w:szCs w:val="28"/>
        </w:rPr>
        <w:br/>
      </w:r>
      <w:r w:rsidR="0055729D" w:rsidRPr="002268C6">
        <w:rPr>
          <w:rFonts w:ascii="Mangal" w:hAnsi="Mangal" w:cs="Mangal"/>
          <w:sz w:val="28"/>
          <w:szCs w:val="28"/>
        </w:rPr>
        <w:br/>
      </w:r>
      <w:r w:rsidR="0055729D" w:rsidRPr="002268C6">
        <w:rPr>
          <w:rFonts w:ascii="Mangal" w:hAnsi="Mangal" w:cs="Mangal"/>
          <w:b/>
          <w:bCs/>
          <w:sz w:val="28"/>
          <w:szCs w:val="28"/>
          <w:shd w:val="clear" w:color="auto" w:fill="FFFFFF"/>
        </w:rPr>
        <w:t>Ingredients</w:t>
      </w:r>
      <w:proofErr w:type="gramStart"/>
      <w:r w:rsidR="0055729D" w:rsidRPr="002268C6">
        <w:rPr>
          <w:rFonts w:ascii="Mangal" w:hAnsi="Mangal" w:cs="Mangal"/>
          <w:b/>
          <w:bCs/>
          <w:sz w:val="28"/>
          <w:szCs w:val="28"/>
          <w:shd w:val="clear" w:color="auto" w:fill="FFFFFF"/>
        </w:rPr>
        <w:t> </w:t>
      </w:r>
      <w:r w:rsidR="0055729D" w:rsidRPr="002268C6">
        <w:rPr>
          <w:rFonts w:ascii="Mangal" w:hAnsi="Mangal" w:cs="Mangal"/>
          <w:sz w:val="28"/>
          <w:szCs w:val="28"/>
          <w:shd w:val="clear" w:color="auto" w:fill="FFFFFF"/>
        </w:rPr>
        <w:t> </w:t>
      </w:r>
      <w:proofErr w:type="gramEnd"/>
      <w:r w:rsidR="0055729D" w:rsidRPr="002268C6">
        <w:rPr>
          <w:rFonts w:ascii="Mangal" w:hAnsi="Mangal" w:cs="Mangal"/>
          <w:sz w:val="28"/>
          <w:szCs w:val="28"/>
        </w:rPr>
        <w:br/>
      </w:r>
      <w:r w:rsidR="0055729D" w:rsidRPr="002268C6">
        <w:rPr>
          <w:rFonts w:ascii="Mangal" w:hAnsi="Mangal" w:cs="Mangal"/>
          <w:sz w:val="28"/>
          <w:szCs w:val="28"/>
        </w:rPr>
        <w:br/>
      </w:r>
      <w:r w:rsidR="0055729D" w:rsidRPr="002268C6">
        <w:rPr>
          <w:rFonts w:ascii="Mangal" w:hAnsi="Mangal" w:cs="Mangal"/>
          <w:sz w:val="28"/>
          <w:szCs w:val="28"/>
          <w:shd w:val="clear" w:color="auto" w:fill="FFFFFF"/>
        </w:rPr>
        <w:t>To invoke Section 100 of Indian Penal Code following four conditions must exist.</w:t>
      </w:r>
      <w:r w:rsidR="0055729D" w:rsidRPr="002268C6">
        <w:rPr>
          <w:rFonts w:ascii="Mangal" w:hAnsi="Mangal" w:cs="Mangal"/>
          <w:sz w:val="28"/>
          <w:szCs w:val="28"/>
        </w:rPr>
        <w:br/>
      </w:r>
      <w:r w:rsidR="0055729D" w:rsidRPr="002268C6">
        <w:rPr>
          <w:rFonts w:ascii="Mangal" w:hAnsi="Mangal" w:cs="Mangal"/>
          <w:sz w:val="28"/>
          <w:szCs w:val="28"/>
        </w:rPr>
        <w:br/>
      </w:r>
      <w:r w:rsidR="0055729D" w:rsidRPr="002268C6">
        <w:rPr>
          <w:rFonts w:ascii="Mangal" w:hAnsi="Mangal" w:cs="Mangal"/>
          <w:sz w:val="28"/>
          <w:szCs w:val="28"/>
          <w:shd w:val="clear" w:color="auto" w:fill="FFFFFF"/>
        </w:rPr>
        <w:t>(1) The person exercising the right of private defence must be free from fault in bringing about encounter.</w:t>
      </w:r>
      <w:r w:rsidR="0055729D" w:rsidRPr="002268C6">
        <w:rPr>
          <w:rFonts w:ascii="Mangal" w:hAnsi="Mangal" w:cs="Mangal"/>
          <w:sz w:val="28"/>
          <w:szCs w:val="28"/>
        </w:rPr>
        <w:br/>
      </w:r>
      <w:r w:rsidR="0055729D" w:rsidRPr="002268C6">
        <w:rPr>
          <w:rFonts w:ascii="Mangal" w:hAnsi="Mangal" w:cs="Mangal"/>
          <w:sz w:val="28"/>
          <w:szCs w:val="28"/>
        </w:rPr>
        <w:br/>
      </w:r>
      <w:r w:rsidR="0055729D" w:rsidRPr="002268C6">
        <w:rPr>
          <w:rFonts w:ascii="Mangal" w:hAnsi="Mangal" w:cs="Mangal"/>
          <w:sz w:val="28"/>
          <w:szCs w:val="28"/>
          <w:shd w:val="clear" w:color="auto" w:fill="FFFFFF"/>
        </w:rPr>
        <w:t xml:space="preserve">(2) There must be present an </w:t>
      </w:r>
      <w:proofErr w:type="spellStart"/>
      <w:r w:rsidR="0055729D" w:rsidRPr="002268C6">
        <w:rPr>
          <w:rFonts w:ascii="Mangal" w:hAnsi="Mangal" w:cs="Mangal"/>
          <w:sz w:val="28"/>
          <w:szCs w:val="28"/>
          <w:shd w:val="clear" w:color="auto" w:fill="FFFFFF"/>
        </w:rPr>
        <w:t>impeding</w:t>
      </w:r>
      <w:proofErr w:type="spellEnd"/>
      <w:r w:rsidR="0055729D" w:rsidRPr="002268C6">
        <w:rPr>
          <w:rFonts w:ascii="Mangal" w:hAnsi="Mangal" w:cs="Mangal"/>
          <w:sz w:val="28"/>
          <w:szCs w:val="28"/>
          <w:shd w:val="clear" w:color="auto" w:fill="FFFFFF"/>
        </w:rPr>
        <w:t xml:space="preserve"> peril to life or of great bodily harm, rape, unnatural </w:t>
      </w:r>
      <w:proofErr w:type="spellStart"/>
      <w:r w:rsidR="0055729D" w:rsidRPr="002268C6">
        <w:rPr>
          <w:rFonts w:ascii="Mangal" w:hAnsi="Mangal" w:cs="Mangal"/>
          <w:sz w:val="28"/>
          <w:szCs w:val="28"/>
          <w:shd w:val="clear" w:color="auto" w:fill="FFFFFF"/>
        </w:rPr>
        <w:t>lust</w:t>
      </w:r>
      <w:proofErr w:type="gramStart"/>
      <w:r w:rsidR="0055729D" w:rsidRPr="002268C6">
        <w:rPr>
          <w:rFonts w:ascii="Mangal" w:hAnsi="Mangal" w:cs="Mangal"/>
          <w:sz w:val="28"/>
          <w:szCs w:val="28"/>
          <w:shd w:val="clear" w:color="auto" w:fill="FFFFFF"/>
        </w:rPr>
        <w:t>,kidnapping</w:t>
      </w:r>
      <w:proofErr w:type="spellEnd"/>
      <w:proofErr w:type="gramEnd"/>
      <w:r w:rsidR="0055729D" w:rsidRPr="002268C6">
        <w:rPr>
          <w:rFonts w:ascii="Mangal" w:hAnsi="Mangal" w:cs="Mangal"/>
          <w:sz w:val="28"/>
          <w:szCs w:val="28"/>
          <w:shd w:val="clear" w:color="auto" w:fill="FFFFFF"/>
        </w:rPr>
        <w:t xml:space="preserve"> or abduction, wrongful confinement etc.</w:t>
      </w:r>
      <w:r w:rsidR="0055729D" w:rsidRPr="002268C6">
        <w:rPr>
          <w:rFonts w:ascii="Mangal" w:hAnsi="Mangal" w:cs="Mangal"/>
          <w:sz w:val="28"/>
          <w:szCs w:val="28"/>
        </w:rPr>
        <w:br/>
      </w:r>
      <w:r w:rsidR="0055729D" w:rsidRPr="002268C6">
        <w:rPr>
          <w:rFonts w:ascii="Mangal" w:hAnsi="Mangal" w:cs="Mangal"/>
          <w:sz w:val="28"/>
          <w:szCs w:val="28"/>
        </w:rPr>
        <w:br/>
      </w:r>
      <w:r w:rsidR="0055729D" w:rsidRPr="002268C6">
        <w:rPr>
          <w:rFonts w:ascii="Mangal" w:hAnsi="Mangal" w:cs="Mangal"/>
          <w:sz w:val="28"/>
          <w:szCs w:val="28"/>
          <w:shd w:val="clear" w:color="auto" w:fill="FFFFFF"/>
        </w:rPr>
        <w:t xml:space="preserve">(3) There must be no safe or reasonable mode of escape by retreat, </w:t>
      </w:r>
      <w:proofErr w:type="gramStart"/>
      <w:r w:rsidR="0055729D" w:rsidRPr="002268C6">
        <w:rPr>
          <w:rFonts w:ascii="Mangal" w:hAnsi="Mangal" w:cs="Mangal"/>
          <w:sz w:val="28"/>
          <w:szCs w:val="28"/>
          <w:shd w:val="clear" w:color="auto" w:fill="FFFFFF"/>
        </w:rPr>
        <w:t>and</w:t>
      </w:r>
      <w:proofErr w:type="gramEnd"/>
      <w:r w:rsidR="0055729D" w:rsidRPr="002268C6">
        <w:rPr>
          <w:rFonts w:ascii="Mangal" w:hAnsi="Mangal" w:cs="Mangal"/>
          <w:sz w:val="28"/>
          <w:szCs w:val="28"/>
        </w:rPr>
        <w:br/>
      </w:r>
      <w:r w:rsidR="0055729D" w:rsidRPr="002268C6">
        <w:rPr>
          <w:rFonts w:ascii="Mangal" w:hAnsi="Mangal" w:cs="Mangal"/>
          <w:sz w:val="28"/>
          <w:szCs w:val="28"/>
        </w:rPr>
        <w:br/>
      </w:r>
      <w:r w:rsidR="0055729D" w:rsidRPr="002268C6">
        <w:rPr>
          <w:rFonts w:ascii="Mangal" w:hAnsi="Mangal" w:cs="Mangal"/>
          <w:sz w:val="28"/>
          <w:szCs w:val="28"/>
          <w:shd w:val="clear" w:color="auto" w:fill="FFFFFF"/>
        </w:rPr>
        <w:t>(4) There must have been a necessity for taking the life.</w:t>
      </w:r>
      <w:r w:rsidR="0055729D" w:rsidRPr="002268C6">
        <w:rPr>
          <w:rFonts w:ascii="Mangal" w:hAnsi="Mangal" w:cs="Mangal"/>
          <w:sz w:val="28"/>
          <w:szCs w:val="28"/>
        </w:rPr>
        <w:br/>
      </w:r>
      <w:r w:rsidR="0055729D" w:rsidRPr="002268C6">
        <w:rPr>
          <w:rFonts w:ascii="Mangal" w:hAnsi="Mangal" w:cs="Mangal"/>
          <w:sz w:val="28"/>
          <w:szCs w:val="28"/>
        </w:rPr>
        <w:br/>
      </w:r>
      <w:r w:rsidR="002268C6" w:rsidRPr="002268C6">
        <w:rPr>
          <w:rFonts w:ascii="Mangal" w:hAnsi="Mangal" w:cs="Mangal"/>
          <w:sz w:val="28"/>
          <w:szCs w:val="28"/>
        </w:rPr>
        <w:lastRenderedPageBreak/>
        <w:t>In case of </w:t>
      </w:r>
      <w:proofErr w:type="spellStart"/>
      <w:r w:rsidR="002268C6" w:rsidRPr="002268C6">
        <w:rPr>
          <w:rFonts w:ascii="Mangal" w:hAnsi="Mangal" w:cs="Mangal"/>
          <w:b/>
          <w:bCs/>
          <w:sz w:val="28"/>
          <w:szCs w:val="28"/>
        </w:rPr>
        <w:t>Sheo</w:t>
      </w:r>
      <w:proofErr w:type="spellEnd"/>
      <w:r w:rsidR="002268C6" w:rsidRPr="002268C6">
        <w:rPr>
          <w:rFonts w:ascii="Mangal" w:hAnsi="Mangal" w:cs="Mangal"/>
          <w:b/>
          <w:bCs/>
          <w:sz w:val="28"/>
          <w:szCs w:val="28"/>
        </w:rPr>
        <w:t xml:space="preserve"> </w:t>
      </w:r>
      <w:proofErr w:type="spellStart"/>
      <w:r w:rsidR="002268C6" w:rsidRPr="002268C6">
        <w:rPr>
          <w:rFonts w:ascii="Mangal" w:hAnsi="Mangal" w:cs="Mangal"/>
          <w:b/>
          <w:bCs/>
          <w:sz w:val="28"/>
          <w:szCs w:val="28"/>
        </w:rPr>
        <w:t>Persan</w:t>
      </w:r>
      <w:proofErr w:type="spellEnd"/>
      <w:r w:rsidR="002268C6" w:rsidRPr="002268C6">
        <w:rPr>
          <w:rFonts w:ascii="Mangal" w:hAnsi="Mangal" w:cs="Mangal"/>
          <w:b/>
          <w:bCs/>
          <w:sz w:val="28"/>
          <w:szCs w:val="28"/>
        </w:rPr>
        <w:t xml:space="preserve"> Singh </w:t>
      </w:r>
      <w:proofErr w:type="spellStart"/>
      <w:r w:rsidR="002268C6" w:rsidRPr="002268C6">
        <w:rPr>
          <w:rFonts w:ascii="Mangal" w:hAnsi="Mangal" w:cs="Mangal"/>
          <w:b/>
          <w:bCs/>
          <w:sz w:val="28"/>
          <w:szCs w:val="28"/>
        </w:rPr>
        <w:t>vs</w:t>
      </w:r>
      <w:proofErr w:type="spellEnd"/>
      <w:r w:rsidR="002268C6" w:rsidRPr="002268C6">
        <w:rPr>
          <w:rFonts w:ascii="Mangal" w:hAnsi="Mangal" w:cs="Mangal"/>
          <w:b/>
          <w:bCs/>
          <w:sz w:val="28"/>
          <w:szCs w:val="28"/>
        </w:rPr>
        <w:t xml:space="preserve"> State of UP 1979</w:t>
      </w:r>
      <w:r w:rsidR="002268C6" w:rsidRPr="002268C6">
        <w:rPr>
          <w:rFonts w:ascii="Mangal" w:hAnsi="Mangal" w:cs="Mangal"/>
          <w:sz w:val="28"/>
          <w:szCs w:val="28"/>
        </w:rPr>
        <w:t xml:space="preserve">, the driver of a truck drove over and killed two persons sleeping on the road in the night. People ahead of the truck stood in the middle of the road to stop the </w:t>
      </w:r>
      <w:proofErr w:type="gramStart"/>
      <w:r w:rsidR="002268C6" w:rsidRPr="002268C6">
        <w:rPr>
          <w:rFonts w:ascii="Mangal" w:hAnsi="Mangal" w:cs="Mangal"/>
          <w:sz w:val="28"/>
          <w:szCs w:val="28"/>
        </w:rPr>
        <w:t>truck,</w:t>
      </w:r>
      <w:proofErr w:type="gramEnd"/>
      <w:r w:rsidR="002268C6" w:rsidRPr="002268C6">
        <w:rPr>
          <w:rFonts w:ascii="Mangal" w:hAnsi="Mangal" w:cs="Mangal"/>
          <w:sz w:val="28"/>
          <w:szCs w:val="28"/>
        </w:rPr>
        <w:t xml:space="preserve"> however, he overran them thereby killing some of them. He pleaded right to private defence as he was apprehensive of the grievous hurt being caused by the people trying to stop him. SC held that although in many cases people have dealt with the errant drivers very seriously, but that does not give him the right of private defence to kill multiple people. The people on the road had a right to arrest the driver and the driver had no right of private defence in running away from the scene of accident killing several people.</w:t>
      </w:r>
    </w:p>
    <w:p w:rsidR="002268C6" w:rsidRPr="002268C6" w:rsidRDefault="002268C6" w:rsidP="002268C6">
      <w:pPr>
        <w:spacing w:after="0" w:line="240" w:lineRule="auto"/>
        <w:rPr>
          <w:rFonts w:ascii="Mangal" w:eastAsia="Times New Roman" w:hAnsi="Mangal" w:cs="Mangal"/>
          <w:sz w:val="28"/>
          <w:szCs w:val="28"/>
        </w:rPr>
      </w:pPr>
      <w:proofErr w:type="spellStart"/>
      <w:r w:rsidRPr="002268C6">
        <w:rPr>
          <w:rFonts w:ascii="Mangal" w:eastAsia="Times New Roman" w:hAnsi="Mangal" w:cs="Mangal"/>
          <w:b/>
          <w:bCs/>
          <w:sz w:val="28"/>
          <w:szCs w:val="28"/>
        </w:rPr>
        <w:t>Yogendra</w:t>
      </w:r>
      <w:proofErr w:type="spellEnd"/>
      <w:r w:rsidRPr="002268C6">
        <w:rPr>
          <w:rFonts w:ascii="Mangal" w:eastAsia="Times New Roman" w:hAnsi="Mangal" w:cs="Mangal"/>
          <w:b/>
          <w:bCs/>
          <w:sz w:val="28"/>
          <w:szCs w:val="28"/>
        </w:rPr>
        <w:t xml:space="preserve"> </w:t>
      </w:r>
      <w:proofErr w:type="spellStart"/>
      <w:r w:rsidRPr="002268C6">
        <w:rPr>
          <w:rFonts w:ascii="Mangal" w:eastAsia="Times New Roman" w:hAnsi="Mangal" w:cs="Mangal"/>
          <w:b/>
          <w:bCs/>
          <w:sz w:val="28"/>
          <w:szCs w:val="28"/>
        </w:rPr>
        <w:t>Morarji</w:t>
      </w:r>
      <w:proofErr w:type="spellEnd"/>
      <w:r w:rsidRPr="002268C6">
        <w:rPr>
          <w:rFonts w:ascii="Mangal" w:eastAsia="Times New Roman" w:hAnsi="Mangal" w:cs="Mangal"/>
          <w:b/>
          <w:bCs/>
          <w:sz w:val="28"/>
          <w:szCs w:val="28"/>
        </w:rPr>
        <w:t xml:space="preserve"> </w:t>
      </w:r>
      <w:proofErr w:type="spellStart"/>
      <w:r w:rsidRPr="002268C6">
        <w:rPr>
          <w:rFonts w:ascii="Mangal" w:eastAsia="Times New Roman" w:hAnsi="Mangal" w:cs="Mangal"/>
          <w:b/>
          <w:bCs/>
          <w:sz w:val="28"/>
          <w:szCs w:val="28"/>
        </w:rPr>
        <w:t>vs</w:t>
      </w:r>
      <w:proofErr w:type="spellEnd"/>
      <w:r w:rsidRPr="002268C6">
        <w:rPr>
          <w:rFonts w:ascii="Mangal" w:eastAsia="Times New Roman" w:hAnsi="Mangal" w:cs="Mangal"/>
          <w:b/>
          <w:bCs/>
          <w:sz w:val="28"/>
          <w:szCs w:val="28"/>
        </w:rPr>
        <w:t xml:space="preserve"> State of Gujarat 1980</w:t>
      </w:r>
      <w:r w:rsidRPr="002268C6">
        <w:rPr>
          <w:rFonts w:ascii="Mangal" w:eastAsia="Times New Roman" w:hAnsi="Mangal" w:cs="Mangal"/>
          <w:sz w:val="28"/>
          <w:szCs w:val="28"/>
        </w:rPr>
        <w:t> is an important case in which SC observed that when life is in peril the accused was not expected to weigh in golden scales what amount of force does he need to use and summarized the law of private defence of body as under - </w:t>
      </w:r>
      <w:r w:rsidRPr="002268C6">
        <w:rPr>
          <w:rFonts w:ascii="Mangal" w:eastAsia="Times New Roman" w:hAnsi="Mangal" w:cs="Mangal"/>
          <w:sz w:val="28"/>
          <w:szCs w:val="28"/>
        </w:rPr>
        <w:br/>
      </w:r>
    </w:p>
    <w:p w:rsidR="002268C6" w:rsidRPr="002268C6" w:rsidRDefault="002268C6" w:rsidP="002268C6">
      <w:pPr>
        <w:numPr>
          <w:ilvl w:val="0"/>
          <w:numId w:val="4"/>
        </w:numPr>
        <w:spacing w:before="100" w:beforeAutospacing="1" w:after="100" w:afterAutospacing="1" w:line="240" w:lineRule="auto"/>
        <w:rPr>
          <w:rFonts w:ascii="Mangal" w:eastAsia="Times New Roman" w:hAnsi="Mangal" w:cs="Mangal"/>
          <w:sz w:val="28"/>
          <w:szCs w:val="28"/>
        </w:rPr>
      </w:pPr>
      <w:r w:rsidRPr="002268C6">
        <w:rPr>
          <w:rFonts w:ascii="Mangal" w:eastAsia="Times New Roman" w:hAnsi="Mangal" w:cs="Mangal"/>
          <w:sz w:val="28"/>
          <w:szCs w:val="28"/>
        </w:rPr>
        <w:t>There is no right of private defence against an act which is not in itself an offence under this code.</w:t>
      </w:r>
    </w:p>
    <w:p w:rsidR="002268C6" w:rsidRPr="002268C6" w:rsidRDefault="002268C6" w:rsidP="002268C6">
      <w:pPr>
        <w:numPr>
          <w:ilvl w:val="0"/>
          <w:numId w:val="4"/>
        </w:numPr>
        <w:spacing w:before="100" w:beforeAutospacing="1" w:after="100" w:afterAutospacing="1" w:line="240" w:lineRule="auto"/>
        <w:rPr>
          <w:rFonts w:ascii="Mangal" w:eastAsia="Times New Roman" w:hAnsi="Mangal" w:cs="Mangal"/>
          <w:sz w:val="28"/>
          <w:szCs w:val="28"/>
        </w:rPr>
      </w:pPr>
      <w:r w:rsidRPr="002268C6">
        <w:rPr>
          <w:rFonts w:ascii="Mangal" w:eastAsia="Times New Roman" w:hAnsi="Mangal" w:cs="Mangal"/>
          <w:sz w:val="28"/>
          <w:szCs w:val="28"/>
        </w:rPr>
        <w:t>The right commences as soon as and not before a reasonable apprehension of danger to the body arises from an attempt or thread to commit some offence although the offence may not have been committed and it is continuous with the duration of the apprehension.</w:t>
      </w:r>
    </w:p>
    <w:p w:rsidR="002268C6" w:rsidRPr="002268C6" w:rsidRDefault="002268C6" w:rsidP="002268C6">
      <w:pPr>
        <w:numPr>
          <w:ilvl w:val="0"/>
          <w:numId w:val="4"/>
        </w:numPr>
        <w:spacing w:before="100" w:beforeAutospacing="1" w:after="100" w:afterAutospacing="1" w:line="240" w:lineRule="auto"/>
        <w:rPr>
          <w:rFonts w:ascii="Mangal" w:eastAsia="Times New Roman" w:hAnsi="Mangal" w:cs="Mangal"/>
          <w:sz w:val="28"/>
          <w:szCs w:val="28"/>
        </w:rPr>
      </w:pPr>
      <w:r w:rsidRPr="002268C6">
        <w:rPr>
          <w:rFonts w:ascii="Mangal" w:eastAsia="Times New Roman" w:hAnsi="Mangal" w:cs="Mangal"/>
          <w:sz w:val="28"/>
          <w:szCs w:val="28"/>
        </w:rPr>
        <w:lastRenderedPageBreak/>
        <w:t>It is a defensive and not a punitive or retributive right. Thus, the right does not extend to the inflicting of more harm than is necessary for defence.</w:t>
      </w:r>
    </w:p>
    <w:p w:rsidR="002268C6" w:rsidRPr="002268C6" w:rsidRDefault="002268C6" w:rsidP="002268C6">
      <w:pPr>
        <w:numPr>
          <w:ilvl w:val="0"/>
          <w:numId w:val="4"/>
        </w:numPr>
        <w:spacing w:before="100" w:beforeAutospacing="1" w:after="100" w:afterAutospacing="1" w:line="240" w:lineRule="auto"/>
        <w:rPr>
          <w:rFonts w:ascii="Mangal" w:eastAsia="Times New Roman" w:hAnsi="Mangal" w:cs="Mangal"/>
          <w:sz w:val="28"/>
          <w:szCs w:val="28"/>
        </w:rPr>
      </w:pPr>
      <w:r w:rsidRPr="002268C6">
        <w:rPr>
          <w:rFonts w:ascii="Mangal" w:eastAsia="Times New Roman" w:hAnsi="Mangal" w:cs="Mangal"/>
          <w:sz w:val="28"/>
          <w:szCs w:val="28"/>
        </w:rPr>
        <w:t>The right extends to the killing of the actual or potential assailant when there is a reasonable and imminent apprehension of the atrocious crimes enumerated in the six clauses of section 100.</w:t>
      </w:r>
    </w:p>
    <w:p w:rsidR="002268C6" w:rsidRPr="002268C6" w:rsidRDefault="002268C6" w:rsidP="002268C6">
      <w:pPr>
        <w:numPr>
          <w:ilvl w:val="0"/>
          <w:numId w:val="4"/>
        </w:numPr>
        <w:spacing w:before="100" w:beforeAutospacing="1" w:after="100" w:afterAutospacing="1" w:line="240" w:lineRule="auto"/>
        <w:rPr>
          <w:rFonts w:ascii="Mangal" w:eastAsia="Times New Roman" w:hAnsi="Mangal" w:cs="Mangal"/>
          <w:sz w:val="28"/>
          <w:szCs w:val="28"/>
        </w:rPr>
      </w:pPr>
      <w:r w:rsidRPr="002268C6">
        <w:rPr>
          <w:rFonts w:ascii="Mangal" w:eastAsia="Times New Roman" w:hAnsi="Mangal" w:cs="Mangal"/>
          <w:sz w:val="28"/>
          <w:szCs w:val="28"/>
        </w:rPr>
        <w:t>There must be no safe or reasonable mode of escape by retreat for the person confronted with an impending peril to life or of grave bodily harm except by inflicting death on the assailant.</w:t>
      </w:r>
    </w:p>
    <w:p w:rsidR="002268C6" w:rsidRPr="002268C6" w:rsidRDefault="002268C6" w:rsidP="002268C6">
      <w:pPr>
        <w:numPr>
          <w:ilvl w:val="0"/>
          <w:numId w:val="4"/>
        </w:numPr>
        <w:spacing w:before="100" w:beforeAutospacing="1" w:after="100" w:afterAutospacing="1" w:line="240" w:lineRule="auto"/>
        <w:rPr>
          <w:rFonts w:ascii="Mangal" w:eastAsia="Times New Roman" w:hAnsi="Mangal" w:cs="Mangal"/>
          <w:sz w:val="28"/>
          <w:szCs w:val="28"/>
        </w:rPr>
      </w:pPr>
      <w:r w:rsidRPr="002268C6">
        <w:rPr>
          <w:rFonts w:ascii="Mangal" w:eastAsia="Times New Roman" w:hAnsi="Mangal" w:cs="Mangal"/>
          <w:sz w:val="28"/>
          <w:szCs w:val="28"/>
        </w:rPr>
        <w:t>The right being in essence a defensive right does not accrue and avail where there is time to have recourse to the protection of public authorities.</w:t>
      </w:r>
    </w:p>
    <w:p w:rsidR="002268C6" w:rsidRPr="002268C6" w:rsidRDefault="002268C6" w:rsidP="0055729D">
      <w:pPr>
        <w:ind w:firstLine="720"/>
        <w:rPr>
          <w:rFonts w:ascii="Mangal" w:hAnsi="Mangal" w:cs="Mangal"/>
          <w:b/>
          <w:bCs/>
          <w:sz w:val="28"/>
          <w:szCs w:val="28"/>
          <w:shd w:val="clear" w:color="auto" w:fill="FFFFFF"/>
        </w:rPr>
      </w:pPr>
      <w:r w:rsidRPr="002268C6">
        <w:rPr>
          <w:rFonts w:ascii="Mangal" w:hAnsi="Mangal" w:cs="Mangal"/>
          <w:b/>
          <w:bCs/>
          <w:sz w:val="28"/>
          <w:szCs w:val="28"/>
        </w:rPr>
        <w:t>Duration of the right of private defence of body</w:t>
      </w:r>
      <w:r w:rsidRPr="002268C6">
        <w:rPr>
          <w:rFonts w:ascii="Mangal" w:hAnsi="Mangal" w:cs="Mangal"/>
          <w:sz w:val="28"/>
          <w:szCs w:val="28"/>
        </w:rPr>
        <w:br/>
        <w:t xml:space="preserve">Section 102 specifies the duration of the right of private defence of the body </w:t>
      </w:r>
      <w:r w:rsidRPr="002268C6">
        <w:rPr>
          <w:rFonts w:ascii="Mangal" w:hAnsi="Mangal" w:cs="Mangal"/>
          <w:sz w:val="28"/>
          <w:szCs w:val="28"/>
        </w:rPr>
        <w:br/>
      </w:r>
      <w:r w:rsidRPr="002268C6">
        <w:rPr>
          <w:rFonts w:ascii="Mangal" w:hAnsi="Mangal" w:cs="Mangal"/>
          <w:sz w:val="28"/>
          <w:szCs w:val="28"/>
        </w:rPr>
        <w:br/>
      </w:r>
      <w:r w:rsidRPr="002268C6">
        <w:rPr>
          <w:rFonts w:ascii="Mangal" w:hAnsi="Mangal" w:cs="Mangal"/>
          <w:sz w:val="28"/>
          <w:szCs w:val="28"/>
        </w:rPr>
        <w:br/>
      </w:r>
      <w:r w:rsidRPr="002268C6">
        <w:rPr>
          <w:rFonts w:ascii="Mangal" w:hAnsi="Mangal" w:cs="Mangal"/>
          <w:sz w:val="28"/>
          <w:szCs w:val="28"/>
        </w:rPr>
        <w:br/>
      </w:r>
      <w:proofErr w:type="gramStart"/>
      <w:r w:rsidRPr="002268C6">
        <w:rPr>
          <w:rFonts w:ascii="Mangal" w:hAnsi="Mangal" w:cs="Mangal"/>
          <w:sz w:val="28"/>
          <w:szCs w:val="28"/>
        </w:rPr>
        <w:t>The</w:t>
      </w:r>
      <w:proofErr w:type="gramEnd"/>
      <w:r w:rsidRPr="002268C6">
        <w:rPr>
          <w:rFonts w:ascii="Mangal" w:hAnsi="Mangal" w:cs="Mangal"/>
          <w:sz w:val="28"/>
          <w:szCs w:val="28"/>
        </w:rPr>
        <w:t xml:space="preserve"> right to defend the body commences as soon as a reasonable apprehension of danger to the body arises and it continues as long as such apprehension of danger to the body continues. </w:t>
      </w:r>
      <w:r w:rsidR="0055729D" w:rsidRPr="002268C6">
        <w:rPr>
          <w:rFonts w:ascii="Mangal" w:hAnsi="Mangal" w:cs="Mangal"/>
          <w:b/>
          <w:bCs/>
          <w:sz w:val="28"/>
          <w:szCs w:val="28"/>
          <w:shd w:val="clear" w:color="auto" w:fill="FFFFFF"/>
        </w:rPr>
        <w:br/>
      </w:r>
      <w:r w:rsidR="0055729D" w:rsidRPr="002268C6">
        <w:rPr>
          <w:rFonts w:ascii="Mangal" w:hAnsi="Mangal" w:cs="Mangal"/>
          <w:b/>
          <w:bCs/>
          <w:sz w:val="28"/>
          <w:szCs w:val="28"/>
          <w:shd w:val="clear" w:color="auto" w:fill="FFFFFF"/>
        </w:rPr>
        <w:br/>
        <w:t xml:space="preserve"> When such right extends to causing any harm other than death (Section 101</w:t>
      </w:r>
      <w:proofErr w:type="gramStart"/>
      <w:r w:rsidR="0055729D" w:rsidRPr="002268C6">
        <w:rPr>
          <w:rFonts w:ascii="Mangal" w:hAnsi="Mangal" w:cs="Mangal"/>
          <w:b/>
          <w:bCs/>
          <w:sz w:val="28"/>
          <w:szCs w:val="28"/>
          <w:shd w:val="clear" w:color="auto" w:fill="FFFFFF"/>
        </w:rPr>
        <w:t>) :</w:t>
      </w:r>
      <w:proofErr w:type="gramEnd"/>
      <w:r w:rsidR="0055729D" w:rsidRPr="002268C6">
        <w:rPr>
          <w:rFonts w:ascii="Mangal" w:hAnsi="Mangal" w:cs="Mangal"/>
          <w:b/>
          <w:bCs/>
          <w:sz w:val="28"/>
          <w:szCs w:val="28"/>
          <w:shd w:val="clear" w:color="auto" w:fill="FFFFFF"/>
        </w:rPr>
        <w:t> </w:t>
      </w:r>
      <w:r w:rsidR="0055729D" w:rsidRPr="002268C6">
        <w:rPr>
          <w:rFonts w:ascii="Mangal" w:hAnsi="Mangal" w:cs="Mangal"/>
          <w:sz w:val="28"/>
          <w:szCs w:val="28"/>
        </w:rPr>
        <w:br/>
      </w:r>
      <w:r w:rsidR="0055729D" w:rsidRPr="002268C6">
        <w:rPr>
          <w:rFonts w:ascii="Mangal" w:hAnsi="Mangal" w:cs="Mangal"/>
          <w:sz w:val="28"/>
          <w:szCs w:val="28"/>
        </w:rPr>
        <w:lastRenderedPageBreak/>
        <w:br/>
      </w:r>
      <w:r w:rsidR="0055729D" w:rsidRPr="002268C6">
        <w:rPr>
          <w:rFonts w:ascii="Mangal" w:hAnsi="Mangal" w:cs="Mangal"/>
          <w:sz w:val="28"/>
          <w:szCs w:val="28"/>
          <w:shd w:val="clear" w:color="auto" w:fill="FFFFFF"/>
        </w:rPr>
        <w:t>        If the offence be not of any of the descriptions enumerated in the last preceding section, the right of private defence of the body does not extend to the voluntary causing of death to the assailant, but does extend, under the restrictions mentioned in section 99, to the voluntary causing to the assailant of any harm other than death.</w:t>
      </w:r>
      <w:r w:rsidR="0055729D" w:rsidRPr="002268C6">
        <w:rPr>
          <w:rFonts w:ascii="Mangal" w:hAnsi="Mangal" w:cs="Mangal"/>
          <w:sz w:val="28"/>
          <w:szCs w:val="28"/>
        </w:rPr>
        <w:br/>
      </w:r>
      <w:r w:rsidR="0055729D" w:rsidRPr="002268C6">
        <w:rPr>
          <w:rFonts w:ascii="Mangal" w:hAnsi="Mangal" w:cs="Mangal"/>
          <w:sz w:val="28"/>
          <w:szCs w:val="28"/>
        </w:rPr>
        <w:br/>
      </w:r>
      <w:r w:rsidRPr="002268C6">
        <w:rPr>
          <w:rFonts w:ascii="Mangal" w:hAnsi="Mangal" w:cs="Mangal"/>
          <w:b/>
          <w:bCs/>
          <w:sz w:val="28"/>
          <w:szCs w:val="28"/>
        </w:rPr>
        <w:t>Right to private defence of property up to causing death</w:t>
      </w:r>
      <w:r w:rsidRPr="002268C6">
        <w:rPr>
          <w:rFonts w:ascii="Mangal" w:hAnsi="Mangal" w:cs="Mangal"/>
          <w:b/>
          <w:bCs/>
          <w:sz w:val="28"/>
          <w:szCs w:val="28"/>
        </w:rPr>
        <w:br/>
      </w:r>
      <w:r w:rsidRPr="002268C6">
        <w:rPr>
          <w:rFonts w:ascii="Mangal" w:hAnsi="Mangal" w:cs="Mangal"/>
          <w:sz w:val="28"/>
          <w:szCs w:val="28"/>
        </w:rPr>
        <w:t>Section 103 of IPC specifies four situations in which the right of private defence of property extends even to causing death</w:t>
      </w:r>
      <w:r w:rsidR="0055729D" w:rsidRPr="002268C6">
        <w:rPr>
          <w:rFonts w:ascii="Mangal" w:hAnsi="Mangal" w:cs="Mangal"/>
          <w:sz w:val="28"/>
          <w:szCs w:val="28"/>
        </w:rPr>
        <w:br/>
      </w:r>
      <w:r w:rsidR="0055729D" w:rsidRPr="002268C6">
        <w:rPr>
          <w:rFonts w:ascii="Mangal" w:hAnsi="Mangal" w:cs="Mangal"/>
          <w:b/>
          <w:bCs/>
          <w:sz w:val="28"/>
          <w:szCs w:val="28"/>
          <w:shd w:val="clear" w:color="auto" w:fill="FFFFFF"/>
        </w:rPr>
        <w:t xml:space="preserve"> When the right of private defence of property extends to causing death (Section 103) : </w:t>
      </w:r>
      <w:r w:rsidR="0055729D" w:rsidRPr="002268C6">
        <w:rPr>
          <w:rFonts w:ascii="Mangal" w:hAnsi="Mangal" w:cs="Mangal"/>
          <w:sz w:val="28"/>
          <w:szCs w:val="28"/>
        </w:rPr>
        <w:br/>
      </w:r>
      <w:r w:rsidR="0055729D" w:rsidRPr="002268C6">
        <w:rPr>
          <w:rFonts w:ascii="Mangal" w:hAnsi="Mangal" w:cs="Mangal"/>
          <w:sz w:val="28"/>
          <w:szCs w:val="28"/>
        </w:rPr>
        <w:br/>
      </w:r>
      <w:r w:rsidR="0055729D" w:rsidRPr="002268C6">
        <w:rPr>
          <w:rFonts w:ascii="Mangal" w:hAnsi="Mangal" w:cs="Mangal"/>
          <w:sz w:val="28"/>
          <w:szCs w:val="28"/>
          <w:shd w:val="clear" w:color="auto" w:fill="FFFFFF"/>
        </w:rPr>
        <w:t>      The right of private defence of property extends, under the restrictions mentioned in section 99, to the voluntary causing of death or of any other harm to the wrong-doer, if the offence, the committing of which, or the attempting to commit which, occasions the exercise of the right, be an offence of any of the descriptions hereinafter enumerated, namely -</w:t>
      </w:r>
      <w:r w:rsidR="0055729D" w:rsidRPr="002268C6">
        <w:rPr>
          <w:rFonts w:ascii="Mangal" w:hAnsi="Mangal" w:cs="Mangal"/>
          <w:sz w:val="28"/>
          <w:szCs w:val="28"/>
        </w:rPr>
        <w:br/>
      </w:r>
      <w:r w:rsidR="0055729D" w:rsidRPr="002268C6">
        <w:rPr>
          <w:rFonts w:ascii="Mangal" w:hAnsi="Mangal" w:cs="Mangal"/>
          <w:sz w:val="28"/>
          <w:szCs w:val="28"/>
        </w:rPr>
        <w:br/>
      </w:r>
      <w:r w:rsidR="0055729D" w:rsidRPr="002268C6">
        <w:rPr>
          <w:rFonts w:ascii="Mangal" w:hAnsi="Mangal" w:cs="Mangal"/>
          <w:sz w:val="28"/>
          <w:szCs w:val="28"/>
          <w:shd w:val="clear" w:color="auto" w:fill="FFFFFF"/>
        </w:rPr>
        <w:t>    </w:t>
      </w:r>
      <w:r w:rsidR="0055729D" w:rsidRPr="002268C6">
        <w:rPr>
          <w:rFonts w:ascii="Mangal" w:hAnsi="Mangal" w:cs="Mangal"/>
          <w:b/>
          <w:bCs/>
          <w:sz w:val="28"/>
          <w:szCs w:val="28"/>
          <w:shd w:val="clear" w:color="auto" w:fill="FFFFFF"/>
        </w:rPr>
        <w:t> First -  </w:t>
      </w:r>
      <w:r w:rsidR="0055729D" w:rsidRPr="002268C6">
        <w:rPr>
          <w:rFonts w:ascii="Mangal" w:hAnsi="Mangal" w:cs="Mangal"/>
          <w:sz w:val="28"/>
          <w:szCs w:val="28"/>
          <w:shd w:val="clear" w:color="auto" w:fill="FFFFFF"/>
        </w:rPr>
        <w:t>Robbery ;</w:t>
      </w:r>
      <w:r w:rsidR="0055729D" w:rsidRPr="002268C6">
        <w:rPr>
          <w:rFonts w:ascii="Mangal" w:hAnsi="Mangal" w:cs="Mangal"/>
          <w:sz w:val="28"/>
          <w:szCs w:val="28"/>
        </w:rPr>
        <w:br/>
      </w:r>
      <w:r w:rsidR="0055729D" w:rsidRPr="002268C6">
        <w:rPr>
          <w:rFonts w:ascii="Mangal" w:hAnsi="Mangal" w:cs="Mangal"/>
          <w:sz w:val="28"/>
          <w:szCs w:val="28"/>
        </w:rPr>
        <w:br/>
      </w:r>
      <w:r w:rsidR="0055729D" w:rsidRPr="002268C6">
        <w:rPr>
          <w:rFonts w:ascii="Mangal" w:hAnsi="Mangal" w:cs="Mangal"/>
          <w:sz w:val="28"/>
          <w:szCs w:val="28"/>
          <w:shd w:val="clear" w:color="auto" w:fill="FFFFFF"/>
        </w:rPr>
        <w:t>    </w:t>
      </w:r>
      <w:r w:rsidR="0055729D" w:rsidRPr="002268C6">
        <w:rPr>
          <w:rFonts w:ascii="Mangal" w:hAnsi="Mangal" w:cs="Mangal"/>
          <w:b/>
          <w:bCs/>
          <w:sz w:val="28"/>
          <w:szCs w:val="28"/>
          <w:shd w:val="clear" w:color="auto" w:fill="FFFFFF"/>
        </w:rPr>
        <w:t>Secondly </w:t>
      </w:r>
      <w:r w:rsidR="0055729D" w:rsidRPr="002268C6">
        <w:rPr>
          <w:rFonts w:ascii="Mangal" w:hAnsi="Mangal" w:cs="Mangal"/>
          <w:sz w:val="28"/>
          <w:szCs w:val="28"/>
          <w:shd w:val="clear" w:color="auto" w:fill="FFFFFF"/>
        </w:rPr>
        <w:t>- House-breaking by night;</w:t>
      </w:r>
      <w:r w:rsidR="0055729D" w:rsidRPr="002268C6">
        <w:rPr>
          <w:rFonts w:ascii="Mangal" w:hAnsi="Mangal" w:cs="Mangal"/>
          <w:sz w:val="28"/>
          <w:szCs w:val="28"/>
        </w:rPr>
        <w:br/>
      </w:r>
      <w:r w:rsidR="0055729D" w:rsidRPr="002268C6">
        <w:rPr>
          <w:rFonts w:ascii="Mangal" w:hAnsi="Mangal" w:cs="Mangal"/>
          <w:sz w:val="28"/>
          <w:szCs w:val="28"/>
        </w:rPr>
        <w:br/>
      </w:r>
      <w:r w:rsidR="0055729D" w:rsidRPr="002268C6">
        <w:rPr>
          <w:rFonts w:ascii="Mangal" w:hAnsi="Mangal" w:cs="Mangal"/>
          <w:sz w:val="28"/>
          <w:szCs w:val="28"/>
          <w:shd w:val="clear" w:color="auto" w:fill="FFFFFF"/>
        </w:rPr>
        <w:lastRenderedPageBreak/>
        <w:t>    </w:t>
      </w:r>
      <w:r w:rsidR="0055729D" w:rsidRPr="002268C6">
        <w:rPr>
          <w:rFonts w:ascii="Mangal" w:hAnsi="Mangal" w:cs="Mangal"/>
          <w:b/>
          <w:bCs/>
          <w:sz w:val="28"/>
          <w:szCs w:val="28"/>
          <w:shd w:val="clear" w:color="auto" w:fill="FFFFFF"/>
        </w:rPr>
        <w:t>Thirdly -</w:t>
      </w:r>
      <w:r w:rsidR="0055729D" w:rsidRPr="002268C6">
        <w:rPr>
          <w:rFonts w:ascii="Mangal" w:hAnsi="Mangal" w:cs="Mangal"/>
          <w:sz w:val="28"/>
          <w:szCs w:val="28"/>
          <w:shd w:val="clear" w:color="auto" w:fill="FFFFFF"/>
        </w:rPr>
        <w:t> Mischief by fire committed on any building, tent or vessel, which building, tent or vessel is used as a human dwelling, or as a place for the custody of property;</w:t>
      </w:r>
      <w:r w:rsidR="0055729D" w:rsidRPr="002268C6">
        <w:rPr>
          <w:rFonts w:ascii="Mangal" w:hAnsi="Mangal" w:cs="Mangal"/>
          <w:sz w:val="28"/>
          <w:szCs w:val="28"/>
        </w:rPr>
        <w:br/>
      </w:r>
      <w:r w:rsidR="0055729D" w:rsidRPr="002268C6">
        <w:rPr>
          <w:rFonts w:ascii="Mangal" w:hAnsi="Mangal" w:cs="Mangal"/>
          <w:sz w:val="28"/>
          <w:szCs w:val="28"/>
        </w:rPr>
        <w:br/>
      </w:r>
      <w:r w:rsidR="0055729D" w:rsidRPr="002268C6">
        <w:rPr>
          <w:rFonts w:ascii="Mangal" w:hAnsi="Mangal" w:cs="Mangal"/>
          <w:sz w:val="28"/>
          <w:szCs w:val="28"/>
          <w:shd w:val="clear" w:color="auto" w:fill="FFFFFF"/>
        </w:rPr>
        <w:t>  </w:t>
      </w:r>
      <w:r w:rsidR="0055729D" w:rsidRPr="002268C6">
        <w:rPr>
          <w:rFonts w:ascii="Mangal" w:hAnsi="Mangal" w:cs="Mangal"/>
          <w:b/>
          <w:bCs/>
          <w:sz w:val="28"/>
          <w:szCs w:val="28"/>
          <w:shd w:val="clear" w:color="auto" w:fill="FFFFFF"/>
        </w:rPr>
        <w:t>  Fourthly -</w:t>
      </w:r>
      <w:r w:rsidR="0055729D" w:rsidRPr="002268C6">
        <w:rPr>
          <w:rFonts w:ascii="Mangal" w:hAnsi="Mangal" w:cs="Mangal"/>
          <w:sz w:val="28"/>
          <w:szCs w:val="28"/>
          <w:shd w:val="clear" w:color="auto" w:fill="FFFFFF"/>
        </w:rPr>
        <w:t>Theft, mischief, or house-trespass, under such circumstances as may reasonably cause apprehension that death or grievous hurt will be the consequence, if such right of private defence is not exercised.</w:t>
      </w:r>
      <w:r w:rsidR="0055729D" w:rsidRPr="002268C6">
        <w:rPr>
          <w:rFonts w:ascii="Mangal" w:hAnsi="Mangal" w:cs="Mangal"/>
          <w:sz w:val="28"/>
          <w:szCs w:val="28"/>
        </w:rPr>
        <w:br/>
      </w:r>
      <w:r w:rsidR="0055729D" w:rsidRPr="002268C6">
        <w:rPr>
          <w:rFonts w:ascii="Mangal" w:hAnsi="Mangal" w:cs="Mangal"/>
          <w:sz w:val="28"/>
          <w:szCs w:val="28"/>
        </w:rPr>
        <w:br/>
      </w:r>
      <w:r w:rsidRPr="002268C6">
        <w:rPr>
          <w:rFonts w:ascii="Mangal" w:hAnsi="Mangal" w:cs="Mangal"/>
          <w:sz w:val="28"/>
          <w:szCs w:val="28"/>
        </w:rPr>
        <w:t xml:space="preserve">A person may cause death in safeguarding his own property or the property of </w:t>
      </w:r>
      <w:proofErr w:type="spellStart"/>
      <w:r w:rsidRPr="002268C6">
        <w:rPr>
          <w:rFonts w:ascii="Mangal" w:hAnsi="Mangal" w:cs="Mangal"/>
          <w:sz w:val="28"/>
          <w:szCs w:val="28"/>
        </w:rPr>
        <w:t>some one</w:t>
      </w:r>
      <w:proofErr w:type="spellEnd"/>
      <w:r w:rsidRPr="002268C6">
        <w:rPr>
          <w:rFonts w:ascii="Mangal" w:hAnsi="Mangal" w:cs="Mangal"/>
          <w:sz w:val="28"/>
          <w:szCs w:val="28"/>
        </w:rPr>
        <w:t xml:space="preserve"> else when there is a reason to apprehend than the person whose death has been cause was about to commit one of the offences mentioned in this section or to attempt to commit one of those offences. </w:t>
      </w:r>
      <w:r w:rsidRPr="002268C6">
        <w:rPr>
          <w:rFonts w:ascii="Mangal" w:hAnsi="Mangal" w:cs="Mangal"/>
          <w:sz w:val="28"/>
          <w:szCs w:val="28"/>
        </w:rPr>
        <w:br/>
      </w:r>
      <w:r w:rsidRPr="002268C6">
        <w:rPr>
          <w:rFonts w:ascii="Mangal" w:hAnsi="Mangal" w:cs="Mangal"/>
          <w:sz w:val="28"/>
          <w:szCs w:val="28"/>
        </w:rPr>
        <w:br/>
        <w:t>In case of </w:t>
      </w:r>
      <w:r w:rsidRPr="002268C6">
        <w:rPr>
          <w:rFonts w:ascii="Mangal" w:hAnsi="Mangal" w:cs="Mangal"/>
          <w:b/>
          <w:bCs/>
          <w:sz w:val="28"/>
          <w:szCs w:val="28"/>
        </w:rPr>
        <w:t xml:space="preserve">State of UP </w:t>
      </w:r>
      <w:proofErr w:type="spellStart"/>
      <w:r w:rsidRPr="002268C6">
        <w:rPr>
          <w:rFonts w:ascii="Mangal" w:hAnsi="Mangal" w:cs="Mangal"/>
          <w:b/>
          <w:bCs/>
          <w:sz w:val="28"/>
          <w:szCs w:val="28"/>
        </w:rPr>
        <w:t>vs</w:t>
      </w:r>
      <w:proofErr w:type="spellEnd"/>
      <w:r w:rsidRPr="002268C6">
        <w:rPr>
          <w:rFonts w:ascii="Mangal" w:hAnsi="Mangal" w:cs="Mangal"/>
          <w:b/>
          <w:bCs/>
          <w:sz w:val="28"/>
          <w:szCs w:val="28"/>
        </w:rPr>
        <w:t xml:space="preserve"> </w:t>
      </w:r>
      <w:proofErr w:type="spellStart"/>
      <w:r w:rsidRPr="002268C6">
        <w:rPr>
          <w:rFonts w:ascii="Mangal" w:hAnsi="Mangal" w:cs="Mangal"/>
          <w:b/>
          <w:bCs/>
          <w:sz w:val="28"/>
          <w:szCs w:val="28"/>
        </w:rPr>
        <w:t>Shiv</w:t>
      </w:r>
      <w:proofErr w:type="spellEnd"/>
      <w:r w:rsidRPr="002268C6">
        <w:rPr>
          <w:rFonts w:ascii="Mangal" w:hAnsi="Mangal" w:cs="Mangal"/>
          <w:b/>
          <w:bCs/>
          <w:sz w:val="28"/>
          <w:szCs w:val="28"/>
        </w:rPr>
        <w:t xml:space="preserve"> Murat 1982</w:t>
      </w:r>
      <w:r w:rsidRPr="002268C6">
        <w:rPr>
          <w:rFonts w:ascii="Mangal" w:hAnsi="Mangal" w:cs="Mangal"/>
          <w:sz w:val="28"/>
          <w:szCs w:val="28"/>
        </w:rPr>
        <w:t>, it was held that to determine whether the action of the accused was justified or not one has to look in to the bona fides of the accused.  In cases where there is a marginal excess of the exercise of such right it may be possible to say that the means which a threatened person adopts or the force which he uses should not be weighed in golden scales and it would be inappropriate to adopt tests of detached objectivity which would be so natural in a court room.</w:t>
      </w:r>
      <w:r w:rsidR="0055729D" w:rsidRPr="002268C6">
        <w:rPr>
          <w:rFonts w:ascii="Mangal" w:hAnsi="Mangal" w:cs="Mangal"/>
          <w:sz w:val="28"/>
          <w:szCs w:val="28"/>
        </w:rPr>
        <w:br/>
      </w:r>
      <w:r w:rsidR="0055729D" w:rsidRPr="002268C6">
        <w:rPr>
          <w:rFonts w:ascii="Mangal" w:hAnsi="Mangal" w:cs="Mangal"/>
          <w:b/>
          <w:bCs/>
          <w:sz w:val="28"/>
          <w:szCs w:val="28"/>
          <w:shd w:val="clear" w:color="auto" w:fill="FFFFFF"/>
        </w:rPr>
        <w:t>9) When such right to causing any harm other than death (Section 104) : </w:t>
      </w:r>
      <w:r w:rsidR="0055729D" w:rsidRPr="002268C6">
        <w:rPr>
          <w:rFonts w:ascii="Mangal" w:hAnsi="Mangal" w:cs="Mangal"/>
          <w:sz w:val="28"/>
          <w:szCs w:val="28"/>
        </w:rPr>
        <w:br/>
      </w:r>
      <w:r w:rsidR="0055729D" w:rsidRPr="002268C6">
        <w:rPr>
          <w:rFonts w:ascii="Mangal" w:hAnsi="Mangal" w:cs="Mangal"/>
          <w:sz w:val="28"/>
          <w:szCs w:val="28"/>
        </w:rPr>
        <w:lastRenderedPageBreak/>
        <w:br/>
      </w:r>
      <w:r w:rsidR="0055729D" w:rsidRPr="002268C6">
        <w:rPr>
          <w:rFonts w:ascii="Mangal" w:hAnsi="Mangal" w:cs="Mangal"/>
          <w:sz w:val="28"/>
          <w:szCs w:val="28"/>
          <w:shd w:val="clear" w:color="auto" w:fill="FFFFFF"/>
        </w:rPr>
        <w:t>           If the offence, the committing of which, or the attempting to commit which occasions the exercise of the right of private defence, be theft, mischief, or criminal trespass, not of any of the descriptions enumerated in the last preceding section, that right does not extend to the voluntary causing of death, but does extend, subject to the restrictions mentioned in section 99, to the voluntary causing to the wrong-doer of any harm other than death.</w:t>
      </w:r>
      <w:r w:rsidR="0055729D" w:rsidRPr="002268C6">
        <w:rPr>
          <w:rFonts w:ascii="Mangal" w:hAnsi="Mangal" w:cs="Mangal"/>
          <w:sz w:val="28"/>
          <w:szCs w:val="28"/>
        </w:rPr>
        <w:br/>
      </w:r>
      <w:r w:rsidR="0055729D" w:rsidRPr="002268C6">
        <w:rPr>
          <w:rFonts w:ascii="Mangal" w:hAnsi="Mangal" w:cs="Mangal"/>
          <w:sz w:val="28"/>
          <w:szCs w:val="28"/>
        </w:rPr>
        <w:br/>
      </w:r>
      <w:r w:rsidRPr="002268C6">
        <w:rPr>
          <w:rFonts w:ascii="Mangal" w:hAnsi="Mangal" w:cs="Mangal"/>
          <w:b/>
          <w:bCs/>
          <w:sz w:val="28"/>
          <w:szCs w:val="28"/>
        </w:rPr>
        <w:t>Duration of the right of private defence of property</w:t>
      </w:r>
      <w:r w:rsidRPr="002268C6">
        <w:rPr>
          <w:rFonts w:ascii="Mangal" w:hAnsi="Mangal" w:cs="Mangal"/>
          <w:sz w:val="28"/>
          <w:szCs w:val="28"/>
        </w:rPr>
        <w:br/>
        <w:t>Section 105 specifies the duration of the right of private defence of the property as follows - </w:t>
      </w:r>
      <w:r w:rsidRPr="002268C6">
        <w:rPr>
          <w:rFonts w:ascii="Mangal" w:hAnsi="Mangal" w:cs="Mangal"/>
          <w:sz w:val="28"/>
          <w:szCs w:val="28"/>
        </w:rPr>
        <w:br/>
      </w:r>
      <w:r w:rsidRPr="002268C6">
        <w:rPr>
          <w:rFonts w:ascii="Mangal" w:hAnsi="Mangal" w:cs="Mangal"/>
          <w:sz w:val="28"/>
          <w:szCs w:val="28"/>
        </w:rPr>
        <w:br/>
      </w:r>
    </w:p>
    <w:p w:rsidR="002268C6" w:rsidRPr="002268C6" w:rsidRDefault="0055729D" w:rsidP="002268C6">
      <w:pPr>
        <w:rPr>
          <w:rFonts w:ascii="Mangal" w:hAnsi="Mangal" w:cs="Mangal"/>
          <w:sz w:val="28"/>
          <w:szCs w:val="28"/>
          <w:shd w:val="clear" w:color="auto" w:fill="FFFFFF"/>
        </w:rPr>
      </w:pPr>
      <w:r w:rsidRPr="002268C6">
        <w:rPr>
          <w:rFonts w:ascii="Mangal" w:hAnsi="Mangal" w:cs="Mangal"/>
          <w:b/>
          <w:bCs/>
          <w:sz w:val="28"/>
          <w:szCs w:val="28"/>
          <w:shd w:val="clear" w:color="auto" w:fill="FFFFFF"/>
        </w:rPr>
        <w:t xml:space="preserve"> Commencement and continuance of the right of private defence of property (Section 105)</w:t>
      </w:r>
      <w:r w:rsidRPr="002268C6">
        <w:rPr>
          <w:rFonts w:ascii="Mangal" w:hAnsi="Mangal" w:cs="Mangal"/>
          <w:sz w:val="28"/>
          <w:szCs w:val="28"/>
        </w:rPr>
        <w:br/>
      </w:r>
      <w:r w:rsidRPr="002268C6">
        <w:rPr>
          <w:rFonts w:ascii="Mangal" w:hAnsi="Mangal" w:cs="Mangal"/>
          <w:sz w:val="28"/>
          <w:szCs w:val="28"/>
        </w:rPr>
        <w:br/>
      </w:r>
      <w:r w:rsidRPr="002268C6">
        <w:rPr>
          <w:rFonts w:ascii="Mangal" w:hAnsi="Mangal" w:cs="Mangal"/>
          <w:sz w:val="28"/>
          <w:szCs w:val="28"/>
          <w:shd w:val="clear" w:color="auto" w:fill="FFFFFF"/>
        </w:rPr>
        <w:t xml:space="preserve">           </w:t>
      </w:r>
      <w:proofErr w:type="gramStart"/>
      <w:r w:rsidRPr="002268C6">
        <w:rPr>
          <w:rFonts w:ascii="Mangal" w:hAnsi="Mangal" w:cs="Mangal"/>
          <w:sz w:val="28"/>
          <w:szCs w:val="28"/>
          <w:shd w:val="clear" w:color="auto" w:fill="FFFFFF"/>
        </w:rPr>
        <w:t>The</w:t>
      </w:r>
      <w:proofErr w:type="gramEnd"/>
      <w:r w:rsidRPr="002268C6">
        <w:rPr>
          <w:rFonts w:ascii="Mangal" w:hAnsi="Mangal" w:cs="Mangal"/>
          <w:sz w:val="28"/>
          <w:szCs w:val="28"/>
          <w:shd w:val="clear" w:color="auto" w:fill="FFFFFF"/>
        </w:rPr>
        <w:t xml:space="preserve"> right of private defence of property commences when a reasonable apprehension of danger to the property commences.</w:t>
      </w:r>
      <w:r w:rsidRPr="002268C6">
        <w:rPr>
          <w:rFonts w:ascii="Mangal" w:hAnsi="Mangal" w:cs="Mangal"/>
          <w:sz w:val="28"/>
          <w:szCs w:val="28"/>
        </w:rPr>
        <w:br/>
      </w:r>
      <w:r w:rsidRPr="002268C6">
        <w:rPr>
          <w:rFonts w:ascii="Mangal" w:hAnsi="Mangal" w:cs="Mangal"/>
          <w:sz w:val="28"/>
          <w:szCs w:val="28"/>
          <w:shd w:val="clear" w:color="auto" w:fill="FFFFFF"/>
        </w:rPr>
        <w:t xml:space="preserve">             The right of private defence of property against theft continues till the offender has </w:t>
      </w:r>
      <w:proofErr w:type="spellStart"/>
      <w:r w:rsidRPr="002268C6">
        <w:rPr>
          <w:rFonts w:ascii="Mangal" w:hAnsi="Mangal" w:cs="Mangal"/>
          <w:sz w:val="28"/>
          <w:szCs w:val="28"/>
          <w:shd w:val="clear" w:color="auto" w:fill="FFFFFF"/>
        </w:rPr>
        <w:t>effected</w:t>
      </w:r>
      <w:proofErr w:type="spellEnd"/>
      <w:r w:rsidRPr="002268C6">
        <w:rPr>
          <w:rFonts w:ascii="Mangal" w:hAnsi="Mangal" w:cs="Mangal"/>
          <w:sz w:val="28"/>
          <w:szCs w:val="28"/>
          <w:shd w:val="clear" w:color="auto" w:fill="FFFFFF"/>
        </w:rPr>
        <w:t xml:space="preserve"> his retreat with the property or either the assistance of the public authorities is obtained, or the property has been recovered.</w:t>
      </w:r>
      <w:r w:rsidRPr="002268C6">
        <w:rPr>
          <w:rFonts w:ascii="Mangal" w:hAnsi="Mangal" w:cs="Mangal"/>
          <w:sz w:val="28"/>
          <w:szCs w:val="28"/>
        </w:rPr>
        <w:br/>
      </w:r>
      <w:r w:rsidRPr="002268C6">
        <w:rPr>
          <w:rFonts w:ascii="Mangal" w:hAnsi="Mangal" w:cs="Mangal"/>
          <w:sz w:val="28"/>
          <w:szCs w:val="28"/>
          <w:shd w:val="clear" w:color="auto" w:fill="FFFFFF"/>
        </w:rPr>
        <w:lastRenderedPageBreak/>
        <w:t>            The right of private defence of property against robbery continues as long as the offender causes or attempts to cause to any person death or hurt or wrongful restraint or as long as the fear of instant death or of instant hurt or of instant personal restraint continues.</w:t>
      </w:r>
      <w:r w:rsidRPr="002268C6">
        <w:rPr>
          <w:rFonts w:ascii="Mangal" w:hAnsi="Mangal" w:cs="Mangal"/>
          <w:sz w:val="28"/>
          <w:szCs w:val="28"/>
        </w:rPr>
        <w:br/>
      </w:r>
      <w:r w:rsidRPr="002268C6">
        <w:rPr>
          <w:rFonts w:ascii="Mangal" w:hAnsi="Mangal" w:cs="Mangal"/>
          <w:sz w:val="28"/>
          <w:szCs w:val="28"/>
          <w:shd w:val="clear" w:color="auto" w:fill="FFFFFF"/>
        </w:rPr>
        <w:t>             The right of private defence of property against criminal trespass or mischief continues as long as the offender continues in the commission of criminal trespass or mischief.</w:t>
      </w:r>
      <w:r w:rsidRPr="002268C6">
        <w:rPr>
          <w:rFonts w:ascii="Mangal" w:hAnsi="Mangal" w:cs="Mangal"/>
          <w:sz w:val="28"/>
          <w:szCs w:val="28"/>
        </w:rPr>
        <w:br/>
      </w:r>
      <w:r w:rsidRPr="002268C6">
        <w:rPr>
          <w:rFonts w:ascii="Mangal" w:hAnsi="Mangal" w:cs="Mangal"/>
          <w:sz w:val="28"/>
          <w:szCs w:val="28"/>
          <w:shd w:val="clear" w:color="auto" w:fill="FFFFFF"/>
        </w:rPr>
        <w:t>              The right of private defence of property against house-breaking by night continues as long as the house-trespass which has been begun by such house-breaking continues.</w:t>
      </w:r>
    </w:p>
    <w:p w:rsidR="002268C6" w:rsidRPr="002268C6" w:rsidRDefault="0055729D" w:rsidP="0055729D">
      <w:pPr>
        <w:ind w:firstLine="720"/>
        <w:rPr>
          <w:rFonts w:ascii="Mangal" w:hAnsi="Mangal" w:cs="Mangal"/>
          <w:b/>
          <w:bCs/>
          <w:sz w:val="28"/>
          <w:szCs w:val="28"/>
          <w:shd w:val="clear" w:color="auto" w:fill="FFFFFF"/>
        </w:rPr>
      </w:pPr>
      <w:r w:rsidRPr="002268C6">
        <w:rPr>
          <w:rFonts w:ascii="Mangal" w:hAnsi="Mangal" w:cs="Mangal"/>
          <w:sz w:val="28"/>
          <w:szCs w:val="28"/>
        </w:rPr>
        <w:br/>
      </w:r>
      <w:r w:rsidR="002268C6" w:rsidRPr="002268C6">
        <w:rPr>
          <w:rFonts w:ascii="Mangal" w:hAnsi="Mangal" w:cs="Mangal"/>
          <w:sz w:val="28"/>
          <w:szCs w:val="28"/>
        </w:rPr>
        <w:t>The case of </w:t>
      </w:r>
      <w:proofErr w:type="spellStart"/>
      <w:r w:rsidR="002268C6" w:rsidRPr="002268C6">
        <w:rPr>
          <w:rFonts w:ascii="Mangal" w:hAnsi="Mangal" w:cs="Mangal"/>
          <w:b/>
          <w:bCs/>
          <w:sz w:val="28"/>
          <w:szCs w:val="28"/>
        </w:rPr>
        <w:t>Amjad</w:t>
      </w:r>
      <w:proofErr w:type="spellEnd"/>
      <w:r w:rsidR="002268C6" w:rsidRPr="002268C6">
        <w:rPr>
          <w:rFonts w:ascii="Mangal" w:hAnsi="Mangal" w:cs="Mangal"/>
          <w:b/>
          <w:bCs/>
          <w:sz w:val="28"/>
          <w:szCs w:val="28"/>
        </w:rPr>
        <w:t xml:space="preserve"> Khan </w:t>
      </w:r>
      <w:proofErr w:type="spellStart"/>
      <w:r w:rsidR="002268C6" w:rsidRPr="002268C6">
        <w:rPr>
          <w:rFonts w:ascii="Mangal" w:hAnsi="Mangal" w:cs="Mangal"/>
          <w:b/>
          <w:bCs/>
          <w:sz w:val="28"/>
          <w:szCs w:val="28"/>
        </w:rPr>
        <w:t>vs</w:t>
      </w:r>
      <w:proofErr w:type="spellEnd"/>
      <w:r w:rsidR="002268C6" w:rsidRPr="002268C6">
        <w:rPr>
          <w:rFonts w:ascii="Mangal" w:hAnsi="Mangal" w:cs="Mangal"/>
          <w:b/>
          <w:bCs/>
          <w:sz w:val="28"/>
          <w:szCs w:val="28"/>
        </w:rPr>
        <w:t xml:space="preserve"> </w:t>
      </w:r>
      <w:proofErr w:type="gramStart"/>
      <w:r w:rsidR="002268C6" w:rsidRPr="002268C6">
        <w:rPr>
          <w:rFonts w:ascii="Mangal" w:hAnsi="Mangal" w:cs="Mangal"/>
          <w:b/>
          <w:bCs/>
          <w:sz w:val="28"/>
          <w:szCs w:val="28"/>
        </w:rPr>
        <w:t>State  AIR</w:t>
      </w:r>
      <w:proofErr w:type="gramEnd"/>
      <w:r w:rsidR="002268C6" w:rsidRPr="002268C6">
        <w:rPr>
          <w:rFonts w:ascii="Mangal" w:hAnsi="Mangal" w:cs="Mangal"/>
          <w:b/>
          <w:bCs/>
          <w:sz w:val="28"/>
          <w:szCs w:val="28"/>
        </w:rPr>
        <w:t xml:space="preserve"> 1952</w:t>
      </w:r>
      <w:r w:rsidR="002268C6" w:rsidRPr="002268C6">
        <w:rPr>
          <w:rFonts w:ascii="Mangal" w:hAnsi="Mangal" w:cs="Mangal"/>
          <w:sz w:val="28"/>
          <w:szCs w:val="28"/>
        </w:rPr>
        <w:t xml:space="preserve">, is important.  In this case, a criminal riot broke out in the city. A crowd of one community surrounded the shop of A, belonging to other community. The crowd started beating the doors of A with </w:t>
      </w:r>
      <w:proofErr w:type="spellStart"/>
      <w:r w:rsidR="002268C6" w:rsidRPr="002268C6">
        <w:rPr>
          <w:rFonts w:ascii="Mangal" w:hAnsi="Mangal" w:cs="Mangal"/>
          <w:sz w:val="28"/>
          <w:szCs w:val="28"/>
        </w:rPr>
        <w:t>lathis</w:t>
      </w:r>
      <w:proofErr w:type="spellEnd"/>
      <w:r w:rsidR="002268C6" w:rsidRPr="002268C6">
        <w:rPr>
          <w:rFonts w:ascii="Mangal" w:hAnsi="Mangal" w:cs="Mangal"/>
          <w:sz w:val="28"/>
          <w:szCs w:val="28"/>
        </w:rPr>
        <w:t>. A then fired a shot which killed B, a member of the crowd. Here, SC held that A had the right of private defence which extended to causing of death because the accused had reasonable ground to apprehend that death or grievous hurt would be caused to his family if he did not act promptly</w:t>
      </w:r>
      <w:r w:rsidRPr="002268C6">
        <w:rPr>
          <w:rFonts w:ascii="Mangal" w:hAnsi="Mangal" w:cs="Mangal"/>
          <w:sz w:val="28"/>
          <w:szCs w:val="28"/>
        </w:rPr>
        <w:br/>
      </w:r>
    </w:p>
    <w:p w:rsidR="0055729D" w:rsidRPr="002268C6" w:rsidRDefault="0055729D" w:rsidP="0055729D">
      <w:pPr>
        <w:ind w:firstLine="720"/>
        <w:rPr>
          <w:rFonts w:ascii="Mangal" w:hAnsi="Mangal" w:cs="Mangal"/>
          <w:sz w:val="28"/>
          <w:szCs w:val="28"/>
        </w:rPr>
      </w:pPr>
      <w:r w:rsidRPr="002268C6">
        <w:rPr>
          <w:rFonts w:ascii="Mangal" w:hAnsi="Mangal" w:cs="Mangal"/>
          <w:b/>
          <w:bCs/>
          <w:sz w:val="28"/>
          <w:szCs w:val="28"/>
          <w:shd w:val="clear" w:color="auto" w:fill="FFFFFF"/>
        </w:rPr>
        <w:t>11) Right of private defence against deadly assault when there is risk of harm to innocent person (Section 106</w:t>
      </w:r>
      <w:proofErr w:type="gramStart"/>
      <w:r w:rsidRPr="002268C6">
        <w:rPr>
          <w:rFonts w:ascii="Mangal" w:hAnsi="Mangal" w:cs="Mangal"/>
          <w:b/>
          <w:bCs/>
          <w:sz w:val="28"/>
          <w:szCs w:val="28"/>
          <w:shd w:val="clear" w:color="auto" w:fill="FFFFFF"/>
        </w:rPr>
        <w:t>) :</w:t>
      </w:r>
      <w:proofErr w:type="gramEnd"/>
      <w:r w:rsidRPr="002268C6">
        <w:rPr>
          <w:rFonts w:ascii="Mangal" w:hAnsi="Mangal" w:cs="Mangal"/>
          <w:b/>
          <w:bCs/>
          <w:sz w:val="28"/>
          <w:szCs w:val="28"/>
          <w:shd w:val="clear" w:color="auto" w:fill="FFFFFF"/>
        </w:rPr>
        <w:t> </w:t>
      </w:r>
      <w:r w:rsidRPr="002268C6">
        <w:rPr>
          <w:rFonts w:ascii="Mangal" w:hAnsi="Mangal" w:cs="Mangal"/>
          <w:sz w:val="28"/>
          <w:szCs w:val="28"/>
        </w:rPr>
        <w:br/>
      </w:r>
      <w:r w:rsidRPr="002268C6">
        <w:rPr>
          <w:rFonts w:ascii="Mangal" w:hAnsi="Mangal" w:cs="Mangal"/>
          <w:sz w:val="28"/>
          <w:szCs w:val="28"/>
        </w:rPr>
        <w:br/>
      </w:r>
      <w:r w:rsidRPr="002268C6">
        <w:rPr>
          <w:rFonts w:ascii="Mangal" w:hAnsi="Mangal" w:cs="Mangal"/>
          <w:sz w:val="28"/>
          <w:szCs w:val="28"/>
          <w:shd w:val="clear" w:color="auto" w:fill="FFFFFF"/>
        </w:rPr>
        <w:lastRenderedPageBreak/>
        <w:t>              If in the exercise of the right of private defence against an assault which reasonably causes the apprehension of death, the defender be so situated that he cannot effectually exercise that right without risk of harm to an innocent person, his right of private defence extends to the running of that risk.</w:t>
      </w:r>
      <w:r w:rsidRPr="002268C6">
        <w:rPr>
          <w:rFonts w:ascii="Mangal" w:hAnsi="Mangal" w:cs="Mangal"/>
          <w:sz w:val="28"/>
          <w:szCs w:val="28"/>
        </w:rPr>
        <w:br/>
      </w:r>
      <w:r w:rsidRPr="002268C6">
        <w:rPr>
          <w:rFonts w:ascii="Mangal" w:hAnsi="Mangal" w:cs="Mangal"/>
          <w:sz w:val="28"/>
          <w:szCs w:val="28"/>
        </w:rPr>
        <w:br/>
      </w:r>
      <w:r w:rsidRPr="002268C6">
        <w:rPr>
          <w:rFonts w:ascii="Mangal" w:hAnsi="Mangal" w:cs="Mangal"/>
          <w:sz w:val="28"/>
          <w:szCs w:val="28"/>
          <w:shd w:val="clear" w:color="auto" w:fill="FFFFFF"/>
        </w:rPr>
        <w:t>    </w:t>
      </w:r>
      <w:proofErr w:type="gramStart"/>
      <w:r w:rsidRPr="002268C6">
        <w:rPr>
          <w:rFonts w:ascii="Mangal" w:hAnsi="Mangal" w:cs="Mangal"/>
          <w:b/>
          <w:bCs/>
          <w:sz w:val="28"/>
          <w:szCs w:val="28"/>
          <w:shd w:val="clear" w:color="auto" w:fill="FFFFFF"/>
        </w:rPr>
        <w:t>Illustration :</w:t>
      </w:r>
      <w:proofErr w:type="gramEnd"/>
      <w:r w:rsidRPr="002268C6">
        <w:rPr>
          <w:rFonts w:ascii="Mangal" w:hAnsi="Mangal" w:cs="Mangal"/>
          <w:b/>
          <w:bCs/>
          <w:sz w:val="28"/>
          <w:szCs w:val="28"/>
          <w:shd w:val="clear" w:color="auto" w:fill="FFFFFF"/>
        </w:rPr>
        <w:t> </w:t>
      </w:r>
      <w:r w:rsidRPr="002268C6">
        <w:rPr>
          <w:rFonts w:ascii="Mangal" w:hAnsi="Mangal" w:cs="Mangal"/>
          <w:sz w:val="28"/>
          <w:szCs w:val="28"/>
        </w:rPr>
        <w:br/>
      </w:r>
      <w:r w:rsidRPr="002268C6">
        <w:rPr>
          <w:rFonts w:ascii="Mangal" w:hAnsi="Mangal" w:cs="Mangal"/>
          <w:sz w:val="28"/>
          <w:szCs w:val="28"/>
        </w:rPr>
        <w:br/>
      </w:r>
      <w:r w:rsidRPr="002268C6">
        <w:rPr>
          <w:rFonts w:ascii="Mangal" w:hAnsi="Mangal" w:cs="Mangal"/>
          <w:sz w:val="28"/>
          <w:szCs w:val="28"/>
          <w:shd w:val="clear" w:color="auto" w:fill="FFFFFF"/>
        </w:rPr>
        <w:t>          A is attacked by a mob who attempt to murder him. He cannot effectually exercise his right of private defence without firing on the mob, and he cannot fire without risk of harming young children who are mingled with the mob. A commits no offence if by so firing he harms any of the children.</w:t>
      </w:r>
    </w:p>
    <w:sectPr w:rsidR="0055729D" w:rsidRPr="002268C6" w:rsidSect="00F0112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1C36DE"/>
    <w:multiLevelType w:val="multilevel"/>
    <w:tmpl w:val="42286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8D96F9D"/>
    <w:multiLevelType w:val="hybridMultilevel"/>
    <w:tmpl w:val="767C11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50C56EB1"/>
    <w:multiLevelType w:val="multilevel"/>
    <w:tmpl w:val="BAE2FF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445146B"/>
    <w:multiLevelType w:val="multilevel"/>
    <w:tmpl w:val="F5F6714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4782E"/>
    <w:rsid w:val="0001035B"/>
    <w:rsid w:val="001546AB"/>
    <w:rsid w:val="00164088"/>
    <w:rsid w:val="0022656A"/>
    <w:rsid w:val="002268C6"/>
    <w:rsid w:val="002B7ABE"/>
    <w:rsid w:val="0044782E"/>
    <w:rsid w:val="0055729D"/>
    <w:rsid w:val="006F3542"/>
    <w:rsid w:val="00765806"/>
    <w:rsid w:val="0079754F"/>
    <w:rsid w:val="007E1C86"/>
    <w:rsid w:val="00930AD2"/>
    <w:rsid w:val="00992972"/>
    <w:rsid w:val="00A863BB"/>
    <w:rsid w:val="00C93E26"/>
    <w:rsid w:val="00CD0370"/>
    <w:rsid w:val="00D50380"/>
    <w:rsid w:val="00D52E04"/>
    <w:rsid w:val="00DC39B1"/>
    <w:rsid w:val="00F0112B"/>
    <w:rsid w:val="00F51CA9"/>
    <w:rsid w:val="00F72E5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1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782E"/>
    <w:pPr>
      <w:ind w:left="720"/>
      <w:contextualSpacing/>
    </w:pPr>
  </w:style>
  <w:style w:type="paragraph" w:styleId="NoSpacing">
    <w:name w:val="No Spacing"/>
    <w:uiPriority w:val="1"/>
    <w:qFormat/>
    <w:rsid w:val="00A863BB"/>
    <w:pPr>
      <w:spacing w:after="0" w:line="240" w:lineRule="auto"/>
    </w:pPr>
  </w:style>
  <w:style w:type="character" w:styleId="Hyperlink">
    <w:name w:val="Hyperlink"/>
    <w:basedOn w:val="DefaultParagraphFont"/>
    <w:uiPriority w:val="99"/>
    <w:unhideWhenUsed/>
    <w:rsid w:val="0055729D"/>
    <w:rPr>
      <w:color w:val="0000FF"/>
      <w:u w:val="single"/>
    </w:rPr>
  </w:style>
</w:styles>
</file>

<file path=word/webSettings.xml><?xml version="1.0" encoding="utf-8"?>
<w:webSettings xmlns:r="http://schemas.openxmlformats.org/officeDocument/2006/relationships" xmlns:w="http://schemas.openxmlformats.org/wordprocessingml/2006/main">
  <w:divs>
    <w:div w:id="607615053">
      <w:bodyDiv w:val="1"/>
      <w:marLeft w:val="0"/>
      <w:marRight w:val="0"/>
      <w:marTop w:val="0"/>
      <w:marBottom w:val="0"/>
      <w:divBdr>
        <w:top w:val="none" w:sz="0" w:space="0" w:color="auto"/>
        <w:left w:val="none" w:sz="0" w:space="0" w:color="auto"/>
        <w:bottom w:val="none" w:sz="0" w:space="0" w:color="auto"/>
        <w:right w:val="none" w:sz="0" w:space="0" w:color="auto"/>
      </w:divBdr>
    </w:div>
    <w:div w:id="666247182">
      <w:bodyDiv w:val="1"/>
      <w:marLeft w:val="0"/>
      <w:marRight w:val="0"/>
      <w:marTop w:val="0"/>
      <w:marBottom w:val="0"/>
      <w:divBdr>
        <w:top w:val="none" w:sz="0" w:space="0" w:color="auto"/>
        <w:left w:val="none" w:sz="0" w:space="0" w:color="auto"/>
        <w:bottom w:val="none" w:sz="0" w:space="0" w:color="auto"/>
        <w:right w:val="none" w:sz="0" w:space="0" w:color="auto"/>
      </w:divBdr>
    </w:div>
    <w:div w:id="1021005457">
      <w:bodyDiv w:val="1"/>
      <w:marLeft w:val="0"/>
      <w:marRight w:val="0"/>
      <w:marTop w:val="0"/>
      <w:marBottom w:val="0"/>
      <w:divBdr>
        <w:top w:val="none" w:sz="0" w:space="0" w:color="auto"/>
        <w:left w:val="none" w:sz="0" w:space="0" w:color="auto"/>
        <w:bottom w:val="none" w:sz="0" w:space="0" w:color="auto"/>
        <w:right w:val="none" w:sz="0" w:space="0" w:color="auto"/>
      </w:divBdr>
    </w:div>
    <w:div w:id="1627273878">
      <w:bodyDiv w:val="1"/>
      <w:marLeft w:val="0"/>
      <w:marRight w:val="0"/>
      <w:marTop w:val="0"/>
      <w:marBottom w:val="0"/>
      <w:divBdr>
        <w:top w:val="none" w:sz="0" w:space="0" w:color="auto"/>
        <w:left w:val="none" w:sz="0" w:space="0" w:color="auto"/>
        <w:bottom w:val="none" w:sz="0" w:space="0" w:color="auto"/>
        <w:right w:val="none" w:sz="0" w:space="0" w:color="auto"/>
      </w:divBdr>
    </w:div>
    <w:div w:id="1943610311">
      <w:bodyDiv w:val="1"/>
      <w:marLeft w:val="0"/>
      <w:marRight w:val="0"/>
      <w:marTop w:val="0"/>
      <w:marBottom w:val="0"/>
      <w:divBdr>
        <w:top w:val="none" w:sz="0" w:space="0" w:color="auto"/>
        <w:left w:val="none" w:sz="0" w:space="0" w:color="auto"/>
        <w:bottom w:val="none" w:sz="0" w:space="0" w:color="auto"/>
        <w:right w:val="none" w:sz="0" w:space="0" w:color="auto"/>
      </w:divBdr>
    </w:div>
    <w:div w:id="200084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rdlawnotes.com/2017/03/kinds-of-kidnapping.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rdlawnotes.com/2017/03/difference-distinction-between-hurt-and.html" TargetMode="External"/><Relationship Id="rId5" Type="http://schemas.openxmlformats.org/officeDocument/2006/relationships/hyperlink" Target="mailto:MAIL-brpandaadv@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17</Pages>
  <Words>2625</Words>
  <Characters>14964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CLAP</dc:creator>
  <cp:keywords/>
  <dc:description/>
  <cp:lastModifiedBy>CLAP</cp:lastModifiedBy>
  <cp:revision>19</cp:revision>
  <dcterms:created xsi:type="dcterms:W3CDTF">2018-03-26T05:10:00Z</dcterms:created>
  <dcterms:modified xsi:type="dcterms:W3CDTF">2018-03-29T09:34:00Z</dcterms:modified>
</cp:coreProperties>
</file>