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2D72D2" w14:textId="77777777" w:rsidR="000943C2" w:rsidRDefault="00A20E8B">
      <w:pPr>
        <w:pStyle w:val="Body"/>
        <w:spacing w:after="200" w:line="276" w:lineRule="auto"/>
        <w:jc w:val="center"/>
      </w:pPr>
      <w:r>
        <w:rPr>
          <w:rFonts w:ascii="Calibri" w:eastAsia="Calibri" w:hAnsi="Calibri" w:cs="Calibri"/>
          <w:noProof/>
          <w:u w:color="000000"/>
        </w:rPr>
        <w:drawing>
          <wp:inline distT="0" distB="0" distL="0" distR="0" wp14:anchorId="6BE36A0F" wp14:editId="0E68B13F">
            <wp:extent cx="1905000" cy="1733550"/>
            <wp:effectExtent l="0" t="0" r="0" b="0"/>
            <wp:docPr id="1073741825" name="officeArt object" descr="G:\ \logo.png"/>
            <wp:cNvGraphicFramePr/>
            <a:graphic xmlns:a="http://schemas.openxmlformats.org/drawingml/2006/main">
              <a:graphicData uri="http://schemas.openxmlformats.org/drawingml/2006/picture">
                <pic:pic xmlns:pic="http://schemas.openxmlformats.org/drawingml/2006/picture">
                  <pic:nvPicPr>
                    <pic:cNvPr id="1073741825" name="image1.png" descr="G:\ \logo.png"/>
                    <pic:cNvPicPr>
                      <a:picLocks noChangeAspect="1"/>
                    </pic:cNvPicPr>
                  </pic:nvPicPr>
                  <pic:blipFill>
                    <a:blip r:embed="rId8">
                      <a:extLst/>
                    </a:blip>
                    <a:stretch>
                      <a:fillRect/>
                    </a:stretch>
                  </pic:blipFill>
                  <pic:spPr>
                    <a:xfrm>
                      <a:off x="0" y="0"/>
                      <a:ext cx="1905000" cy="1733550"/>
                    </a:xfrm>
                    <a:prstGeom prst="rect">
                      <a:avLst/>
                    </a:prstGeom>
                    <a:ln w="12700" cap="flat">
                      <a:noFill/>
                      <a:miter lim="400000"/>
                    </a:ln>
                    <a:effectLst/>
                  </pic:spPr>
                </pic:pic>
              </a:graphicData>
            </a:graphic>
          </wp:inline>
        </w:drawing>
      </w:r>
    </w:p>
    <w:p w14:paraId="699A92B1" w14:textId="77777777" w:rsidR="000943C2" w:rsidRDefault="00A20E8B">
      <w:pPr>
        <w:pStyle w:val="Body"/>
        <w:spacing w:after="200" w:line="276" w:lineRule="auto"/>
        <w:jc w:val="center"/>
      </w:pPr>
      <w:r>
        <w:rPr>
          <w:rFonts w:ascii="Times New Roman" w:eastAsia="Calibri" w:hAnsi="Times New Roman" w:cs="Calibri"/>
          <w:b/>
          <w:bCs/>
          <w:sz w:val="28"/>
          <w:szCs w:val="28"/>
          <w:u w:val="single" w:color="000000"/>
        </w:rPr>
        <w:t>SYMBIOSIS INTERNATIONAL</w:t>
      </w:r>
    </w:p>
    <w:p w14:paraId="69FA772D" w14:textId="77777777" w:rsidR="000943C2" w:rsidRDefault="00A20E8B">
      <w:pPr>
        <w:pStyle w:val="Body"/>
        <w:spacing w:after="200" w:line="276" w:lineRule="auto"/>
        <w:jc w:val="center"/>
      </w:pPr>
      <w:r>
        <w:rPr>
          <w:rFonts w:ascii="Times New Roman" w:eastAsia="Calibri" w:hAnsi="Times New Roman" w:cs="Calibri"/>
          <w:b/>
          <w:bCs/>
          <w:sz w:val="28"/>
          <w:szCs w:val="28"/>
          <w:u w:val="single" w:color="000000"/>
        </w:rPr>
        <w:t>UNIVERSITY,</w:t>
      </w:r>
    </w:p>
    <w:p w14:paraId="48BAE23F" w14:textId="77777777" w:rsidR="000943C2" w:rsidRDefault="00A20E8B">
      <w:pPr>
        <w:pStyle w:val="Body"/>
        <w:spacing w:after="200" w:line="276" w:lineRule="auto"/>
        <w:jc w:val="center"/>
      </w:pPr>
      <w:r>
        <w:rPr>
          <w:rFonts w:ascii="Times New Roman" w:eastAsia="Calibri" w:hAnsi="Times New Roman" w:cs="Calibri"/>
          <w:b/>
          <w:bCs/>
          <w:sz w:val="28"/>
          <w:szCs w:val="28"/>
          <w:u w:val="single" w:color="000000"/>
        </w:rPr>
        <w:t>SCHOOL OF LAW, HYDERABAD</w:t>
      </w:r>
    </w:p>
    <w:p w14:paraId="4486701D" w14:textId="77777777" w:rsidR="000943C2" w:rsidRDefault="00A20E8B">
      <w:pPr>
        <w:pStyle w:val="Body"/>
        <w:spacing w:after="200" w:line="276" w:lineRule="auto"/>
        <w:jc w:val="center"/>
      </w:pPr>
      <w:r>
        <w:rPr>
          <w:rFonts w:ascii="Times New Roman" w:eastAsia="Calibri" w:hAnsi="Times New Roman" w:cs="Calibri"/>
          <w:b/>
          <w:bCs/>
          <w:sz w:val="28"/>
          <w:szCs w:val="28"/>
          <w:u w:val="single" w:color="000000"/>
          <w:lang w:val="de-DE"/>
        </w:rPr>
        <w:t>PROJECT ASSIGNMENT</w:t>
      </w:r>
    </w:p>
    <w:p w14:paraId="7487F195" w14:textId="77777777" w:rsidR="000943C2" w:rsidRDefault="00A20E8B">
      <w:pPr>
        <w:pStyle w:val="Body"/>
        <w:spacing w:after="200" w:line="276" w:lineRule="auto"/>
        <w:jc w:val="center"/>
      </w:pPr>
      <w:r>
        <w:rPr>
          <w:rFonts w:ascii="Times New Roman" w:eastAsia="Calibri" w:hAnsi="Times New Roman" w:cs="Calibri"/>
          <w:b/>
          <w:bCs/>
          <w:sz w:val="28"/>
          <w:szCs w:val="28"/>
          <w:u w:val="single" w:color="000000"/>
          <w:lang w:val="de-DE"/>
        </w:rPr>
        <w:t>ON</w:t>
      </w:r>
    </w:p>
    <w:p w14:paraId="1E4BD44C" w14:textId="77777777" w:rsidR="000943C2" w:rsidRDefault="00A20E8B">
      <w:pPr>
        <w:pStyle w:val="Body"/>
        <w:spacing w:after="200" w:line="276" w:lineRule="auto"/>
        <w:jc w:val="center"/>
      </w:pPr>
      <w:r>
        <w:rPr>
          <w:rFonts w:ascii="Times New Roman" w:eastAsia="Calibri" w:hAnsi="Times New Roman" w:cs="Calibri"/>
          <w:b/>
          <w:bCs/>
          <w:sz w:val="28"/>
          <w:szCs w:val="28"/>
          <w:u w:val="single" w:color="000000"/>
        </w:rPr>
        <w:t xml:space="preserve">TOPIC: </w:t>
      </w:r>
      <w:proofErr w:type="spellStart"/>
      <w:r>
        <w:rPr>
          <w:rFonts w:ascii="Times New Roman" w:eastAsia="Calibri" w:hAnsi="Times New Roman" w:cs="Calibri"/>
          <w:b/>
          <w:bCs/>
          <w:sz w:val="28"/>
          <w:szCs w:val="28"/>
          <w:u w:val="single" w:color="000000"/>
        </w:rPr>
        <w:t>Mohd</w:t>
      </w:r>
      <w:proofErr w:type="spellEnd"/>
      <w:r>
        <w:rPr>
          <w:rFonts w:ascii="Times New Roman" w:eastAsia="Calibri" w:hAnsi="Times New Roman" w:cs="Calibri"/>
          <w:b/>
          <w:bCs/>
          <w:sz w:val="28"/>
          <w:szCs w:val="28"/>
          <w:u w:val="single" w:color="000000"/>
        </w:rPr>
        <w:t>. Ajmal Amir Kasab vs. State of Maharashtra AIR 2012 SC 3565: Judicial Analysis</w:t>
      </w:r>
    </w:p>
    <w:p w14:paraId="5E1C2220" w14:textId="77777777" w:rsidR="000943C2" w:rsidRDefault="00A20E8B">
      <w:pPr>
        <w:pStyle w:val="Body"/>
        <w:spacing w:after="200" w:line="276" w:lineRule="auto"/>
        <w:jc w:val="center"/>
      </w:pPr>
      <w:r>
        <w:rPr>
          <w:rFonts w:ascii="Times New Roman" w:eastAsia="Calibri" w:hAnsi="Times New Roman" w:cs="Calibri"/>
          <w:b/>
          <w:bCs/>
          <w:sz w:val="28"/>
          <w:szCs w:val="28"/>
          <w:u w:val="single" w:color="000000"/>
          <w:lang w:val="de-DE"/>
        </w:rPr>
        <w:t>COURSE TEACHER: MISS. RICHA JAIN</w:t>
      </w:r>
    </w:p>
    <w:p w14:paraId="78562081" w14:textId="77777777" w:rsidR="000943C2" w:rsidRDefault="00A20E8B">
      <w:pPr>
        <w:pStyle w:val="Body"/>
        <w:spacing w:after="200" w:line="276" w:lineRule="auto"/>
        <w:jc w:val="center"/>
      </w:pPr>
      <w:r>
        <w:rPr>
          <w:rFonts w:ascii="Times New Roman" w:eastAsia="Calibri" w:hAnsi="Times New Roman" w:cs="Calibri"/>
          <w:b/>
          <w:bCs/>
          <w:sz w:val="28"/>
          <w:szCs w:val="28"/>
          <w:u w:val="single" w:color="000000"/>
        </w:rPr>
        <w:t xml:space="preserve">SUBMITTED BY: - </w:t>
      </w:r>
    </w:p>
    <w:p w14:paraId="1B29F0DF" w14:textId="77777777" w:rsidR="000943C2" w:rsidRDefault="00A20E8B">
      <w:pPr>
        <w:pStyle w:val="Body"/>
        <w:spacing w:after="200" w:line="276" w:lineRule="auto"/>
        <w:jc w:val="center"/>
      </w:pPr>
      <w:r>
        <w:rPr>
          <w:rFonts w:ascii="Times New Roman" w:eastAsia="Calibri" w:hAnsi="Times New Roman" w:cs="Calibri"/>
          <w:b/>
          <w:bCs/>
          <w:sz w:val="28"/>
          <w:szCs w:val="28"/>
          <w:u w:val="single" w:color="000000"/>
        </w:rPr>
        <w:t>NAME: LOKPAL.H</w:t>
      </w:r>
    </w:p>
    <w:p w14:paraId="330A662A" w14:textId="77777777" w:rsidR="000943C2" w:rsidRDefault="00A20E8B">
      <w:pPr>
        <w:pStyle w:val="Body"/>
        <w:spacing w:after="200" w:line="276" w:lineRule="auto"/>
        <w:jc w:val="center"/>
      </w:pPr>
      <w:r>
        <w:rPr>
          <w:rFonts w:ascii="Times New Roman" w:eastAsia="Calibri" w:hAnsi="Times New Roman" w:cs="Calibri"/>
          <w:b/>
          <w:bCs/>
          <w:sz w:val="28"/>
          <w:szCs w:val="28"/>
          <w:u w:val="single" w:color="000000"/>
        </w:rPr>
        <w:t>ROLL NO: 15010324331</w:t>
      </w:r>
    </w:p>
    <w:p w14:paraId="30FE3A37" w14:textId="77777777" w:rsidR="000943C2" w:rsidRDefault="00A20E8B">
      <w:pPr>
        <w:pStyle w:val="Body"/>
        <w:spacing w:after="200" w:line="276" w:lineRule="auto"/>
        <w:jc w:val="center"/>
      </w:pPr>
      <w:r>
        <w:rPr>
          <w:rFonts w:ascii="Times New Roman" w:eastAsia="Calibri" w:hAnsi="Times New Roman" w:cs="Calibri"/>
          <w:b/>
          <w:bCs/>
          <w:sz w:val="28"/>
          <w:szCs w:val="28"/>
          <w:u w:val="single" w:color="000000"/>
          <w:lang w:val="de-DE"/>
        </w:rPr>
        <w:t xml:space="preserve">SEMESTER: </w:t>
      </w:r>
      <w:r>
        <w:rPr>
          <w:rFonts w:ascii="Times New Roman" w:eastAsia="Calibri" w:hAnsi="Times New Roman" w:cs="Calibri"/>
          <w:b/>
          <w:bCs/>
          <w:sz w:val="28"/>
          <w:szCs w:val="28"/>
          <w:u w:val="single" w:color="000000"/>
        </w:rPr>
        <w:t>4</w:t>
      </w:r>
    </w:p>
    <w:p w14:paraId="240C2B78" w14:textId="77777777" w:rsidR="000943C2" w:rsidRDefault="00A20E8B">
      <w:pPr>
        <w:pStyle w:val="Body"/>
        <w:spacing w:after="200" w:line="276" w:lineRule="auto"/>
        <w:jc w:val="center"/>
      </w:pPr>
      <w:r>
        <w:rPr>
          <w:rFonts w:ascii="Times New Roman" w:eastAsia="Calibri" w:hAnsi="Times New Roman" w:cs="Calibri"/>
          <w:b/>
          <w:bCs/>
          <w:sz w:val="28"/>
          <w:szCs w:val="28"/>
          <w:u w:val="single" w:color="000000"/>
        </w:rPr>
        <w:t>BBA LLB Section. D</w:t>
      </w:r>
    </w:p>
    <w:p w14:paraId="01EC6C1F" w14:textId="77777777" w:rsidR="000943C2" w:rsidRDefault="00A20E8B">
      <w:pPr>
        <w:pStyle w:val="Body"/>
        <w:spacing w:after="200" w:line="276" w:lineRule="auto"/>
        <w:jc w:val="center"/>
      </w:pPr>
      <w:r>
        <w:rPr>
          <w:rFonts w:ascii="Arial Unicode MS" w:hAnsi="Arial Unicode MS"/>
          <w:sz w:val="28"/>
          <w:szCs w:val="28"/>
          <w:u w:val="single" w:color="000000"/>
        </w:rPr>
        <w:br w:type="page"/>
      </w:r>
    </w:p>
    <w:p w14:paraId="65FC8659" w14:textId="77777777" w:rsidR="000943C2" w:rsidRDefault="00A20E8B">
      <w:pPr>
        <w:pStyle w:val="Body"/>
        <w:spacing w:line="360" w:lineRule="auto"/>
        <w:jc w:val="center"/>
      </w:pPr>
      <w:r>
        <w:rPr>
          <w:rFonts w:ascii="Times New Roman" w:hAnsi="Times New Roman"/>
          <w:b/>
          <w:bCs/>
          <w:sz w:val="28"/>
          <w:szCs w:val="28"/>
          <w:u w:val="single"/>
        </w:rPr>
        <w:lastRenderedPageBreak/>
        <w:t>Table of Contents</w:t>
      </w:r>
    </w:p>
    <w:p w14:paraId="23BB012B" w14:textId="77777777" w:rsidR="000943C2" w:rsidRDefault="000943C2">
      <w:pPr>
        <w:pStyle w:val="Body"/>
        <w:spacing w:line="360" w:lineRule="auto"/>
        <w:jc w:val="center"/>
      </w:pPr>
    </w:p>
    <w:tbl>
      <w:tblPr>
        <w:tblW w:w="935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hemeFill="background1"/>
        <w:tblLayout w:type="fixed"/>
        <w:tblLook w:val="04A0" w:firstRow="1" w:lastRow="0" w:firstColumn="1" w:lastColumn="0" w:noHBand="0" w:noVBand="1"/>
      </w:tblPr>
      <w:tblGrid>
        <w:gridCol w:w="3119"/>
        <w:gridCol w:w="3118"/>
        <w:gridCol w:w="3118"/>
      </w:tblGrid>
      <w:tr w:rsidR="000943C2" w14:paraId="02B47432" w14:textId="77777777" w:rsidTr="004D079F">
        <w:trPr>
          <w:trHeight w:val="719"/>
          <w:tblHeader/>
          <w:jc w:val="center"/>
        </w:trPr>
        <w:tc>
          <w:tcPr>
            <w:tcW w:w="3119" w:type="dxa"/>
            <w:tcBorders>
              <w:top w:val="single" w:sz="2" w:space="0" w:color="000000"/>
              <w:left w:val="single" w:sz="2" w:space="0" w:color="000000"/>
              <w:bottom w:val="single" w:sz="4" w:space="0" w:color="000000"/>
              <w:right w:val="single" w:sz="2" w:space="0" w:color="000000"/>
            </w:tcBorders>
            <w:shd w:val="clear" w:color="auto" w:fill="FFFFFF" w:themeFill="background1"/>
            <w:tcMar>
              <w:top w:w="80" w:type="dxa"/>
              <w:left w:w="80" w:type="dxa"/>
              <w:bottom w:w="80" w:type="dxa"/>
              <w:right w:w="80" w:type="dxa"/>
            </w:tcMar>
          </w:tcPr>
          <w:p w14:paraId="58288A43" w14:textId="77777777" w:rsidR="000943C2" w:rsidRPr="004D079F" w:rsidRDefault="00A20E8B">
            <w:pPr>
              <w:pStyle w:val="TableStyle1"/>
              <w:jc w:val="center"/>
              <w:rPr>
                <w:sz w:val="28"/>
              </w:rPr>
            </w:pPr>
            <w:r w:rsidRPr="004D079F">
              <w:rPr>
                <w:rFonts w:ascii="Times New Roman" w:hAnsi="Times New Roman"/>
                <w:sz w:val="28"/>
                <w:szCs w:val="26"/>
              </w:rPr>
              <w:t>Sr. No</w:t>
            </w:r>
          </w:p>
        </w:tc>
        <w:tc>
          <w:tcPr>
            <w:tcW w:w="3118" w:type="dxa"/>
            <w:tcBorders>
              <w:top w:val="single" w:sz="2" w:space="0" w:color="000000"/>
              <w:left w:val="single" w:sz="2" w:space="0" w:color="000000"/>
              <w:bottom w:val="single" w:sz="4" w:space="0" w:color="000000"/>
              <w:right w:val="single" w:sz="2" w:space="0" w:color="000000"/>
            </w:tcBorders>
            <w:shd w:val="clear" w:color="auto" w:fill="FFFFFF" w:themeFill="background1"/>
            <w:tcMar>
              <w:top w:w="80" w:type="dxa"/>
              <w:left w:w="80" w:type="dxa"/>
              <w:bottom w:w="80" w:type="dxa"/>
              <w:right w:w="80" w:type="dxa"/>
            </w:tcMar>
          </w:tcPr>
          <w:p w14:paraId="264D1CA9" w14:textId="77777777" w:rsidR="000943C2" w:rsidRPr="004D079F" w:rsidRDefault="00A20E8B">
            <w:pPr>
              <w:pStyle w:val="TableStyle1"/>
              <w:jc w:val="center"/>
              <w:rPr>
                <w:sz w:val="28"/>
              </w:rPr>
            </w:pPr>
            <w:r w:rsidRPr="004D079F">
              <w:rPr>
                <w:rFonts w:ascii="Times New Roman" w:hAnsi="Times New Roman"/>
                <w:sz w:val="28"/>
                <w:szCs w:val="26"/>
              </w:rPr>
              <w:t>Content</w:t>
            </w:r>
          </w:p>
        </w:tc>
        <w:tc>
          <w:tcPr>
            <w:tcW w:w="3118" w:type="dxa"/>
            <w:tcBorders>
              <w:top w:val="single" w:sz="2" w:space="0" w:color="000000"/>
              <w:left w:val="single" w:sz="2" w:space="0" w:color="000000"/>
              <w:bottom w:val="single" w:sz="4" w:space="0" w:color="000000"/>
              <w:right w:val="single" w:sz="2" w:space="0" w:color="000000"/>
            </w:tcBorders>
            <w:shd w:val="clear" w:color="auto" w:fill="FFFFFF" w:themeFill="background1"/>
            <w:tcMar>
              <w:top w:w="80" w:type="dxa"/>
              <w:left w:w="80" w:type="dxa"/>
              <w:bottom w:w="80" w:type="dxa"/>
              <w:right w:w="80" w:type="dxa"/>
            </w:tcMar>
          </w:tcPr>
          <w:p w14:paraId="77513D95" w14:textId="77777777" w:rsidR="000943C2" w:rsidRPr="004D079F" w:rsidRDefault="00A20E8B">
            <w:pPr>
              <w:pStyle w:val="TableStyle1"/>
              <w:jc w:val="center"/>
              <w:rPr>
                <w:sz w:val="28"/>
              </w:rPr>
            </w:pPr>
            <w:r w:rsidRPr="004D079F">
              <w:rPr>
                <w:rFonts w:ascii="Times New Roman" w:hAnsi="Times New Roman"/>
                <w:sz w:val="28"/>
                <w:szCs w:val="26"/>
              </w:rPr>
              <w:t>Page No</w:t>
            </w:r>
          </w:p>
        </w:tc>
      </w:tr>
      <w:tr w:rsidR="000943C2" w14:paraId="1F53F994" w14:textId="77777777" w:rsidTr="004D079F">
        <w:trPr>
          <w:trHeight w:val="719"/>
          <w:jc w:val="center"/>
        </w:trPr>
        <w:tc>
          <w:tcPr>
            <w:tcW w:w="3119" w:type="dxa"/>
            <w:tcBorders>
              <w:top w:val="single" w:sz="4"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5FDA4767" w14:textId="77777777" w:rsidR="000943C2" w:rsidRPr="004D079F" w:rsidRDefault="00A20E8B">
            <w:pPr>
              <w:pStyle w:val="TableStyle2"/>
              <w:jc w:val="center"/>
              <w:rPr>
                <w:sz w:val="28"/>
              </w:rPr>
            </w:pPr>
            <w:r w:rsidRPr="004D079F">
              <w:rPr>
                <w:rFonts w:ascii="Times New Roman" w:hAnsi="Times New Roman"/>
                <w:sz w:val="28"/>
                <w:szCs w:val="24"/>
              </w:rPr>
              <w:t>1</w:t>
            </w:r>
          </w:p>
        </w:tc>
        <w:tc>
          <w:tcPr>
            <w:tcW w:w="3118" w:type="dxa"/>
            <w:tcBorders>
              <w:top w:val="single" w:sz="4"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53F21ED3" w14:textId="5E54B962" w:rsidR="000943C2" w:rsidRPr="004D079F" w:rsidRDefault="004D079F">
            <w:pPr>
              <w:pStyle w:val="TableStyle2"/>
              <w:jc w:val="center"/>
              <w:rPr>
                <w:sz w:val="28"/>
              </w:rPr>
            </w:pPr>
            <w:r>
              <w:rPr>
                <w:rFonts w:ascii="Times New Roman" w:hAnsi="Times New Roman"/>
                <w:sz w:val="28"/>
                <w:szCs w:val="24"/>
              </w:rPr>
              <w:t xml:space="preserve">Acknowledgment </w:t>
            </w:r>
          </w:p>
        </w:tc>
        <w:tc>
          <w:tcPr>
            <w:tcW w:w="3118" w:type="dxa"/>
            <w:tcBorders>
              <w:top w:val="single" w:sz="4"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0A955E6C" w14:textId="4B1E459B" w:rsidR="000943C2" w:rsidRPr="004D079F" w:rsidRDefault="004D079F">
            <w:pPr>
              <w:pStyle w:val="TableStyle2"/>
              <w:jc w:val="center"/>
              <w:rPr>
                <w:rFonts w:ascii="Times New Roman" w:hAnsi="Times New Roman" w:cs="Times New Roman"/>
                <w:sz w:val="28"/>
              </w:rPr>
            </w:pPr>
            <w:r w:rsidRPr="004D079F">
              <w:rPr>
                <w:rFonts w:ascii="Times New Roman" w:hAnsi="Times New Roman" w:cs="Times New Roman"/>
                <w:sz w:val="28"/>
                <w:szCs w:val="24"/>
              </w:rPr>
              <w:t>3</w:t>
            </w:r>
          </w:p>
        </w:tc>
      </w:tr>
      <w:tr w:rsidR="000943C2" w14:paraId="4A49949E" w14:textId="77777777" w:rsidTr="004D079F">
        <w:trPr>
          <w:trHeight w:val="719"/>
          <w:jc w:val="center"/>
        </w:trPr>
        <w:tc>
          <w:tcPr>
            <w:tcW w:w="311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739A59E9" w14:textId="77777777" w:rsidR="000943C2" w:rsidRPr="004D079F" w:rsidRDefault="00A20E8B">
            <w:pPr>
              <w:pStyle w:val="TableStyle2"/>
              <w:jc w:val="center"/>
              <w:rPr>
                <w:sz w:val="28"/>
              </w:rPr>
            </w:pPr>
            <w:r w:rsidRPr="004D079F">
              <w:rPr>
                <w:rFonts w:ascii="Times New Roman" w:hAnsi="Times New Roman"/>
                <w:sz w:val="28"/>
                <w:szCs w:val="24"/>
              </w:rPr>
              <w:t>2</w:t>
            </w:r>
          </w:p>
        </w:tc>
        <w:tc>
          <w:tcPr>
            <w:tcW w:w="31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037833DD" w14:textId="334EB005" w:rsidR="000943C2" w:rsidRPr="004D079F" w:rsidRDefault="004D079F">
            <w:pPr>
              <w:pStyle w:val="TableStyle2"/>
              <w:jc w:val="center"/>
              <w:rPr>
                <w:sz w:val="28"/>
              </w:rPr>
            </w:pPr>
            <w:r>
              <w:rPr>
                <w:rFonts w:ascii="Times New Roman" w:hAnsi="Times New Roman"/>
                <w:sz w:val="28"/>
                <w:szCs w:val="24"/>
              </w:rPr>
              <w:t>Introduction</w:t>
            </w:r>
          </w:p>
        </w:tc>
        <w:tc>
          <w:tcPr>
            <w:tcW w:w="31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356A4E46" w14:textId="2E3AF3C0" w:rsidR="000943C2" w:rsidRPr="004D079F" w:rsidRDefault="004D079F">
            <w:pPr>
              <w:pStyle w:val="TableStyle2"/>
              <w:jc w:val="center"/>
              <w:rPr>
                <w:rFonts w:ascii="Times New Roman" w:hAnsi="Times New Roman" w:cs="Times New Roman"/>
                <w:sz w:val="28"/>
              </w:rPr>
            </w:pPr>
            <w:r w:rsidRPr="004D079F">
              <w:rPr>
                <w:rFonts w:ascii="Times New Roman" w:hAnsi="Times New Roman" w:cs="Times New Roman"/>
                <w:sz w:val="28"/>
              </w:rPr>
              <w:t>4</w:t>
            </w:r>
          </w:p>
        </w:tc>
      </w:tr>
      <w:tr w:rsidR="000943C2" w14:paraId="299CBEB5" w14:textId="77777777" w:rsidTr="004D079F">
        <w:trPr>
          <w:trHeight w:val="719"/>
          <w:jc w:val="center"/>
        </w:trPr>
        <w:tc>
          <w:tcPr>
            <w:tcW w:w="311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03D74C4A" w14:textId="77777777" w:rsidR="000943C2" w:rsidRPr="004D079F" w:rsidRDefault="00A20E8B">
            <w:pPr>
              <w:pStyle w:val="TableStyle2"/>
              <w:jc w:val="center"/>
              <w:rPr>
                <w:sz w:val="28"/>
              </w:rPr>
            </w:pPr>
            <w:r w:rsidRPr="004D079F">
              <w:rPr>
                <w:rFonts w:ascii="Times New Roman" w:hAnsi="Times New Roman"/>
                <w:sz w:val="28"/>
                <w:szCs w:val="24"/>
              </w:rPr>
              <w:t>3</w:t>
            </w:r>
          </w:p>
        </w:tc>
        <w:tc>
          <w:tcPr>
            <w:tcW w:w="31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75967305" w14:textId="53C9B48E" w:rsidR="000943C2" w:rsidRPr="004D079F" w:rsidRDefault="004D079F">
            <w:pPr>
              <w:pStyle w:val="TableStyle2"/>
              <w:jc w:val="center"/>
              <w:rPr>
                <w:sz w:val="28"/>
              </w:rPr>
            </w:pPr>
            <w:r>
              <w:rPr>
                <w:rFonts w:ascii="Times New Roman" w:hAnsi="Times New Roman"/>
                <w:sz w:val="28"/>
                <w:szCs w:val="24"/>
              </w:rPr>
              <w:t>Facts</w:t>
            </w:r>
          </w:p>
        </w:tc>
        <w:tc>
          <w:tcPr>
            <w:tcW w:w="31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27C7733D" w14:textId="26A5C7F2" w:rsidR="000943C2" w:rsidRPr="004D079F" w:rsidRDefault="004D079F">
            <w:pPr>
              <w:pStyle w:val="TableStyle2"/>
              <w:jc w:val="center"/>
              <w:rPr>
                <w:rFonts w:ascii="Times New Roman" w:hAnsi="Times New Roman" w:cs="Times New Roman"/>
                <w:sz w:val="28"/>
              </w:rPr>
            </w:pPr>
            <w:r w:rsidRPr="004D079F">
              <w:rPr>
                <w:rFonts w:ascii="Times New Roman" w:hAnsi="Times New Roman" w:cs="Times New Roman"/>
                <w:sz w:val="28"/>
              </w:rPr>
              <w:t>4</w:t>
            </w:r>
          </w:p>
        </w:tc>
      </w:tr>
      <w:tr w:rsidR="000943C2" w14:paraId="1FD05893" w14:textId="77777777" w:rsidTr="004D079F">
        <w:trPr>
          <w:trHeight w:val="719"/>
          <w:jc w:val="center"/>
        </w:trPr>
        <w:tc>
          <w:tcPr>
            <w:tcW w:w="311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7D4CED88" w14:textId="77777777" w:rsidR="000943C2" w:rsidRPr="004D079F" w:rsidRDefault="00A20E8B">
            <w:pPr>
              <w:pStyle w:val="TableStyle2"/>
              <w:jc w:val="center"/>
              <w:rPr>
                <w:sz w:val="28"/>
              </w:rPr>
            </w:pPr>
            <w:r w:rsidRPr="004D079F">
              <w:rPr>
                <w:rFonts w:ascii="Times New Roman" w:hAnsi="Times New Roman"/>
                <w:sz w:val="28"/>
                <w:szCs w:val="24"/>
              </w:rPr>
              <w:t>4</w:t>
            </w:r>
          </w:p>
        </w:tc>
        <w:tc>
          <w:tcPr>
            <w:tcW w:w="31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0B417B10" w14:textId="1280EDCE" w:rsidR="000943C2" w:rsidRPr="004D079F" w:rsidRDefault="004D079F">
            <w:pPr>
              <w:pStyle w:val="TableStyle2"/>
              <w:jc w:val="center"/>
              <w:rPr>
                <w:rFonts w:ascii="Times New Roman" w:hAnsi="Times New Roman" w:cs="Times New Roman"/>
                <w:sz w:val="28"/>
              </w:rPr>
            </w:pPr>
            <w:r>
              <w:rPr>
                <w:rFonts w:ascii="Times New Roman" w:hAnsi="Times New Roman" w:cs="Times New Roman"/>
                <w:sz w:val="28"/>
              </w:rPr>
              <w:t>Issues</w:t>
            </w:r>
          </w:p>
        </w:tc>
        <w:tc>
          <w:tcPr>
            <w:tcW w:w="31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6A1AC3A4" w14:textId="40F4556C" w:rsidR="000943C2" w:rsidRPr="004D079F" w:rsidRDefault="004D079F">
            <w:pPr>
              <w:pStyle w:val="TableStyle2"/>
              <w:jc w:val="center"/>
              <w:rPr>
                <w:rFonts w:ascii="Times New Roman" w:hAnsi="Times New Roman" w:cs="Times New Roman"/>
                <w:sz w:val="28"/>
              </w:rPr>
            </w:pPr>
            <w:r>
              <w:rPr>
                <w:rFonts w:ascii="Times New Roman" w:hAnsi="Times New Roman" w:cs="Times New Roman"/>
                <w:sz w:val="28"/>
              </w:rPr>
              <w:t>5</w:t>
            </w:r>
          </w:p>
        </w:tc>
      </w:tr>
      <w:tr w:rsidR="000943C2" w14:paraId="26C58551" w14:textId="77777777" w:rsidTr="004D079F">
        <w:trPr>
          <w:trHeight w:val="719"/>
          <w:jc w:val="center"/>
        </w:trPr>
        <w:tc>
          <w:tcPr>
            <w:tcW w:w="311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16E2CBC2" w14:textId="77777777" w:rsidR="000943C2" w:rsidRPr="004D079F" w:rsidRDefault="00A20E8B">
            <w:pPr>
              <w:pStyle w:val="TableStyle2"/>
              <w:jc w:val="center"/>
              <w:rPr>
                <w:sz w:val="28"/>
              </w:rPr>
            </w:pPr>
            <w:r w:rsidRPr="004D079F">
              <w:rPr>
                <w:rFonts w:ascii="Times New Roman" w:hAnsi="Times New Roman"/>
                <w:sz w:val="28"/>
                <w:szCs w:val="24"/>
              </w:rPr>
              <w:t>5</w:t>
            </w:r>
          </w:p>
        </w:tc>
        <w:tc>
          <w:tcPr>
            <w:tcW w:w="31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15AF887A" w14:textId="772FA158" w:rsidR="000943C2" w:rsidRPr="004D079F" w:rsidRDefault="004D079F">
            <w:pPr>
              <w:pStyle w:val="TableStyle2"/>
              <w:jc w:val="center"/>
              <w:rPr>
                <w:rFonts w:ascii="Times New Roman" w:hAnsi="Times New Roman" w:cs="Times New Roman"/>
                <w:sz w:val="28"/>
              </w:rPr>
            </w:pPr>
            <w:r>
              <w:rPr>
                <w:rFonts w:ascii="Times New Roman" w:hAnsi="Times New Roman" w:cs="Times New Roman"/>
                <w:sz w:val="28"/>
              </w:rPr>
              <w:t>Rules</w:t>
            </w:r>
          </w:p>
        </w:tc>
        <w:tc>
          <w:tcPr>
            <w:tcW w:w="31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0A13703D" w14:textId="787DE726" w:rsidR="000943C2" w:rsidRPr="004D079F" w:rsidRDefault="004D079F">
            <w:pPr>
              <w:pStyle w:val="TableStyle2"/>
              <w:jc w:val="center"/>
              <w:rPr>
                <w:rFonts w:ascii="Times New Roman" w:hAnsi="Times New Roman" w:cs="Times New Roman"/>
                <w:sz w:val="28"/>
              </w:rPr>
            </w:pPr>
            <w:r>
              <w:rPr>
                <w:rFonts w:ascii="Times New Roman" w:hAnsi="Times New Roman" w:cs="Times New Roman"/>
                <w:sz w:val="28"/>
              </w:rPr>
              <w:t>5</w:t>
            </w:r>
          </w:p>
        </w:tc>
      </w:tr>
      <w:tr w:rsidR="004D079F" w14:paraId="219E7E66" w14:textId="77777777" w:rsidTr="004D079F">
        <w:trPr>
          <w:trHeight w:val="719"/>
          <w:jc w:val="center"/>
        </w:trPr>
        <w:tc>
          <w:tcPr>
            <w:tcW w:w="311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3EFB14FE" w14:textId="24BCBF8A" w:rsidR="004D079F" w:rsidRPr="004D079F" w:rsidRDefault="004D079F">
            <w:pPr>
              <w:pStyle w:val="TableStyle2"/>
              <w:jc w:val="center"/>
              <w:rPr>
                <w:rFonts w:ascii="Times New Roman" w:hAnsi="Times New Roman"/>
                <w:sz w:val="28"/>
                <w:szCs w:val="24"/>
              </w:rPr>
            </w:pPr>
            <w:r w:rsidRPr="004D079F">
              <w:rPr>
                <w:rFonts w:ascii="Times New Roman" w:hAnsi="Times New Roman"/>
                <w:sz w:val="28"/>
                <w:szCs w:val="24"/>
              </w:rPr>
              <w:t>6</w:t>
            </w:r>
          </w:p>
        </w:tc>
        <w:tc>
          <w:tcPr>
            <w:tcW w:w="31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41613681" w14:textId="794D9EEE" w:rsidR="004D079F" w:rsidRPr="004D079F" w:rsidRDefault="004D079F">
            <w:pPr>
              <w:pStyle w:val="TableStyle2"/>
              <w:jc w:val="center"/>
              <w:rPr>
                <w:rFonts w:ascii="Times New Roman" w:hAnsi="Times New Roman" w:cs="Times New Roman"/>
                <w:sz w:val="28"/>
                <w:szCs w:val="24"/>
              </w:rPr>
            </w:pPr>
            <w:r>
              <w:rPr>
                <w:rFonts w:ascii="Times New Roman" w:hAnsi="Times New Roman" w:cs="Times New Roman"/>
                <w:sz w:val="28"/>
                <w:szCs w:val="24"/>
              </w:rPr>
              <w:t>Analysis</w:t>
            </w:r>
          </w:p>
        </w:tc>
        <w:tc>
          <w:tcPr>
            <w:tcW w:w="31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4974D1B9" w14:textId="1119919F" w:rsidR="004D079F" w:rsidRPr="004D079F" w:rsidRDefault="004D079F">
            <w:pPr>
              <w:pStyle w:val="TableStyle2"/>
              <w:jc w:val="center"/>
              <w:rPr>
                <w:rFonts w:ascii="Times New Roman" w:hAnsi="Times New Roman" w:cs="Times New Roman"/>
                <w:sz w:val="28"/>
                <w:szCs w:val="24"/>
              </w:rPr>
            </w:pPr>
            <w:r>
              <w:rPr>
                <w:rFonts w:ascii="Times New Roman" w:hAnsi="Times New Roman" w:cs="Times New Roman"/>
                <w:sz w:val="28"/>
                <w:szCs w:val="24"/>
              </w:rPr>
              <w:t>6-10</w:t>
            </w:r>
          </w:p>
        </w:tc>
      </w:tr>
      <w:tr w:rsidR="004D079F" w14:paraId="6DED2A60" w14:textId="77777777" w:rsidTr="004D079F">
        <w:trPr>
          <w:trHeight w:val="719"/>
          <w:jc w:val="center"/>
        </w:trPr>
        <w:tc>
          <w:tcPr>
            <w:tcW w:w="311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5863E0E0" w14:textId="780CC4E8" w:rsidR="004D079F" w:rsidRPr="004D079F" w:rsidRDefault="004D079F">
            <w:pPr>
              <w:pStyle w:val="TableStyle2"/>
              <w:jc w:val="center"/>
              <w:rPr>
                <w:rFonts w:ascii="Times New Roman" w:hAnsi="Times New Roman"/>
                <w:sz w:val="28"/>
                <w:szCs w:val="24"/>
              </w:rPr>
            </w:pPr>
            <w:r w:rsidRPr="004D079F">
              <w:rPr>
                <w:rFonts w:ascii="Times New Roman" w:hAnsi="Times New Roman"/>
                <w:sz w:val="28"/>
                <w:szCs w:val="24"/>
              </w:rPr>
              <w:t>7</w:t>
            </w:r>
          </w:p>
        </w:tc>
        <w:tc>
          <w:tcPr>
            <w:tcW w:w="31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0AB6D8B4" w14:textId="31D71B4E" w:rsidR="004D079F" w:rsidRPr="004D079F" w:rsidRDefault="004D079F">
            <w:pPr>
              <w:pStyle w:val="TableStyle2"/>
              <w:jc w:val="center"/>
              <w:rPr>
                <w:rFonts w:ascii="Times New Roman" w:hAnsi="Times New Roman" w:cs="Times New Roman"/>
                <w:sz w:val="28"/>
                <w:szCs w:val="24"/>
              </w:rPr>
            </w:pPr>
            <w:r>
              <w:rPr>
                <w:rFonts w:ascii="Times New Roman" w:hAnsi="Times New Roman" w:cs="Times New Roman"/>
                <w:sz w:val="28"/>
                <w:szCs w:val="24"/>
              </w:rPr>
              <w:t>Conclusion</w:t>
            </w:r>
          </w:p>
        </w:tc>
        <w:tc>
          <w:tcPr>
            <w:tcW w:w="31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23A43760" w14:textId="431F98EF" w:rsidR="004D079F" w:rsidRPr="004D079F" w:rsidRDefault="004D079F">
            <w:pPr>
              <w:pStyle w:val="TableStyle2"/>
              <w:jc w:val="center"/>
              <w:rPr>
                <w:rFonts w:ascii="Times New Roman" w:hAnsi="Times New Roman" w:cs="Times New Roman"/>
                <w:sz w:val="28"/>
                <w:szCs w:val="24"/>
              </w:rPr>
            </w:pPr>
            <w:r w:rsidRPr="004D079F">
              <w:rPr>
                <w:rFonts w:ascii="Times New Roman" w:hAnsi="Times New Roman" w:cs="Times New Roman"/>
                <w:sz w:val="28"/>
                <w:szCs w:val="24"/>
              </w:rPr>
              <w:t>10</w:t>
            </w:r>
          </w:p>
        </w:tc>
      </w:tr>
      <w:tr w:rsidR="004D079F" w14:paraId="2EF3AC6C" w14:textId="77777777" w:rsidTr="004D079F">
        <w:trPr>
          <w:trHeight w:val="719"/>
          <w:jc w:val="center"/>
        </w:trPr>
        <w:tc>
          <w:tcPr>
            <w:tcW w:w="311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3E7F902C" w14:textId="1CEAE5D4" w:rsidR="004D079F" w:rsidRPr="004D079F" w:rsidRDefault="004D079F">
            <w:pPr>
              <w:pStyle w:val="TableStyle2"/>
              <w:jc w:val="center"/>
              <w:rPr>
                <w:rFonts w:ascii="Times New Roman" w:hAnsi="Times New Roman"/>
                <w:sz w:val="28"/>
                <w:szCs w:val="24"/>
              </w:rPr>
            </w:pPr>
            <w:r w:rsidRPr="004D079F">
              <w:rPr>
                <w:rFonts w:ascii="Times New Roman" w:hAnsi="Times New Roman"/>
                <w:sz w:val="28"/>
                <w:szCs w:val="24"/>
              </w:rPr>
              <w:t>8</w:t>
            </w:r>
          </w:p>
        </w:tc>
        <w:tc>
          <w:tcPr>
            <w:tcW w:w="31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3ECAC605" w14:textId="243F4924" w:rsidR="004D079F" w:rsidRPr="004D079F" w:rsidRDefault="004D079F">
            <w:pPr>
              <w:pStyle w:val="TableStyle2"/>
              <w:jc w:val="center"/>
              <w:rPr>
                <w:rFonts w:ascii="Times New Roman" w:hAnsi="Times New Roman" w:cs="Times New Roman"/>
                <w:sz w:val="28"/>
                <w:szCs w:val="24"/>
              </w:rPr>
            </w:pPr>
            <w:r>
              <w:rPr>
                <w:rFonts w:ascii="Times New Roman" w:hAnsi="Times New Roman" w:cs="Times New Roman"/>
                <w:sz w:val="28"/>
                <w:szCs w:val="24"/>
              </w:rPr>
              <w:t>Bibliography</w:t>
            </w:r>
          </w:p>
        </w:tc>
        <w:tc>
          <w:tcPr>
            <w:tcW w:w="31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041B8616" w14:textId="6C0CD3A0" w:rsidR="004D079F" w:rsidRPr="004D079F" w:rsidRDefault="004D079F">
            <w:pPr>
              <w:pStyle w:val="TableStyle2"/>
              <w:jc w:val="center"/>
              <w:rPr>
                <w:rFonts w:ascii="Times New Roman" w:hAnsi="Times New Roman" w:cs="Times New Roman"/>
                <w:sz w:val="28"/>
                <w:szCs w:val="24"/>
              </w:rPr>
            </w:pPr>
            <w:r w:rsidRPr="004D079F">
              <w:rPr>
                <w:rFonts w:ascii="Times New Roman" w:hAnsi="Times New Roman" w:cs="Times New Roman"/>
                <w:sz w:val="28"/>
                <w:szCs w:val="24"/>
              </w:rPr>
              <w:t>11</w:t>
            </w:r>
          </w:p>
        </w:tc>
      </w:tr>
    </w:tbl>
    <w:p w14:paraId="71BC972C" w14:textId="77777777" w:rsidR="0090581E" w:rsidRDefault="0090581E">
      <w:pPr>
        <w:pStyle w:val="Body"/>
        <w:spacing w:line="360" w:lineRule="auto"/>
        <w:jc w:val="center"/>
        <w:rPr>
          <w:rFonts w:ascii="Arial Unicode MS" w:hAnsi="Arial Unicode MS"/>
          <w:sz w:val="28"/>
          <w:szCs w:val="28"/>
          <w:u w:val="single"/>
        </w:rPr>
      </w:pPr>
    </w:p>
    <w:p w14:paraId="085BCC20" w14:textId="77777777" w:rsidR="0090581E" w:rsidRDefault="0090581E">
      <w:pPr>
        <w:rPr>
          <w:rFonts w:ascii="Arial Unicode MS" w:hAnsi="Arial Unicode MS" w:cs="Arial Unicode MS"/>
          <w:color w:val="000000"/>
          <w:sz w:val="28"/>
          <w:szCs w:val="28"/>
          <w:u w:val="single"/>
        </w:rPr>
      </w:pPr>
      <w:r>
        <w:rPr>
          <w:rFonts w:ascii="Arial Unicode MS" w:hAnsi="Arial Unicode MS"/>
          <w:sz w:val="28"/>
          <w:szCs w:val="28"/>
          <w:u w:val="single"/>
        </w:rPr>
        <w:br w:type="page"/>
      </w:r>
    </w:p>
    <w:p w14:paraId="5E859446" w14:textId="77777777" w:rsidR="00050DB4" w:rsidRPr="00A5401C" w:rsidRDefault="00050DB4" w:rsidP="00050DB4">
      <w:pPr>
        <w:spacing w:line="480" w:lineRule="auto"/>
        <w:jc w:val="center"/>
        <w:rPr>
          <w:b/>
          <w:u w:val="single"/>
        </w:rPr>
      </w:pPr>
      <w:r w:rsidRPr="00A5401C">
        <w:rPr>
          <w:b/>
          <w:u w:val="single"/>
        </w:rPr>
        <w:lastRenderedPageBreak/>
        <w:t>C E R T IF IC AT E</w:t>
      </w:r>
    </w:p>
    <w:p w14:paraId="459619FF" w14:textId="2F97F975" w:rsidR="00050DB4" w:rsidRPr="00A5401C" w:rsidRDefault="00050DB4" w:rsidP="00050DB4">
      <w:pPr>
        <w:spacing w:line="480" w:lineRule="auto"/>
        <w:jc w:val="both"/>
      </w:pPr>
      <w:r w:rsidRPr="00A5401C">
        <w:t>The Project entitled</w:t>
      </w:r>
      <w:r>
        <w:t xml:space="preserve"> ‘</w:t>
      </w:r>
      <w:proofErr w:type="spellStart"/>
      <w:r w:rsidR="00E4286C" w:rsidRPr="00E4286C">
        <w:t>Mohd</w:t>
      </w:r>
      <w:proofErr w:type="spellEnd"/>
      <w:r w:rsidR="00E4286C" w:rsidRPr="00E4286C">
        <w:t>. Ajmal Amir Kasab vs. State of Maharashtra AIR 2012 SC 3565</w:t>
      </w:r>
      <w:r w:rsidR="00E4286C">
        <w:t xml:space="preserve">’ </w:t>
      </w:r>
      <w:r w:rsidR="00E4286C" w:rsidRPr="00A5401C">
        <w:t>submitted</w:t>
      </w:r>
      <w:r w:rsidRPr="00A5401C">
        <w:t xml:space="preserve"> to the Symbiosis Law School, Hyderabad for </w:t>
      </w:r>
      <w:r>
        <w:t>Criminal</w:t>
      </w:r>
      <w:r w:rsidRPr="00A5401C">
        <w:t xml:space="preserve"> Law</w:t>
      </w:r>
      <w:r>
        <w:t xml:space="preserve"> I</w:t>
      </w:r>
      <w:r w:rsidRPr="00A5401C">
        <w:t xml:space="preserve"> </w:t>
      </w:r>
      <w:proofErr w:type="gramStart"/>
      <w:r w:rsidRPr="00A5401C">
        <w:t>is</w:t>
      </w:r>
      <w:proofErr w:type="gramEnd"/>
      <w:r w:rsidRPr="00A5401C">
        <w:t xml:space="preserve"> based on my original work carried out under the guidance of </w:t>
      </w:r>
      <w:r>
        <w:t xml:space="preserve">Miss. </w:t>
      </w:r>
      <w:proofErr w:type="spellStart"/>
      <w:r>
        <w:t>Richa</w:t>
      </w:r>
      <w:proofErr w:type="spellEnd"/>
      <w:r>
        <w:t xml:space="preserve"> Jain. </w:t>
      </w:r>
    </w:p>
    <w:p w14:paraId="2A7019F0" w14:textId="77777777" w:rsidR="00050DB4" w:rsidRPr="00A5401C" w:rsidRDefault="00050DB4" w:rsidP="00050DB4">
      <w:pPr>
        <w:spacing w:line="480" w:lineRule="auto"/>
        <w:jc w:val="both"/>
      </w:pPr>
      <w:r w:rsidRPr="00A5401C">
        <w:t xml:space="preserve"> The research work has not been submitted elsewhere for award of any degree. The material borrowed from other sources and incorporated in the thesis has been duly acknowledged. I understand that I myself could be held responsible and accountable for plagiarism, if any, detected later on.</w:t>
      </w:r>
    </w:p>
    <w:p w14:paraId="299FDEE9" w14:textId="77777777" w:rsidR="00050DB4" w:rsidRPr="00A5401C" w:rsidRDefault="00050DB4" w:rsidP="00050DB4">
      <w:pPr>
        <w:spacing w:line="480" w:lineRule="auto"/>
        <w:jc w:val="center"/>
        <w:rPr>
          <w:b/>
          <w:u w:val="single"/>
        </w:rPr>
      </w:pPr>
    </w:p>
    <w:p w14:paraId="7537587F" w14:textId="77777777" w:rsidR="00050DB4" w:rsidRPr="00A5401C" w:rsidRDefault="00050DB4" w:rsidP="00050DB4">
      <w:pPr>
        <w:spacing w:line="480" w:lineRule="auto"/>
        <w:jc w:val="center"/>
        <w:rPr>
          <w:b/>
          <w:u w:val="single"/>
        </w:rPr>
      </w:pPr>
      <w:r w:rsidRPr="00A5401C">
        <w:rPr>
          <w:b/>
          <w:u w:val="single"/>
        </w:rPr>
        <w:t>ACKNOWLEDGEMENT</w:t>
      </w:r>
    </w:p>
    <w:p w14:paraId="674B07C1" w14:textId="77777777" w:rsidR="00050DB4" w:rsidRPr="00A5401C" w:rsidRDefault="00050DB4" w:rsidP="00050DB4">
      <w:pPr>
        <w:spacing w:line="480" w:lineRule="auto"/>
        <w:jc w:val="both"/>
      </w:pPr>
      <w:r w:rsidRPr="00A5401C">
        <w:t xml:space="preserve">I would like to express my sincere gratitude and indebtedness to </w:t>
      </w:r>
      <w:r>
        <w:t xml:space="preserve">Miss. </w:t>
      </w:r>
      <w:proofErr w:type="spellStart"/>
      <w:r>
        <w:t>Richa</w:t>
      </w:r>
      <w:proofErr w:type="spellEnd"/>
      <w:r>
        <w:t xml:space="preserve"> Jain</w:t>
      </w:r>
      <w:r w:rsidRPr="00A5401C">
        <w:t xml:space="preserve"> for her enlightening lectures on </w:t>
      </w:r>
      <w:r>
        <w:t>Criminal</w:t>
      </w:r>
      <w:r w:rsidRPr="00A5401C">
        <w:t xml:space="preserve"> Law. I would also like to express my sincere gratitude to our teaching staff for guiding me the path towards gaining knowledge. I would also like to thank Symbiosis Law School, Hyderabad, and library for the wealth of information therein. I would like to thank Library Staff as well for their co-operation.</w:t>
      </w:r>
    </w:p>
    <w:p w14:paraId="44756EA0" w14:textId="77777777" w:rsidR="00050DB4" w:rsidRPr="00A5401C" w:rsidRDefault="00050DB4" w:rsidP="00050DB4">
      <w:pPr>
        <w:spacing w:line="480" w:lineRule="auto"/>
        <w:jc w:val="both"/>
      </w:pPr>
      <w:r w:rsidRPr="00A5401C">
        <w:t xml:space="preserve">I would also like to thank my batch mates and seniors who inspired, helped and guided me in making this project. </w:t>
      </w:r>
    </w:p>
    <w:p w14:paraId="6821BF19" w14:textId="26231A82" w:rsidR="00050DB4" w:rsidRPr="00A5401C" w:rsidRDefault="00050DB4" w:rsidP="00050DB4">
      <w:pPr>
        <w:spacing w:line="480" w:lineRule="auto"/>
        <w:jc w:val="both"/>
      </w:pPr>
      <w:r w:rsidRPr="00A5401C">
        <w:t xml:space="preserve">Name:       </w:t>
      </w:r>
      <w:r>
        <w:t xml:space="preserve">   </w:t>
      </w:r>
      <w:r>
        <w:t>Lokpal Hangal</w:t>
      </w:r>
    </w:p>
    <w:p w14:paraId="71AD0D27" w14:textId="7FAFDC93" w:rsidR="00050DB4" w:rsidRPr="00A5401C" w:rsidRDefault="00050DB4" w:rsidP="00050DB4">
      <w:pPr>
        <w:spacing w:line="480" w:lineRule="auto"/>
        <w:jc w:val="both"/>
      </w:pPr>
      <w:r>
        <w:t>Roll no:  15010324331</w:t>
      </w:r>
    </w:p>
    <w:p w14:paraId="16DE80AA" w14:textId="642815E6" w:rsidR="00050DB4" w:rsidRDefault="00050DB4" w:rsidP="00050DB4">
      <w:pPr>
        <w:spacing w:line="480" w:lineRule="auto"/>
        <w:jc w:val="both"/>
      </w:pPr>
      <w:r w:rsidRPr="00A5401C">
        <w:t>Semest</w:t>
      </w:r>
      <w:r>
        <w:t xml:space="preserve">er:     </w:t>
      </w:r>
      <w:r>
        <w:t xml:space="preserve">     IV</w:t>
      </w:r>
    </w:p>
    <w:p w14:paraId="02982DE6" w14:textId="6B005F7A" w:rsidR="000943C2" w:rsidRDefault="00A20E8B">
      <w:pPr>
        <w:pStyle w:val="Body"/>
        <w:spacing w:line="360" w:lineRule="auto"/>
        <w:jc w:val="center"/>
      </w:pPr>
      <w:r>
        <w:rPr>
          <w:rFonts w:ascii="Arial Unicode MS" w:hAnsi="Arial Unicode MS"/>
          <w:sz w:val="28"/>
          <w:szCs w:val="28"/>
          <w:u w:val="single"/>
        </w:rPr>
        <w:br w:type="page"/>
      </w:r>
    </w:p>
    <w:p w14:paraId="5025B709" w14:textId="77777777" w:rsidR="007A0AB2" w:rsidRDefault="00A20E8B" w:rsidP="007A0AB2">
      <w:pPr>
        <w:pStyle w:val="Body"/>
        <w:spacing w:line="360" w:lineRule="auto"/>
        <w:jc w:val="center"/>
      </w:pPr>
      <w:r>
        <w:rPr>
          <w:rFonts w:ascii="Times New Roman" w:hAnsi="Times New Roman"/>
          <w:b/>
          <w:bCs/>
          <w:sz w:val="28"/>
          <w:szCs w:val="28"/>
          <w:u w:val="single"/>
        </w:rPr>
        <w:lastRenderedPageBreak/>
        <w:t>INTRODUCTION</w:t>
      </w:r>
    </w:p>
    <w:p w14:paraId="58C1049B" w14:textId="77777777" w:rsidR="007A0AB2" w:rsidRDefault="007A0AB2" w:rsidP="007A0AB2">
      <w:pPr>
        <w:pStyle w:val="Body"/>
        <w:spacing w:line="360" w:lineRule="auto"/>
        <w:jc w:val="center"/>
      </w:pPr>
    </w:p>
    <w:p w14:paraId="4208CFCF" w14:textId="28DAD867" w:rsidR="007A0AB2" w:rsidRDefault="00052CAC" w:rsidP="007A0AB2">
      <w:pPr>
        <w:pStyle w:val="Body"/>
        <w:spacing w:line="360" w:lineRule="auto"/>
        <w:jc w:val="both"/>
        <w:rPr>
          <w:rFonts w:ascii="Times New Roman" w:hAnsi="Times New Roman"/>
          <w:sz w:val="24"/>
          <w:szCs w:val="24"/>
        </w:rPr>
      </w:pPr>
      <w:r>
        <w:rPr>
          <w:rFonts w:ascii="Times New Roman" w:hAnsi="Times New Roman"/>
          <w:sz w:val="24"/>
          <w:szCs w:val="24"/>
        </w:rPr>
        <w:t xml:space="preserve">A group of 10 Pakistan trained terrorist </w:t>
      </w:r>
      <w:r w:rsidR="00102BF6">
        <w:rPr>
          <w:rFonts w:ascii="Times New Roman" w:hAnsi="Times New Roman"/>
          <w:sz w:val="24"/>
          <w:szCs w:val="24"/>
        </w:rPr>
        <w:t>left India invaded and innocent people were brutally killed, 26-29 November of 2008 will ever remain as black days in Indian history. Right from the birth, India has been a victim of terrorist attack</w:t>
      </w:r>
      <w:r w:rsidR="00C06EEE">
        <w:rPr>
          <w:rFonts w:ascii="Times New Roman" w:hAnsi="Times New Roman"/>
          <w:sz w:val="24"/>
          <w:szCs w:val="24"/>
        </w:rPr>
        <w:t>.</w:t>
      </w:r>
    </w:p>
    <w:p w14:paraId="0190A257" w14:textId="71D2B16D" w:rsidR="000943C2" w:rsidRPr="007A0AB2" w:rsidRDefault="00A20E8B" w:rsidP="007A0AB2">
      <w:pPr>
        <w:pStyle w:val="Body"/>
        <w:spacing w:line="360" w:lineRule="auto"/>
        <w:jc w:val="both"/>
      </w:pPr>
      <w:r>
        <w:rPr>
          <w:rFonts w:ascii="Times New Roman" w:hAnsi="Times New Roman"/>
          <w:sz w:val="24"/>
          <w:szCs w:val="24"/>
        </w:rPr>
        <w:t xml:space="preserve">The </w:t>
      </w:r>
      <w:r w:rsidR="00C06EEE">
        <w:rPr>
          <w:rFonts w:ascii="Times New Roman" w:hAnsi="Times New Roman"/>
          <w:sz w:val="24"/>
          <w:szCs w:val="24"/>
        </w:rPr>
        <w:t>whole world</w:t>
      </w:r>
      <w:r>
        <w:rPr>
          <w:rFonts w:ascii="Times New Roman" w:hAnsi="Times New Roman"/>
          <w:sz w:val="24"/>
          <w:szCs w:val="24"/>
        </w:rPr>
        <w:t xml:space="preserve"> observed that the activities on November 26, 2008 had shaken the very conscience of every Indian citizen. Ajmal Kasab and his companions entered India illegally, bought in weapons and ammunition and with the intention to spread terror across the city. This act is considered to be a war against the Government of India and to liberate Kashmir. The horrific acts left 166 killed and 238 injured.</w:t>
      </w:r>
    </w:p>
    <w:p w14:paraId="2BDEA3EC" w14:textId="77777777" w:rsidR="009F37D2" w:rsidRDefault="009F37D2">
      <w:pPr>
        <w:pStyle w:val="Body"/>
        <w:spacing w:line="360" w:lineRule="auto"/>
        <w:rPr>
          <w:rFonts w:ascii="Times New Roman" w:hAnsi="Times New Roman"/>
          <w:sz w:val="24"/>
          <w:szCs w:val="24"/>
        </w:rPr>
      </w:pPr>
    </w:p>
    <w:p w14:paraId="1743558D" w14:textId="6137BDCF" w:rsidR="009F37D2" w:rsidRDefault="009F37D2" w:rsidP="009F37D2">
      <w:pPr>
        <w:pStyle w:val="Body"/>
        <w:spacing w:line="360" w:lineRule="auto"/>
        <w:jc w:val="center"/>
        <w:rPr>
          <w:rFonts w:ascii="Times New Roman" w:hAnsi="Times New Roman"/>
          <w:b/>
          <w:sz w:val="28"/>
          <w:szCs w:val="24"/>
          <w:u w:val="single"/>
        </w:rPr>
      </w:pPr>
      <w:r>
        <w:rPr>
          <w:rFonts w:ascii="Times New Roman" w:hAnsi="Times New Roman"/>
          <w:b/>
          <w:sz w:val="28"/>
          <w:szCs w:val="24"/>
          <w:u w:val="single"/>
        </w:rPr>
        <w:t>FACTS</w:t>
      </w:r>
    </w:p>
    <w:p w14:paraId="7FDA8094" w14:textId="77777777" w:rsidR="007A0AB2" w:rsidRDefault="007A0AB2" w:rsidP="009F37D2">
      <w:pPr>
        <w:pStyle w:val="Body"/>
        <w:spacing w:line="360" w:lineRule="auto"/>
        <w:jc w:val="center"/>
        <w:rPr>
          <w:rFonts w:ascii="Times New Roman" w:hAnsi="Times New Roman"/>
          <w:b/>
          <w:sz w:val="28"/>
          <w:szCs w:val="24"/>
          <w:u w:val="single"/>
        </w:rPr>
      </w:pPr>
    </w:p>
    <w:p w14:paraId="0D35BA46" w14:textId="38DE3530" w:rsidR="009F37D2" w:rsidRDefault="009F37D2" w:rsidP="007A0AB2">
      <w:pPr>
        <w:pStyle w:val="Body"/>
        <w:numPr>
          <w:ilvl w:val="0"/>
          <w:numId w:val="6"/>
        </w:numPr>
        <w:spacing w:line="360" w:lineRule="auto"/>
        <w:jc w:val="both"/>
        <w:rPr>
          <w:rFonts w:ascii="Times New Roman" w:hAnsi="Times New Roman" w:cs="Times New Roman"/>
          <w:sz w:val="24"/>
        </w:rPr>
      </w:pPr>
      <w:r>
        <w:rPr>
          <w:rFonts w:ascii="Times New Roman" w:hAnsi="Times New Roman" w:cs="Times New Roman"/>
          <w:sz w:val="24"/>
        </w:rPr>
        <w:t xml:space="preserve">Mohammed Ajmal Amir Kasab who was a Pakistani national, earned himself five death penalties and equal number of life imprisonment for multiple crimes in this country. Some of the major crimes which and his associates </w:t>
      </w:r>
      <w:r w:rsidR="009A613E">
        <w:rPr>
          <w:rFonts w:ascii="Times New Roman" w:hAnsi="Times New Roman" w:cs="Times New Roman"/>
          <w:sz w:val="24"/>
        </w:rPr>
        <w:t xml:space="preserve">committed on Indian soil were waging and abetting war </w:t>
      </w:r>
      <w:r w:rsidR="003137F6">
        <w:rPr>
          <w:rFonts w:ascii="Times New Roman" w:hAnsi="Times New Roman" w:cs="Times New Roman"/>
          <w:sz w:val="24"/>
        </w:rPr>
        <w:t xml:space="preserve">against the Government of India; commission of terrorist act; criminal conspiracy to commit murder </w:t>
      </w:r>
      <w:r w:rsidR="00A516C5" w:rsidRPr="00A516C5">
        <w:rPr>
          <w:rFonts w:ascii="Times New Roman" w:hAnsi="Times New Roman" w:cs="Times New Roman"/>
          <w:sz w:val="24"/>
        </w:rPr>
        <w:t>committing murder of a number of persons; attempt to murder with common intention; criminal conspiracy and abetment; abduction for murder; robbery/dacoity with an attempt to cause death or grievous hurt; and causi</w:t>
      </w:r>
      <w:r w:rsidR="00325285">
        <w:rPr>
          <w:rFonts w:ascii="Times New Roman" w:hAnsi="Times New Roman" w:cs="Times New Roman"/>
          <w:sz w:val="24"/>
        </w:rPr>
        <w:t>ng explosions.</w:t>
      </w:r>
    </w:p>
    <w:p w14:paraId="2FAB2225" w14:textId="73966A33" w:rsidR="00A516C5" w:rsidRDefault="00E10233" w:rsidP="007A0AB2">
      <w:pPr>
        <w:pStyle w:val="Body"/>
        <w:numPr>
          <w:ilvl w:val="0"/>
          <w:numId w:val="6"/>
        </w:numPr>
        <w:spacing w:line="360" w:lineRule="auto"/>
        <w:jc w:val="both"/>
        <w:rPr>
          <w:rFonts w:ascii="Times New Roman" w:hAnsi="Times New Roman" w:cs="Times New Roman"/>
          <w:sz w:val="24"/>
        </w:rPr>
      </w:pPr>
      <w:r>
        <w:rPr>
          <w:rFonts w:ascii="Times New Roman" w:hAnsi="Times New Roman" w:cs="Times New Roman"/>
          <w:sz w:val="24"/>
        </w:rPr>
        <w:t>Ajmal Kasab and his comrades entered India illegally</w:t>
      </w:r>
      <w:r w:rsidR="0099592A">
        <w:rPr>
          <w:rFonts w:ascii="Times New Roman" w:hAnsi="Times New Roman" w:cs="Times New Roman"/>
          <w:sz w:val="24"/>
        </w:rPr>
        <w:t>, bought arms and ammunitions, fired indiscriminately and killed hundreds.</w:t>
      </w:r>
    </w:p>
    <w:p w14:paraId="4847550B" w14:textId="421F248C" w:rsidR="0099592A" w:rsidRDefault="0099592A" w:rsidP="007A0AB2">
      <w:pPr>
        <w:pStyle w:val="Body"/>
        <w:numPr>
          <w:ilvl w:val="0"/>
          <w:numId w:val="6"/>
        </w:numPr>
        <w:spacing w:line="360" w:lineRule="auto"/>
        <w:jc w:val="both"/>
        <w:rPr>
          <w:rFonts w:ascii="Times New Roman" w:hAnsi="Times New Roman" w:cs="Times New Roman"/>
          <w:sz w:val="24"/>
        </w:rPr>
      </w:pPr>
      <w:r>
        <w:rPr>
          <w:rFonts w:ascii="Times New Roman" w:hAnsi="Times New Roman" w:cs="Times New Roman"/>
          <w:sz w:val="24"/>
        </w:rPr>
        <w:t xml:space="preserve">Pakistan based militant </w:t>
      </w:r>
      <w:r w:rsidR="0068594E">
        <w:rPr>
          <w:rFonts w:ascii="Times New Roman" w:hAnsi="Times New Roman" w:cs="Times New Roman"/>
          <w:sz w:val="24"/>
        </w:rPr>
        <w:t xml:space="preserve">organization </w:t>
      </w:r>
      <w:proofErr w:type="spellStart"/>
      <w:r w:rsidR="0068594E">
        <w:rPr>
          <w:rFonts w:ascii="Times New Roman" w:hAnsi="Times New Roman" w:cs="Times New Roman"/>
          <w:sz w:val="24"/>
        </w:rPr>
        <w:t>Laskhar</w:t>
      </w:r>
      <w:proofErr w:type="spellEnd"/>
      <w:r w:rsidR="0068594E">
        <w:rPr>
          <w:rFonts w:ascii="Times New Roman" w:hAnsi="Times New Roman" w:cs="Times New Roman"/>
          <w:sz w:val="24"/>
        </w:rPr>
        <w:t>-e-</w:t>
      </w:r>
      <w:proofErr w:type="spellStart"/>
      <w:r w:rsidR="0068594E">
        <w:rPr>
          <w:rFonts w:ascii="Times New Roman" w:hAnsi="Times New Roman" w:cs="Times New Roman"/>
          <w:sz w:val="24"/>
        </w:rPr>
        <w:t>Toiba</w:t>
      </w:r>
      <w:proofErr w:type="spellEnd"/>
      <w:r w:rsidR="0068594E">
        <w:rPr>
          <w:rFonts w:ascii="Times New Roman" w:hAnsi="Times New Roman" w:cs="Times New Roman"/>
          <w:sz w:val="24"/>
        </w:rPr>
        <w:t xml:space="preserve"> not only master minded the whole operation but also handled the terrorists, instructed and guided them in every step of the act.</w:t>
      </w:r>
    </w:p>
    <w:p w14:paraId="34ADF4E4" w14:textId="567CBCB6" w:rsidR="00AF3A11" w:rsidRPr="00C17500" w:rsidRDefault="00AF3A11" w:rsidP="00C17500">
      <w:pPr>
        <w:pStyle w:val="Body"/>
        <w:numPr>
          <w:ilvl w:val="0"/>
          <w:numId w:val="6"/>
        </w:numPr>
        <w:spacing w:line="360" w:lineRule="auto"/>
        <w:jc w:val="both"/>
        <w:rPr>
          <w:rFonts w:ascii="Times New Roman" w:hAnsi="Times New Roman" w:cs="Times New Roman"/>
          <w:sz w:val="24"/>
        </w:rPr>
      </w:pPr>
      <w:r>
        <w:rPr>
          <w:rFonts w:ascii="Times New Roman" w:hAnsi="Times New Roman" w:cs="Times New Roman"/>
          <w:sz w:val="24"/>
        </w:rPr>
        <w:t>Kasab and his comrades tried to wage war against the Government of India to liberate Kashmir, leaving 166 killed and 238 injured</w:t>
      </w:r>
      <w:r w:rsidR="00C17500">
        <w:rPr>
          <w:rFonts w:ascii="Times New Roman" w:hAnsi="Times New Roman" w:cs="Times New Roman"/>
          <w:sz w:val="24"/>
        </w:rPr>
        <w:t>.</w:t>
      </w:r>
    </w:p>
    <w:p w14:paraId="24B0992E" w14:textId="77777777" w:rsidR="000943C2" w:rsidRDefault="000943C2">
      <w:pPr>
        <w:pStyle w:val="Body"/>
        <w:spacing w:line="360" w:lineRule="auto"/>
      </w:pPr>
    </w:p>
    <w:p w14:paraId="19B696A1" w14:textId="77777777" w:rsidR="00C17500" w:rsidRDefault="00C17500">
      <w:pPr>
        <w:pStyle w:val="Body"/>
        <w:spacing w:line="360" w:lineRule="auto"/>
        <w:jc w:val="center"/>
        <w:rPr>
          <w:rFonts w:ascii="Times New Roman" w:hAnsi="Times New Roman"/>
          <w:b/>
          <w:bCs/>
          <w:sz w:val="28"/>
          <w:szCs w:val="28"/>
          <w:u w:val="single"/>
        </w:rPr>
      </w:pPr>
    </w:p>
    <w:p w14:paraId="0CBD5544" w14:textId="77777777" w:rsidR="00C17500" w:rsidRDefault="00C17500">
      <w:pPr>
        <w:pStyle w:val="Body"/>
        <w:spacing w:line="360" w:lineRule="auto"/>
        <w:jc w:val="center"/>
        <w:rPr>
          <w:rFonts w:ascii="Times New Roman" w:hAnsi="Times New Roman"/>
          <w:b/>
          <w:bCs/>
          <w:sz w:val="28"/>
          <w:szCs w:val="28"/>
          <w:u w:val="single"/>
        </w:rPr>
      </w:pPr>
    </w:p>
    <w:p w14:paraId="25F14EAF" w14:textId="77777777" w:rsidR="000943C2" w:rsidRDefault="00A20E8B">
      <w:pPr>
        <w:pStyle w:val="Body"/>
        <w:spacing w:line="360" w:lineRule="auto"/>
        <w:jc w:val="center"/>
        <w:rPr>
          <w:rFonts w:ascii="Times New Roman" w:hAnsi="Times New Roman"/>
          <w:b/>
          <w:bCs/>
          <w:sz w:val="28"/>
          <w:szCs w:val="28"/>
          <w:u w:val="single"/>
        </w:rPr>
      </w:pPr>
      <w:r>
        <w:rPr>
          <w:rFonts w:ascii="Times New Roman" w:hAnsi="Times New Roman"/>
          <w:b/>
          <w:bCs/>
          <w:sz w:val="28"/>
          <w:szCs w:val="28"/>
          <w:u w:val="single"/>
        </w:rPr>
        <w:lastRenderedPageBreak/>
        <w:t>ISSUES</w:t>
      </w:r>
    </w:p>
    <w:p w14:paraId="640998D6" w14:textId="11B6810B" w:rsidR="000943C2" w:rsidRPr="00A43112" w:rsidRDefault="00A43112" w:rsidP="00A43112">
      <w:pPr>
        <w:pStyle w:val="Body"/>
        <w:tabs>
          <w:tab w:val="left" w:pos="2534"/>
        </w:tabs>
        <w:spacing w:line="360" w:lineRule="auto"/>
        <w:jc w:val="both"/>
        <w:rPr>
          <w:rFonts w:ascii="Times New Roman" w:hAnsi="Times New Roman"/>
          <w:sz w:val="24"/>
          <w:szCs w:val="24"/>
        </w:rPr>
      </w:pPr>
      <w:r>
        <w:rPr>
          <w:rFonts w:ascii="Times New Roman" w:hAnsi="Times New Roman"/>
          <w:sz w:val="24"/>
          <w:szCs w:val="24"/>
        </w:rPr>
        <w:tab/>
      </w:r>
    </w:p>
    <w:p w14:paraId="0BA6CF37" w14:textId="6D63B4F6" w:rsidR="00A43112" w:rsidRPr="00C518EF" w:rsidRDefault="00C518EF" w:rsidP="00A43112">
      <w:pPr>
        <w:pStyle w:val="Body"/>
        <w:numPr>
          <w:ilvl w:val="0"/>
          <w:numId w:val="2"/>
        </w:numPr>
        <w:spacing w:line="360" w:lineRule="auto"/>
        <w:jc w:val="both"/>
        <w:rPr>
          <w:rFonts w:ascii="Times New Roman" w:hAnsi="Times New Roman"/>
          <w:sz w:val="24"/>
          <w:szCs w:val="24"/>
        </w:rPr>
      </w:pPr>
      <w:r w:rsidRPr="00C518EF">
        <w:rPr>
          <w:rFonts w:ascii="Times New Roman" w:hAnsi="Times New Roman"/>
          <w:sz w:val="24"/>
          <w:szCs w:val="24"/>
        </w:rPr>
        <w:t>Whether Kasab got free and fair trial before he</w:t>
      </w:r>
      <w:r w:rsidRPr="00C518EF">
        <w:rPr>
          <w:rFonts w:ascii="Times New Roman" w:hAnsi="Times New Roman"/>
          <w:sz w:val="24"/>
          <w:szCs w:val="24"/>
        </w:rPr>
        <w:t xml:space="preserve"> got convicted?</w:t>
      </w:r>
    </w:p>
    <w:p w14:paraId="4C008607" w14:textId="77777777" w:rsidR="00A43112" w:rsidRDefault="00A43112" w:rsidP="00A43112">
      <w:pPr>
        <w:pStyle w:val="Body"/>
        <w:numPr>
          <w:ilvl w:val="0"/>
          <w:numId w:val="2"/>
        </w:numPr>
        <w:spacing w:line="360" w:lineRule="auto"/>
        <w:jc w:val="both"/>
        <w:rPr>
          <w:rFonts w:ascii="Times New Roman" w:hAnsi="Times New Roman"/>
          <w:sz w:val="24"/>
          <w:szCs w:val="24"/>
        </w:rPr>
      </w:pPr>
      <w:r>
        <w:rPr>
          <w:rFonts w:ascii="Times New Roman" w:hAnsi="Times New Roman"/>
          <w:sz w:val="24"/>
          <w:szCs w:val="24"/>
        </w:rPr>
        <w:t>Whether the death sentence awarded to Kasab was equitable?</w:t>
      </w:r>
    </w:p>
    <w:p w14:paraId="5F39265A" w14:textId="77777777" w:rsidR="00F21D9C" w:rsidRPr="00A43112" w:rsidRDefault="00F21D9C" w:rsidP="00A43112">
      <w:pPr>
        <w:pStyle w:val="Body"/>
        <w:spacing w:line="360" w:lineRule="auto"/>
        <w:ind w:left="393"/>
        <w:jc w:val="both"/>
        <w:rPr>
          <w:rFonts w:ascii="Times New Roman" w:hAnsi="Times New Roman"/>
          <w:sz w:val="24"/>
          <w:szCs w:val="24"/>
        </w:rPr>
      </w:pPr>
    </w:p>
    <w:p w14:paraId="2E813804" w14:textId="77777777" w:rsidR="000943C2" w:rsidRDefault="00A20E8B">
      <w:pPr>
        <w:pStyle w:val="Body"/>
        <w:spacing w:line="360" w:lineRule="auto"/>
        <w:jc w:val="center"/>
        <w:rPr>
          <w:rFonts w:ascii="Times New Roman" w:hAnsi="Times New Roman"/>
          <w:b/>
          <w:bCs/>
          <w:sz w:val="28"/>
          <w:szCs w:val="28"/>
          <w:u w:val="single"/>
        </w:rPr>
      </w:pPr>
      <w:r>
        <w:rPr>
          <w:rFonts w:ascii="Times New Roman" w:hAnsi="Times New Roman"/>
          <w:b/>
          <w:bCs/>
          <w:sz w:val="28"/>
          <w:szCs w:val="28"/>
          <w:u w:val="single"/>
        </w:rPr>
        <w:t>RULES</w:t>
      </w:r>
    </w:p>
    <w:p w14:paraId="5F7FB9D3" w14:textId="77777777" w:rsidR="007A0AB2" w:rsidRDefault="007A0AB2">
      <w:pPr>
        <w:pStyle w:val="Body"/>
        <w:spacing w:line="360" w:lineRule="auto"/>
        <w:jc w:val="center"/>
      </w:pPr>
    </w:p>
    <w:p w14:paraId="1FEDED04" w14:textId="77777777" w:rsidR="000943C2" w:rsidRDefault="00A20E8B" w:rsidP="00941848">
      <w:pPr>
        <w:pStyle w:val="Default"/>
        <w:spacing w:after="240" w:line="360" w:lineRule="atLeast"/>
      </w:pPr>
      <w:r>
        <w:rPr>
          <w:rFonts w:ascii="Times New Roman" w:hAnsi="Times New Roman"/>
          <w:sz w:val="24"/>
          <w:szCs w:val="24"/>
        </w:rPr>
        <w:t xml:space="preserve">Kasab was tried with 2 other accused persons and 9 dead accused and 35 wanted accused for various offenses under the following legislations- </w:t>
      </w:r>
    </w:p>
    <w:p w14:paraId="05AA6F00" w14:textId="77777777" w:rsidR="000943C2" w:rsidRDefault="00A20E8B">
      <w:pPr>
        <w:pStyle w:val="Default"/>
        <w:numPr>
          <w:ilvl w:val="0"/>
          <w:numId w:val="3"/>
        </w:numPr>
        <w:spacing w:after="240" w:line="360" w:lineRule="atLeast"/>
        <w:rPr>
          <w:rFonts w:ascii="Times New Roman" w:hAnsi="Times New Roman"/>
          <w:sz w:val="24"/>
          <w:szCs w:val="24"/>
        </w:rPr>
      </w:pPr>
      <w:r>
        <w:rPr>
          <w:rFonts w:ascii="Times New Roman" w:hAnsi="Times New Roman"/>
          <w:sz w:val="24"/>
          <w:szCs w:val="24"/>
        </w:rPr>
        <w:t>Indian Penal Code, 1860</w:t>
      </w:r>
    </w:p>
    <w:p w14:paraId="7670FD7B" w14:textId="77777777" w:rsidR="000943C2" w:rsidRDefault="00A20E8B">
      <w:pPr>
        <w:pStyle w:val="Default"/>
        <w:numPr>
          <w:ilvl w:val="0"/>
          <w:numId w:val="2"/>
        </w:numPr>
        <w:spacing w:after="240" w:line="360" w:lineRule="atLeast"/>
        <w:rPr>
          <w:rFonts w:ascii="Times New Roman" w:hAnsi="Times New Roman"/>
          <w:sz w:val="24"/>
          <w:szCs w:val="24"/>
        </w:rPr>
      </w:pPr>
      <w:r>
        <w:rPr>
          <w:rFonts w:ascii="Times New Roman" w:hAnsi="Times New Roman"/>
          <w:sz w:val="24"/>
          <w:szCs w:val="24"/>
        </w:rPr>
        <w:t>Arms Act, 1959</w:t>
      </w:r>
    </w:p>
    <w:p w14:paraId="67B95782" w14:textId="77777777" w:rsidR="000943C2" w:rsidRDefault="00A20E8B">
      <w:pPr>
        <w:pStyle w:val="Default"/>
        <w:numPr>
          <w:ilvl w:val="0"/>
          <w:numId w:val="2"/>
        </w:numPr>
        <w:spacing w:after="240" w:line="360" w:lineRule="atLeast"/>
        <w:rPr>
          <w:rFonts w:ascii="Times New Roman" w:hAnsi="Times New Roman"/>
          <w:sz w:val="24"/>
          <w:szCs w:val="24"/>
        </w:rPr>
      </w:pPr>
      <w:r>
        <w:rPr>
          <w:rFonts w:ascii="Times New Roman" w:hAnsi="Times New Roman"/>
          <w:sz w:val="24"/>
          <w:szCs w:val="24"/>
        </w:rPr>
        <w:t>Unlawful Activities (Prevention) Act, 1967</w:t>
      </w:r>
    </w:p>
    <w:p w14:paraId="4C5F11EF" w14:textId="77777777" w:rsidR="000943C2" w:rsidRDefault="00A20E8B">
      <w:pPr>
        <w:pStyle w:val="Default"/>
        <w:numPr>
          <w:ilvl w:val="0"/>
          <w:numId w:val="2"/>
        </w:numPr>
        <w:spacing w:after="240" w:line="360" w:lineRule="atLeast"/>
        <w:rPr>
          <w:rFonts w:ascii="Times New Roman" w:hAnsi="Times New Roman"/>
          <w:sz w:val="24"/>
          <w:szCs w:val="24"/>
        </w:rPr>
      </w:pPr>
      <w:r>
        <w:rPr>
          <w:rFonts w:ascii="Times New Roman" w:hAnsi="Times New Roman"/>
          <w:sz w:val="24"/>
          <w:szCs w:val="24"/>
        </w:rPr>
        <w:t>Explosives Act, 1884</w:t>
      </w:r>
    </w:p>
    <w:p w14:paraId="763FD364" w14:textId="77777777" w:rsidR="000943C2" w:rsidRDefault="00A20E8B">
      <w:pPr>
        <w:pStyle w:val="Default"/>
        <w:numPr>
          <w:ilvl w:val="0"/>
          <w:numId w:val="2"/>
        </w:numPr>
        <w:spacing w:after="240" w:line="360" w:lineRule="atLeast"/>
        <w:rPr>
          <w:rFonts w:ascii="Times New Roman" w:hAnsi="Times New Roman"/>
          <w:sz w:val="24"/>
          <w:szCs w:val="24"/>
        </w:rPr>
      </w:pPr>
      <w:r>
        <w:rPr>
          <w:rFonts w:ascii="Times New Roman" w:hAnsi="Times New Roman"/>
          <w:sz w:val="24"/>
          <w:szCs w:val="24"/>
        </w:rPr>
        <w:t>Explosive Substances Act, 1908</w:t>
      </w:r>
    </w:p>
    <w:p w14:paraId="099D8DCE" w14:textId="77777777" w:rsidR="000943C2" w:rsidRDefault="00A20E8B">
      <w:pPr>
        <w:pStyle w:val="Default"/>
        <w:numPr>
          <w:ilvl w:val="0"/>
          <w:numId w:val="2"/>
        </w:numPr>
        <w:spacing w:after="240" w:line="360" w:lineRule="atLeast"/>
        <w:rPr>
          <w:rFonts w:ascii="Times New Roman" w:hAnsi="Times New Roman"/>
          <w:sz w:val="24"/>
          <w:szCs w:val="24"/>
        </w:rPr>
      </w:pPr>
      <w:r>
        <w:rPr>
          <w:rFonts w:ascii="Times New Roman" w:hAnsi="Times New Roman"/>
          <w:sz w:val="24"/>
          <w:szCs w:val="24"/>
        </w:rPr>
        <w:t>Passport Act, 1920</w:t>
      </w:r>
    </w:p>
    <w:p w14:paraId="7C55CFA7" w14:textId="77777777" w:rsidR="000943C2" w:rsidRDefault="00A20E8B">
      <w:pPr>
        <w:pStyle w:val="Default"/>
        <w:numPr>
          <w:ilvl w:val="0"/>
          <w:numId w:val="2"/>
        </w:numPr>
        <w:spacing w:after="240" w:line="360" w:lineRule="atLeast"/>
        <w:rPr>
          <w:rFonts w:ascii="Times New Roman" w:hAnsi="Times New Roman"/>
          <w:sz w:val="24"/>
          <w:szCs w:val="24"/>
        </w:rPr>
      </w:pPr>
      <w:r>
        <w:rPr>
          <w:rFonts w:ascii="Times New Roman" w:hAnsi="Times New Roman"/>
          <w:sz w:val="24"/>
          <w:szCs w:val="24"/>
        </w:rPr>
        <w:t>Prevention of Damage to Public Property Act, 1984</w:t>
      </w:r>
    </w:p>
    <w:p w14:paraId="030C463D" w14:textId="77777777" w:rsidR="000943C2" w:rsidRDefault="00A20E8B">
      <w:pPr>
        <w:pStyle w:val="Default"/>
        <w:numPr>
          <w:ilvl w:val="0"/>
          <w:numId w:val="2"/>
        </w:numPr>
        <w:spacing w:after="240" w:line="360" w:lineRule="atLeast"/>
        <w:rPr>
          <w:rFonts w:ascii="Times New Roman" w:hAnsi="Times New Roman"/>
          <w:sz w:val="24"/>
          <w:szCs w:val="24"/>
        </w:rPr>
      </w:pPr>
      <w:r>
        <w:rPr>
          <w:rFonts w:ascii="Times New Roman" w:hAnsi="Times New Roman"/>
          <w:sz w:val="24"/>
          <w:szCs w:val="24"/>
        </w:rPr>
        <w:t>Railways Act, 1989</w:t>
      </w:r>
    </w:p>
    <w:p w14:paraId="08EF3C59" w14:textId="77777777" w:rsidR="000943C2" w:rsidRDefault="00A20E8B">
      <w:pPr>
        <w:pStyle w:val="Default"/>
        <w:numPr>
          <w:ilvl w:val="0"/>
          <w:numId w:val="2"/>
        </w:numPr>
        <w:spacing w:after="240" w:line="360" w:lineRule="atLeast"/>
        <w:rPr>
          <w:rFonts w:ascii="Times New Roman" w:hAnsi="Times New Roman"/>
          <w:sz w:val="24"/>
          <w:szCs w:val="24"/>
        </w:rPr>
      </w:pPr>
      <w:r>
        <w:rPr>
          <w:rFonts w:ascii="Times New Roman" w:hAnsi="Times New Roman"/>
          <w:sz w:val="24"/>
          <w:szCs w:val="24"/>
        </w:rPr>
        <w:t>Customs Act, 1962</w:t>
      </w:r>
    </w:p>
    <w:p w14:paraId="5CEADFED" w14:textId="77777777" w:rsidR="000943C2" w:rsidRDefault="00A20E8B">
      <w:pPr>
        <w:pStyle w:val="Default"/>
        <w:numPr>
          <w:ilvl w:val="0"/>
          <w:numId w:val="2"/>
        </w:numPr>
        <w:spacing w:after="240" w:line="360" w:lineRule="atLeast"/>
        <w:rPr>
          <w:rFonts w:ascii="Times New Roman" w:hAnsi="Times New Roman"/>
          <w:sz w:val="24"/>
          <w:szCs w:val="24"/>
        </w:rPr>
      </w:pPr>
      <w:r>
        <w:rPr>
          <w:rFonts w:ascii="Times New Roman" w:hAnsi="Times New Roman"/>
          <w:sz w:val="24"/>
          <w:szCs w:val="24"/>
        </w:rPr>
        <w:t>Foreignness Act, 1946</w:t>
      </w:r>
    </w:p>
    <w:p w14:paraId="399D5D68" w14:textId="77777777" w:rsidR="000943C2" w:rsidRDefault="00A20E8B">
      <w:pPr>
        <w:pStyle w:val="Default"/>
        <w:spacing w:after="240" w:line="360" w:lineRule="atLeast"/>
        <w:ind w:left="393"/>
      </w:pPr>
      <w:r>
        <w:rPr>
          <w:rFonts w:ascii="Times New Roman" w:hAnsi="Times New Roman"/>
          <w:sz w:val="24"/>
          <w:szCs w:val="24"/>
        </w:rPr>
        <w:t xml:space="preserve">The prime accused Kasab was awarded five death sentences, five sentences of life imprisonment and 66 years and one month of rigorous imprisonment and a fine of Rs.1,36,900/-. All the sentences were confirmed by the High Court and the Supreme Court. Kasab’s petition for Presidential clemency was turned down and he was executed. </w:t>
      </w:r>
    </w:p>
    <w:p w14:paraId="39226979" w14:textId="77777777" w:rsidR="00A43112" w:rsidRDefault="00A43112" w:rsidP="00A43112"/>
    <w:p w14:paraId="78350A9D" w14:textId="77777777" w:rsidR="00A43112" w:rsidRDefault="00A43112" w:rsidP="00A43112"/>
    <w:p w14:paraId="25E52A10" w14:textId="6AEB5D21" w:rsidR="00A43112" w:rsidRDefault="00A43112" w:rsidP="00A43112"/>
    <w:p w14:paraId="359978A5" w14:textId="77777777" w:rsidR="00A43112" w:rsidRDefault="00A43112" w:rsidP="00A43112">
      <w:pPr>
        <w:jc w:val="center"/>
        <w:rPr>
          <w:b/>
          <w:sz w:val="28"/>
          <w:u w:val="single"/>
        </w:rPr>
      </w:pPr>
    </w:p>
    <w:p w14:paraId="0DCD36D4" w14:textId="77777777" w:rsidR="00A43112" w:rsidRDefault="00A43112" w:rsidP="00A43112">
      <w:pPr>
        <w:jc w:val="center"/>
        <w:rPr>
          <w:b/>
          <w:sz w:val="28"/>
          <w:u w:val="single"/>
        </w:rPr>
      </w:pPr>
      <w:r>
        <w:rPr>
          <w:b/>
          <w:sz w:val="28"/>
          <w:u w:val="single"/>
        </w:rPr>
        <w:lastRenderedPageBreak/>
        <w:t>ANALYSIS</w:t>
      </w:r>
    </w:p>
    <w:p w14:paraId="475AA691" w14:textId="77777777" w:rsidR="00A43112" w:rsidRDefault="00A43112" w:rsidP="00A43112">
      <w:pPr>
        <w:pStyle w:val="ListParagraph"/>
        <w:ind w:left="3600"/>
        <w:jc w:val="both"/>
      </w:pPr>
    </w:p>
    <w:p w14:paraId="7BB4D5A0" w14:textId="77777777" w:rsidR="00A43112" w:rsidRDefault="00A43112" w:rsidP="00A43112">
      <w:pPr>
        <w:pStyle w:val="ListParagraph"/>
        <w:ind w:left="3600"/>
        <w:jc w:val="both"/>
      </w:pPr>
    </w:p>
    <w:p w14:paraId="779AFDD3" w14:textId="1C50CB0F" w:rsidR="00A43112" w:rsidRDefault="00C518EF" w:rsidP="00A43112">
      <w:pPr>
        <w:pStyle w:val="Body"/>
        <w:numPr>
          <w:ilvl w:val="0"/>
          <w:numId w:val="14"/>
        </w:numPr>
        <w:spacing w:line="360" w:lineRule="auto"/>
        <w:jc w:val="both"/>
        <w:rPr>
          <w:rFonts w:ascii="Times New Roman" w:hAnsi="Times New Roman"/>
          <w:b/>
          <w:sz w:val="24"/>
          <w:szCs w:val="24"/>
        </w:rPr>
      </w:pPr>
      <w:r>
        <w:rPr>
          <w:rFonts w:ascii="Times New Roman" w:hAnsi="Times New Roman"/>
          <w:b/>
          <w:sz w:val="24"/>
          <w:szCs w:val="24"/>
        </w:rPr>
        <w:t>Whether</w:t>
      </w:r>
      <w:r w:rsidR="007B4489">
        <w:rPr>
          <w:rFonts w:ascii="Times New Roman" w:hAnsi="Times New Roman"/>
          <w:b/>
          <w:sz w:val="24"/>
          <w:szCs w:val="24"/>
        </w:rPr>
        <w:t xml:space="preserve"> Kasab go</w:t>
      </w:r>
      <w:r w:rsidR="00A43112" w:rsidRPr="00A43112">
        <w:rPr>
          <w:rFonts w:ascii="Times New Roman" w:hAnsi="Times New Roman"/>
          <w:b/>
          <w:sz w:val="24"/>
          <w:szCs w:val="24"/>
        </w:rPr>
        <w:t>t free and fair trial</w:t>
      </w:r>
      <w:r w:rsidR="0073503E">
        <w:rPr>
          <w:rFonts w:ascii="Times New Roman" w:hAnsi="Times New Roman"/>
          <w:b/>
          <w:sz w:val="24"/>
          <w:szCs w:val="24"/>
        </w:rPr>
        <w:t xml:space="preserve"> before he got convicted</w:t>
      </w:r>
      <w:r w:rsidR="00A43112" w:rsidRPr="00A43112">
        <w:rPr>
          <w:rFonts w:ascii="Times New Roman" w:hAnsi="Times New Roman"/>
          <w:b/>
          <w:sz w:val="24"/>
          <w:szCs w:val="24"/>
        </w:rPr>
        <w:t>?</w:t>
      </w:r>
    </w:p>
    <w:p w14:paraId="7971B67D" w14:textId="7A5883A3" w:rsidR="0073503E" w:rsidRDefault="008B3468" w:rsidP="00C91495">
      <w:pPr>
        <w:pStyle w:val="Body"/>
        <w:spacing w:line="360" w:lineRule="auto"/>
        <w:jc w:val="both"/>
        <w:rPr>
          <w:rFonts w:ascii="Times New Roman" w:hAnsi="Times New Roman"/>
          <w:sz w:val="24"/>
          <w:szCs w:val="24"/>
        </w:rPr>
      </w:pPr>
      <w:r>
        <w:rPr>
          <w:rFonts w:ascii="Times New Roman" w:hAnsi="Times New Roman"/>
          <w:sz w:val="24"/>
          <w:szCs w:val="24"/>
        </w:rPr>
        <w:t>India’s commitment to the rule of law and the requirement to follow the due process of law was reason for the four-year delay. Kasab’s court appointed lawyer S.G. Abbas Kazmi first filled for an inquiry under Section 7(A) of the Juvenile Justice Act, 2001</w:t>
      </w:r>
      <w:r>
        <w:rPr>
          <w:rStyle w:val="FootnoteReference"/>
          <w:rFonts w:ascii="Times New Roman" w:hAnsi="Times New Roman"/>
          <w:sz w:val="24"/>
          <w:szCs w:val="24"/>
        </w:rPr>
        <w:footnoteReference w:id="1"/>
      </w:r>
      <w:r>
        <w:rPr>
          <w:rFonts w:ascii="Times New Roman" w:hAnsi="Times New Roman"/>
          <w:sz w:val="24"/>
          <w:szCs w:val="24"/>
        </w:rPr>
        <w:t xml:space="preserve"> into Kasab’s age on the grounds he could be a juvenile</w:t>
      </w:r>
      <w:r w:rsidR="00DC12A3">
        <w:rPr>
          <w:rFonts w:ascii="Times New Roman" w:hAnsi="Times New Roman"/>
          <w:sz w:val="24"/>
          <w:szCs w:val="24"/>
        </w:rPr>
        <w:t xml:space="preserve">. By ensuring fair trail to Kasab or to any other militant the superiority of </w:t>
      </w:r>
      <w:r w:rsidR="00AC1680">
        <w:rPr>
          <w:rFonts w:ascii="Times New Roman" w:hAnsi="Times New Roman"/>
          <w:sz w:val="24"/>
          <w:szCs w:val="24"/>
        </w:rPr>
        <w:t xml:space="preserve">democratic ideals is shown. The Supreme Court in its judgment of State vs </w:t>
      </w:r>
      <w:proofErr w:type="spellStart"/>
      <w:r w:rsidR="00AC1680">
        <w:rPr>
          <w:rFonts w:ascii="Times New Roman" w:hAnsi="Times New Roman"/>
          <w:sz w:val="24"/>
          <w:szCs w:val="24"/>
        </w:rPr>
        <w:t>Mohd</w:t>
      </w:r>
      <w:proofErr w:type="spellEnd"/>
      <w:r w:rsidR="00AC1680">
        <w:rPr>
          <w:rFonts w:ascii="Times New Roman" w:hAnsi="Times New Roman"/>
          <w:sz w:val="24"/>
          <w:szCs w:val="24"/>
        </w:rPr>
        <w:t xml:space="preserve">. Afzal and </w:t>
      </w:r>
      <w:proofErr w:type="spellStart"/>
      <w:r w:rsidR="00AC1680">
        <w:rPr>
          <w:rFonts w:ascii="Times New Roman" w:hAnsi="Times New Roman"/>
          <w:sz w:val="24"/>
          <w:szCs w:val="24"/>
        </w:rPr>
        <w:t>Ors</w:t>
      </w:r>
      <w:proofErr w:type="spellEnd"/>
      <w:r w:rsidR="00AC1680">
        <w:rPr>
          <w:rStyle w:val="FootnoteReference"/>
          <w:rFonts w:ascii="Times New Roman" w:hAnsi="Times New Roman"/>
          <w:sz w:val="24"/>
          <w:szCs w:val="24"/>
        </w:rPr>
        <w:footnoteReference w:id="2"/>
      </w:r>
      <w:r w:rsidR="00AC1680">
        <w:rPr>
          <w:rFonts w:ascii="Times New Roman" w:hAnsi="Times New Roman"/>
          <w:sz w:val="24"/>
          <w:szCs w:val="24"/>
        </w:rPr>
        <w:t xml:space="preserve"> held that Afzal deserves to hand “to satisfy the collective conscience” </w:t>
      </w:r>
      <w:r w:rsidR="00BB1C49">
        <w:rPr>
          <w:rFonts w:ascii="Times New Roman" w:hAnsi="Times New Roman"/>
          <w:sz w:val="24"/>
          <w:szCs w:val="24"/>
        </w:rPr>
        <w:t xml:space="preserve">of the country, the court did not take into the account of the fact that he did not have a proper defence lawyer at the court. This hasty judgment was the main reason for a massive outcry against the Indian judiciary in Kashmir and even in the European Parliament where nearly fifty </w:t>
      </w:r>
      <w:r w:rsidR="006C3314">
        <w:rPr>
          <w:rFonts w:ascii="Times New Roman" w:hAnsi="Times New Roman"/>
          <w:sz w:val="24"/>
          <w:szCs w:val="24"/>
        </w:rPr>
        <w:t>members</w:t>
      </w:r>
      <w:r w:rsidR="00BB1C49">
        <w:rPr>
          <w:rFonts w:ascii="Times New Roman" w:hAnsi="Times New Roman"/>
          <w:sz w:val="24"/>
          <w:szCs w:val="24"/>
        </w:rPr>
        <w:t xml:space="preserve"> of the British Parliament raised their concerns over the denial of fair trial to Afzal.</w:t>
      </w:r>
      <w:r w:rsidR="006C3314">
        <w:rPr>
          <w:rFonts w:ascii="Times New Roman" w:hAnsi="Times New Roman"/>
          <w:sz w:val="24"/>
          <w:szCs w:val="24"/>
        </w:rPr>
        <w:t xml:space="preserve"> </w:t>
      </w:r>
    </w:p>
    <w:p w14:paraId="36917D2D" w14:textId="264A5589" w:rsidR="00D117E4" w:rsidRDefault="006C3314" w:rsidP="00C91495">
      <w:pPr>
        <w:pStyle w:val="Body"/>
        <w:spacing w:line="360" w:lineRule="auto"/>
        <w:jc w:val="both"/>
        <w:rPr>
          <w:rFonts w:ascii="Times New Roman" w:hAnsi="Times New Roman"/>
          <w:sz w:val="24"/>
          <w:szCs w:val="24"/>
        </w:rPr>
      </w:pPr>
      <w:r>
        <w:rPr>
          <w:rFonts w:ascii="Times New Roman" w:hAnsi="Times New Roman"/>
          <w:sz w:val="24"/>
          <w:szCs w:val="24"/>
        </w:rPr>
        <w:t>By denying fair trial to the militant we are indirectly encouraging our own police force to resort to illegal means of torture and encounter killings. When the Rule of Law is upheld and fair trial is administered to all the accused, it sends a message which ensures that the criminal justice system is not corrupt. When the courts are used a</w:t>
      </w:r>
      <w:r w:rsidR="00D51A2F">
        <w:rPr>
          <w:rFonts w:ascii="Times New Roman" w:hAnsi="Times New Roman"/>
          <w:sz w:val="24"/>
          <w:szCs w:val="24"/>
        </w:rPr>
        <w:t xml:space="preserve">s political arena, </w:t>
      </w:r>
      <w:r w:rsidR="00C91495">
        <w:rPr>
          <w:rFonts w:ascii="Times New Roman" w:hAnsi="Times New Roman"/>
          <w:sz w:val="24"/>
          <w:szCs w:val="24"/>
        </w:rPr>
        <w:t>power hungry politicians undermine the entire justice system and destroy the most important pillar of democracy</w:t>
      </w:r>
      <w:r w:rsidR="00DE60A1">
        <w:rPr>
          <w:rFonts w:ascii="Times New Roman" w:hAnsi="Times New Roman"/>
          <w:sz w:val="24"/>
          <w:szCs w:val="24"/>
        </w:rPr>
        <w:t>.</w:t>
      </w:r>
      <w:r w:rsidR="0051237C">
        <w:rPr>
          <w:rFonts w:ascii="Times New Roman" w:hAnsi="Times New Roman"/>
          <w:sz w:val="24"/>
          <w:szCs w:val="24"/>
        </w:rPr>
        <w:t xml:space="preserve"> </w:t>
      </w:r>
    </w:p>
    <w:p w14:paraId="1A2E46A6" w14:textId="1EBDEE17" w:rsidR="009A6706" w:rsidRDefault="009A6706" w:rsidP="00C91495">
      <w:pPr>
        <w:pStyle w:val="Body"/>
        <w:spacing w:line="360" w:lineRule="auto"/>
        <w:jc w:val="both"/>
        <w:rPr>
          <w:rFonts w:ascii="Times New Roman" w:hAnsi="Times New Roman"/>
          <w:sz w:val="24"/>
          <w:szCs w:val="24"/>
        </w:rPr>
      </w:pPr>
      <w:r>
        <w:rPr>
          <w:rFonts w:ascii="Times New Roman" w:hAnsi="Times New Roman"/>
          <w:sz w:val="24"/>
          <w:szCs w:val="24"/>
        </w:rPr>
        <w:t>Kasab a</w:t>
      </w:r>
      <w:r w:rsidR="002A31CF">
        <w:rPr>
          <w:rFonts w:ascii="Times New Roman" w:hAnsi="Times New Roman"/>
          <w:sz w:val="24"/>
          <w:szCs w:val="24"/>
        </w:rPr>
        <w:t xml:space="preserve">nd his accomplices have waged war for their personal reasons of “Jihad” and </w:t>
      </w:r>
      <w:r w:rsidR="00142155">
        <w:rPr>
          <w:rFonts w:ascii="Times New Roman" w:hAnsi="Times New Roman"/>
          <w:sz w:val="24"/>
          <w:szCs w:val="24"/>
        </w:rPr>
        <w:t>“</w:t>
      </w:r>
      <w:r w:rsidR="002A31CF">
        <w:rPr>
          <w:rFonts w:ascii="Times New Roman" w:hAnsi="Times New Roman"/>
          <w:sz w:val="24"/>
          <w:szCs w:val="24"/>
        </w:rPr>
        <w:t>liberating</w:t>
      </w:r>
      <w:r w:rsidR="00142155">
        <w:rPr>
          <w:rFonts w:ascii="Times New Roman" w:hAnsi="Times New Roman"/>
          <w:sz w:val="24"/>
          <w:szCs w:val="24"/>
        </w:rPr>
        <w:t>”</w:t>
      </w:r>
      <w:r w:rsidR="002A31CF">
        <w:rPr>
          <w:rFonts w:ascii="Times New Roman" w:hAnsi="Times New Roman"/>
          <w:sz w:val="24"/>
          <w:szCs w:val="24"/>
        </w:rPr>
        <w:t xml:space="preserve"> Kashmir</w:t>
      </w:r>
      <w:r w:rsidR="00142155">
        <w:rPr>
          <w:rFonts w:ascii="Times New Roman" w:hAnsi="Times New Roman"/>
          <w:sz w:val="24"/>
          <w:szCs w:val="24"/>
        </w:rPr>
        <w:t xml:space="preserve"> but they cannot be considered as alien enemies under internal law and the Indian constitution does not deprive anyone of their rights be it an alien also. Article 22(1)</w:t>
      </w:r>
      <w:r w:rsidR="00142155">
        <w:rPr>
          <w:rStyle w:val="FootnoteReference"/>
          <w:rFonts w:ascii="Times New Roman" w:hAnsi="Times New Roman"/>
          <w:sz w:val="24"/>
          <w:szCs w:val="24"/>
        </w:rPr>
        <w:footnoteReference w:id="3"/>
      </w:r>
      <w:r w:rsidR="00142155">
        <w:rPr>
          <w:rFonts w:ascii="Times New Roman" w:hAnsi="Times New Roman"/>
          <w:sz w:val="24"/>
          <w:szCs w:val="24"/>
        </w:rPr>
        <w:t xml:space="preserve"> clearly states </w:t>
      </w:r>
      <w:r w:rsidR="00142155">
        <w:rPr>
          <w:rFonts w:ascii="Times New Roman" w:hAnsi="Times New Roman"/>
          <w:sz w:val="24"/>
          <w:szCs w:val="24"/>
        </w:rPr>
        <w:lastRenderedPageBreak/>
        <w:t>that any person who is detained should be informed of the grounds of hi</w:t>
      </w:r>
      <w:r w:rsidR="001A5F19">
        <w:rPr>
          <w:rFonts w:ascii="Times New Roman" w:hAnsi="Times New Roman"/>
          <w:sz w:val="24"/>
          <w:szCs w:val="24"/>
        </w:rPr>
        <w:t>s</w:t>
      </w:r>
      <w:r w:rsidR="00142155">
        <w:rPr>
          <w:rFonts w:ascii="Times New Roman" w:hAnsi="Times New Roman"/>
          <w:sz w:val="24"/>
          <w:szCs w:val="24"/>
        </w:rPr>
        <w:t xml:space="preserve">/her detention and they have the right to consult and to be defended by a legal practitioner. </w:t>
      </w:r>
      <w:r w:rsidR="001A5F19">
        <w:rPr>
          <w:rFonts w:ascii="Times New Roman" w:hAnsi="Times New Roman"/>
          <w:sz w:val="24"/>
          <w:szCs w:val="24"/>
        </w:rPr>
        <w:t>Article 22(2)</w:t>
      </w:r>
      <w:r w:rsidR="001A5F19">
        <w:rPr>
          <w:rStyle w:val="FootnoteReference"/>
          <w:rFonts w:ascii="Times New Roman" w:hAnsi="Times New Roman"/>
          <w:sz w:val="24"/>
          <w:szCs w:val="24"/>
        </w:rPr>
        <w:footnoteReference w:id="4"/>
      </w:r>
      <w:r w:rsidR="001A5F19">
        <w:rPr>
          <w:rFonts w:ascii="Times New Roman" w:hAnsi="Times New Roman"/>
          <w:sz w:val="24"/>
          <w:szCs w:val="24"/>
        </w:rPr>
        <w:t xml:space="preserve"> which says a person who is arrested should be produced before the magistrate within the period of </w:t>
      </w:r>
      <w:r w:rsidR="0047620C">
        <w:rPr>
          <w:rFonts w:ascii="Times New Roman" w:hAnsi="Times New Roman"/>
          <w:sz w:val="24"/>
          <w:szCs w:val="24"/>
        </w:rPr>
        <w:t>twenty-four</w:t>
      </w:r>
      <w:r w:rsidR="001A5F19">
        <w:rPr>
          <w:rFonts w:ascii="Times New Roman" w:hAnsi="Times New Roman"/>
          <w:sz w:val="24"/>
          <w:szCs w:val="24"/>
        </w:rPr>
        <w:t xml:space="preserve"> hours, Ajmal Kasab has enjoyed the </w:t>
      </w:r>
      <w:r w:rsidR="0047620C">
        <w:rPr>
          <w:rFonts w:ascii="Times New Roman" w:hAnsi="Times New Roman"/>
          <w:sz w:val="24"/>
          <w:szCs w:val="24"/>
        </w:rPr>
        <w:t>above-mentioned</w:t>
      </w:r>
      <w:r w:rsidR="001A5F19">
        <w:rPr>
          <w:rFonts w:ascii="Times New Roman" w:hAnsi="Times New Roman"/>
          <w:sz w:val="24"/>
          <w:szCs w:val="24"/>
        </w:rPr>
        <w:t xml:space="preserve"> rights and much as India citizen would</w:t>
      </w:r>
      <w:r w:rsidR="0047620C">
        <w:rPr>
          <w:rFonts w:ascii="Times New Roman" w:hAnsi="Times New Roman"/>
          <w:sz w:val="24"/>
          <w:szCs w:val="24"/>
        </w:rPr>
        <w:t xml:space="preserve">. </w:t>
      </w:r>
    </w:p>
    <w:p w14:paraId="7B14C47F" w14:textId="0C6AA78C" w:rsidR="007D612B" w:rsidRDefault="007D612B" w:rsidP="00C91495">
      <w:pPr>
        <w:pStyle w:val="Body"/>
        <w:spacing w:line="360" w:lineRule="auto"/>
        <w:jc w:val="both"/>
        <w:rPr>
          <w:rFonts w:ascii="Times New Roman" w:hAnsi="Times New Roman"/>
          <w:sz w:val="24"/>
          <w:szCs w:val="24"/>
        </w:rPr>
      </w:pPr>
      <w:r>
        <w:rPr>
          <w:rFonts w:ascii="Times New Roman" w:hAnsi="Times New Roman"/>
          <w:sz w:val="24"/>
          <w:szCs w:val="24"/>
        </w:rPr>
        <w:t>Kasab was provided with basic procedural rights as guaranteed in Article 22(1) of the Indian Constitution, the state provided Kasab with a competent legal counsel despite the resolution passed by the Mumbai Bar As</w:t>
      </w:r>
      <w:r w:rsidR="00944304">
        <w:rPr>
          <w:rFonts w:ascii="Times New Roman" w:hAnsi="Times New Roman"/>
          <w:sz w:val="24"/>
          <w:szCs w:val="24"/>
        </w:rPr>
        <w:t xml:space="preserve">sociation, </w:t>
      </w:r>
      <w:r w:rsidR="00CC7E81">
        <w:rPr>
          <w:rFonts w:ascii="Times New Roman" w:hAnsi="Times New Roman"/>
          <w:sz w:val="24"/>
          <w:szCs w:val="24"/>
        </w:rPr>
        <w:t xml:space="preserve">declaring that none of its 1000 member would defend Kasab in the court. In </w:t>
      </w:r>
      <w:r w:rsidR="00CC7E81">
        <w:rPr>
          <w:rFonts w:ascii="Times New Roman" w:hAnsi="Times New Roman"/>
          <w:sz w:val="24"/>
          <w:szCs w:val="24"/>
        </w:rPr>
        <w:t xml:space="preserve">State vs </w:t>
      </w:r>
      <w:proofErr w:type="spellStart"/>
      <w:r w:rsidR="00CC7E81">
        <w:rPr>
          <w:rFonts w:ascii="Times New Roman" w:hAnsi="Times New Roman"/>
          <w:sz w:val="24"/>
          <w:szCs w:val="24"/>
        </w:rPr>
        <w:t>Mohd</w:t>
      </w:r>
      <w:proofErr w:type="spellEnd"/>
      <w:r w:rsidR="00CC7E81">
        <w:rPr>
          <w:rFonts w:ascii="Times New Roman" w:hAnsi="Times New Roman"/>
          <w:sz w:val="24"/>
          <w:szCs w:val="24"/>
        </w:rPr>
        <w:t xml:space="preserve">. Afzal and </w:t>
      </w:r>
      <w:proofErr w:type="spellStart"/>
      <w:r w:rsidR="00CC7E81">
        <w:rPr>
          <w:rFonts w:ascii="Times New Roman" w:hAnsi="Times New Roman"/>
          <w:sz w:val="24"/>
          <w:szCs w:val="24"/>
        </w:rPr>
        <w:t>Ors</w:t>
      </w:r>
      <w:proofErr w:type="spellEnd"/>
      <w:r w:rsidR="00CC7E81">
        <w:rPr>
          <w:rStyle w:val="FootnoteReference"/>
          <w:rFonts w:ascii="Times New Roman" w:hAnsi="Times New Roman"/>
          <w:sz w:val="24"/>
          <w:szCs w:val="24"/>
        </w:rPr>
        <w:footnoteReference w:id="5"/>
      </w:r>
      <w:r w:rsidR="00CC7E81">
        <w:rPr>
          <w:rFonts w:ascii="Times New Roman" w:hAnsi="Times New Roman"/>
          <w:sz w:val="24"/>
          <w:szCs w:val="24"/>
        </w:rPr>
        <w:t>, the Supreme Court said for invoking Section 121 of the Indian Penal Code</w:t>
      </w:r>
      <w:r w:rsidR="00107007">
        <w:rPr>
          <w:rStyle w:val="FootnoteReference"/>
          <w:rFonts w:ascii="Times New Roman" w:hAnsi="Times New Roman"/>
          <w:sz w:val="24"/>
          <w:szCs w:val="24"/>
        </w:rPr>
        <w:footnoteReference w:id="6"/>
      </w:r>
      <w:r w:rsidR="00107007">
        <w:rPr>
          <w:rFonts w:ascii="Times New Roman" w:hAnsi="Times New Roman"/>
          <w:sz w:val="24"/>
          <w:szCs w:val="24"/>
        </w:rPr>
        <w:t>, a formal declaration of war is not required: a terrorist attack by militants across the border in India was sufficient to infer a war like situation.</w:t>
      </w:r>
      <w:r w:rsidR="002C25D7">
        <w:rPr>
          <w:rFonts w:ascii="Times New Roman" w:hAnsi="Times New Roman"/>
          <w:sz w:val="24"/>
          <w:szCs w:val="24"/>
        </w:rPr>
        <w:t xml:space="preserve"> </w:t>
      </w:r>
    </w:p>
    <w:p w14:paraId="62A26E34" w14:textId="0097CF32" w:rsidR="002C25D7" w:rsidRDefault="002C25D7" w:rsidP="00C91495">
      <w:pPr>
        <w:pStyle w:val="Body"/>
        <w:spacing w:line="360" w:lineRule="auto"/>
        <w:jc w:val="both"/>
        <w:rPr>
          <w:rFonts w:ascii="Times New Roman" w:hAnsi="Times New Roman"/>
          <w:sz w:val="24"/>
          <w:szCs w:val="24"/>
        </w:rPr>
      </w:pPr>
      <w:r>
        <w:rPr>
          <w:rFonts w:ascii="Times New Roman" w:hAnsi="Times New Roman"/>
          <w:sz w:val="24"/>
          <w:szCs w:val="24"/>
        </w:rPr>
        <w:t xml:space="preserve">But certain </w:t>
      </w:r>
      <w:r w:rsidR="002D3123">
        <w:rPr>
          <w:rFonts w:ascii="Times New Roman" w:hAnsi="Times New Roman"/>
          <w:sz w:val="24"/>
          <w:szCs w:val="24"/>
        </w:rPr>
        <w:t xml:space="preserve">procedural rights which have been evolved by the Supreme Court have not been followed in this case. In the case of </w:t>
      </w:r>
      <w:proofErr w:type="spellStart"/>
      <w:r w:rsidR="002D3123">
        <w:rPr>
          <w:rFonts w:ascii="Times New Roman" w:hAnsi="Times New Roman"/>
          <w:sz w:val="24"/>
          <w:szCs w:val="24"/>
        </w:rPr>
        <w:t>Nandini</w:t>
      </w:r>
      <w:proofErr w:type="spellEnd"/>
      <w:r w:rsidR="002D3123">
        <w:rPr>
          <w:rFonts w:ascii="Times New Roman" w:hAnsi="Times New Roman"/>
          <w:sz w:val="24"/>
          <w:szCs w:val="24"/>
        </w:rPr>
        <w:t xml:space="preserve"> </w:t>
      </w:r>
      <w:proofErr w:type="spellStart"/>
      <w:r w:rsidR="002D3123">
        <w:rPr>
          <w:rFonts w:ascii="Times New Roman" w:hAnsi="Times New Roman"/>
          <w:sz w:val="24"/>
          <w:szCs w:val="24"/>
        </w:rPr>
        <w:t>Satpati</w:t>
      </w:r>
      <w:proofErr w:type="spellEnd"/>
      <w:r w:rsidR="002D3123">
        <w:rPr>
          <w:rFonts w:ascii="Times New Roman" w:hAnsi="Times New Roman"/>
          <w:sz w:val="24"/>
          <w:szCs w:val="24"/>
        </w:rPr>
        <w:t xml:space="preserve"> v. P.L. Dani</w:t>
      </w:r>
      <w:r w:rsidR="002D3123">
        <w:rPr>
          <w:rStyle w:val="FootnoteReference"/>
          <w:rFonts w:ascii="Times New Roman" w:hAnsi="Times New Roman"/>
          <w:sz w:val="24"/>
          <w:szCs w:val="24"/>
        </w:rPr>
        <w:footnoteReference w:id="7"/>
      </w:r>
      <w:r w:rsidR="008A543E">
        <w:rPr>
          <w:rFonts w:ascii="Times New Roman" w:hAnsi="Times New Roman"/>
          <w:sz w:val="24"/>
          <w:szCs w:val="24"/>
        </w:rPr>
        <w:t xml:space="preserve"> legal representation was allowed during custodial interrogation and in the case of A.K. Roy v. Union of India</w:t>
      </w:r>
      <w:r w:rsidR="008A543E">
        <w:rPr>
          <w:rStyle w:val="FootnoteReference"/>
          <w:rFonts w:ascii="Times New Roman" w:hAnsi="Times New Roman"/>
          <w:sz w:val="24"/>
          <w:szCs w:val="24"/>
        </w:rPr>
        <w:footnoteReference w:id="8"/>
      </w:r>
      <w:r w:rsidR="002C4A1A">
        <w:rPr>
          <w:rFonts w:ascii="Times New Roman" w:hAnsi="Times New Roman"/>
          <w:sz w:val="24"/>
          <w:szCs w:val="24"/>
        </w:rPr>
        <w:t xml:space="preserve"> </w:t>
      </w:r>
      <w:r w:rsidR="00F34618">
        <w:rPr>
          <w:rFonts w:ascii="Times New Roman" w:hAnsi="Times New Roman"/>
          <w:sz w:val="24"/>
          <w:szCs w:val="24"/>
        </w:rPr>
        <w:t xml:space="preserve"> the Supreme Court held that even if </w:t>
      </w:r>
      <w:proofErr w:type="gramStart"/>
      <w:r w:rsidR="00F34618">
        <w:rPr>
          <w:rFonts w:ascii="Times New Roman" w:hAnsi="Times New Roman"/>
          <w:sz w:val="24"/>
          <w:szCs w:val="24"/>
        </w:rPr>
        <w:t>a</w:t>
      </w:r>
      <w:proofErr w:type="gramEnd"/>
      <w:r w:rsidR="00F34618">
        <w:rPr>
          <w:rFonts w:ascii="Times New Roman" w:hAnsi="Times New Roman"/>
          <w:sz w:val="24"/>
          <w:szCs w:val="24"/>
        </w:rPr>
        <w:t xml:space="preserve"> accused is denied legal representation statutorily he or she is entitled to a common right of representation through a friend. In M.H. </w:t>
      </w:r>
      <w:proofErr w:type="spellStart"/>
      <w:r w:rsidR="00F34618">
        <w:rPr>
          <w:rFonts w:ascii="Times New Roman" w:hAnsi="Times New Roman"/>
          <w:sz w:val="24"/>
          <w:szCs w:val="24"/>
        </w:rPr>
        <w:t>Hoskot</w:t>
      </w:r>
      <w:proofErr w:type="spellEnd"/>
      <w:r w:rsidR="00F34618">
        <w:rPr>
          <w:rFonts w:ascii="Times New Roman" w:hAnsi="Times New Roman"/>
          <w:sz w:val="24"/>
          <w:szCs w:val="24"/>
        </w:rPr>
        <w:t xml:space="preserve"> v. State of Maharashtra</w:t>
      </w:r>
      <w:r w:rsidR="00F34618">
        <w:rPr>
          <w:rStyle w:val="FootnoteReference"/>
          <w:rFonts w:ascii="Times New Roman" w:hAnsi="Times New Roman"/>
          <w:sz w:val="24"/>
          <w:szCs w:val="24"/>
        </w:rPr>
        <w:footnoteReference w:id="9"/>
      </w:r>
      <w:r w:rsidR="00F34618">
        <w:rPr>
          <w:rFonts w:ascii="Times New Roman" w:hAnsi="Times New Roman"/>
          <w:sz w:val="24"/>
          <w:szCs w:val="24"/>
        </w:rPr>
        <w:t xml:space="preserve"> , the right to free legal aid has been given a constitutional status by including it in Article 21 of the Indian Constitution. Ajmal Kasab may have been indefensible in court of law with the view of the brutal acts committed by him and his accomplices but every person in India, even </w:t>
      </w:r>
      <w:r w:rsidR="00CE3F43">
        <w:rPr>
          <w:rFonts w:ascii="Times New Roman" w:hAnsi="Times New Roman"/>
          <w:sz w:val="24"/>
          <w:szCs w:val="24"/>
        </w:rPr>
        <w:t>an</w:t>
      </w:r>
      <w:r w:rsidR="00F34618">
        <w:rPr>
          <w:rFonts w:ascii="Times New Roman" w:hAnsi="Times New Roman"/>
          <w:sz w:val="24"/>
          <w:szCs w:val="24"/>
        </w:rPr>
        <w:t xml:space="preserve"> alien is </w:t>
      </w:r>
      <w:r w:rsidR="00F34618">
        <w:rPr>
          <w:rFonts w:ascii="Times New Roman" w:hAnsi="Times New Roman"/>
          <w:sz w:val="24"/>
          <w:szCs w:val="24"/>
        </w:rPr>
        <w:lastRenderedPageBreak/>
        <w:t>entitled for a free and fair trial</w:t>
      </w:r>
      <w:r w:rsidR="00CE3F43">
        <w:rPr>
          <w:rFonts w:ascii="Times New Roman" w:hAnsi="Times New Roman"/>
          <w:sz w:val="24"/>
          <w:szCs w:val="24"/>
        </w:rPr>
        <w:t xml:space="preserve">. </w:t>
      </w:r>
      <w:r w:rsidR="009C0B72">
        <w:rPr>
          <w:rFonts w:ascii="Times New Roman" w:hAnsi="Times New Roman"/>
          <w:sz w:val="24"/>
          <w:szCs w:val="24"/>
        </w:rPr>
        <w:t>So,</w:t>
      </w:r>
      <w:r w:rsidR="00CE3F43">
        <w:rPr>
          <w:rFonts w:ascii="Times New Roman" w:hAnsi="Times New Roman"/>
          <w:sz w:val="24"/>
          <w:szCs w:val="24"/>
        </w:rPr>
        <w:t xml:space="preserve"> while putting this issue to rest we can conclude that Kasab did get a free and fair trial.</w:t>
      </w:r>
    </w:p>
    <w:p w14:paraId="0D37B985" w14:textId="77777777" w:rsidR="00CE3F43" w:rsidRDefault="00CE3F43" w:rsidP="00C91495">
      <w:pPr>
        <w:pStyle w:val="Body"/>
        <w:spacing w:line="360" w:lineRule="auto"/>
        <w:jc w:val="both"/>
        <w:rPr>
          <w:rFonts w:ascii="Times New Roman" w:hAnsi="Times New Roman"/>
          <w:sz w:val="24"/>
          <w:szCs w:val="24"/>
        </w:rPr>
      </w:pPr>
    </w:p>
    <w:p w14:paraId="66383AB6" w14:textId="576AFB8B" w:rsidR="00CE3F43" w:rsidRDefault="00CE3F43" w:rsidP="00CE3F43">
      <w:pPr>
        <w:pStyle w:val="Body"/>
        <w:numPr>
          <w:ilvl w:val="0"/>
          <w:numId w:val="14"/>
        </w:numPr>
        <w:spacing w:line="360" w:lineRule="auto"/>
        <w:jc w:val="both"/>
        <w:rPr>
          <w:rFonts w:ascii="Times New Roman" w:hAnsi="Times New Roman"/>
          <w:b/>
          <w:sz w:val="24"/>
          <w:szCs w:val="24"/>
        </w:rPr>
      </w:pPr>
      <w:r>
        <w:rPr>
          <w:rFonts w:ascii="Times New Roman" w:hAnsi="Times New Roman"/>
          <w:b/>
          <w:sz w:val="24"/>
          <w:szCs w:val="24"/>
        </w:rPr>
        <w:t>W</w:t>
      </w:r>
      <w:r w:rsidRPr="00CE3F43">
        <w:rPr>
          <w:rFonts w:ascii="Times New Roman" w:hAnsi="Times New Roman"/>
          <w:b/>
          <w:sz w:val="24"/>
          <w:szCs w:val="24"/>
        </w:rPr>
        <w:t>e</w:t>
      </w:r>
      <w:r>
        <w:rPr>
          <w:rFonts w:ascii="Times New Roman" w:hAnsi="Times New Roman"/>
          <w:b/>
          <w:sz w:val="24"/>
          <w:szCs w:val="24"/>
        </w:rPr>
        <w:t>a</w:t>
      </w:r>
      <w:r w:rsidRPr="00CE3F43">
        <w:rPr>
          <w:rFonts w:ascii="Times New Roman" w:hAnsi="Times New Roman"/>
          <w:b/>
          <w:sz w:val="24"/>
          <w:szCs w:val="24"/>
        </w:rPr>
        <w:t>ther the death sentence awarded to Kasab was equitable?</w:t>
      </w:r>
    </w:p>
    <w:p w14:paraId="15CC0573" w14:textId="53541E48" w:rsidR="00A43112" w:rsidRDefault="00DB109F" w:rsidP="00560EE2">
      <w:pPr>
        <w:pStyle w:val="Body"/>
        <w:spacing w:line="360" w:lineRule="auto"/>
        <w:jc w:val="both"/>
        <w:rPr>
          <w:rFonts w:ascii="Times New Roman" w:hAnsi="Times New Roman"/>
          <w:sz w:val="24"/>
          <w:szCs w:val="24"/>
        </w:rPr>
      </w:pPr>
      <w:r w:rsidRPr="00DB109F">
        <w:rPr>
          <w:rFonts w:ascii="Times New Roman" w:hAnsi="Times New Roman"/>
          <w:sz w:val="24"/>
          <w:szCs w:val="24"/>
        </w:rPr>
        <w:t>Ajmal Kasab deserved the deat</w:t>
      </w:r>
      <w:r>
        <w:rPr>
          <w:rFonts w:ascii="Times New Roman" w:hAnsi="Times New Roman"/>
          <w:sz w:val="24"/>
          <w:szCs w:val="24"/>
        </w:rPr>
        <w:t>h</w:t>
      </w:r>
      <w:r w:rsidRPr="00DB109F">
        <w:rPr>
          <w:rFonts w:ascii="Times New Roman" w:hAnsi="Times New Roman"/>
          <w:sz w:val="24"/>
          <w:szCs w:val="24"/>
        </w:rPr>
        <w:t xml:space="preserve"> sentenc</w:t>
      </w:r>
      <w:r>
        <w:rPr>
          <w:rFonts w:ascii="Times New Roman" w:hAnsi="Times New Roman"/>
          <w:sz w:val="24"/>
          <w:szCs w:val="24"/>
        </w:rPr>
        <w:t>e for the offences under Section 120-B</w:t>
      </w:r>
      <w:r w:rsidR="008C5705">
        <w:rPr>
          <w:rStyle w:val="FootnoteReference"/>
          <w:rFonts w:ascii="Times New Roman" w:hAnsi="Times New Roman"/>
          <w:sz w:val="24"/>
          <w:szCs w:val="24"/>
        </w:rPr>
        <w:footnoteReference w:id="10"/>
      </w:r>
      <w:r>
        <w:rPr>
          <w:rFonts w:ascii="Times New Roman" w:hAnsi="Times New Roman"/>
          <w:sz w:val="24"/>
          <w:szCs w:val="24"/>
        </w:rPr>
        <w:t xml:space="preserve"> read with Section 302</w:t>
      </w:r>
      <w:r w:rsidR="0096186D">
        <w:rPr>
          <w:rStyle w:val="FootnoteReference"/>
          <w:rFonts w:ascii="Times New Roman" w:hAnsi="Times New Roman"/>
          <w:sz w:val="24"/>
          <w:szCs w:val="24"/>
        </w:rPr>
        <w:footnoteReference w:id="11"/>
      </w:r>
      <w:r>
        <w:rPr>
          <w:rFonts w:ascii="Times New Roman" w:hAnsi="Times New Roman"/>
          <w:sz w:val="24"/>
          <w:szCs w:val="24"/>
        </w:rPr>
        <w:t xml:space="preserve"> of the Indian </w:t>
      </w:r>
      <w:r w:rsidR="0096186D">
        <w:rPr>
          <w:rFonts w:ascii="Times New Roman" w:hAnsi="Times New Roman"/>
          <w:sz w:val="24"/>
          <w:szCs w:val="24"/>
        </w:rPr>
        <w:t>Penal Code, Section 121 of the Indian Penal Code</w:t>
      </w:r>
      <w:r w:rsidR="0096186D">
        <w:rPr>
          <w:rStyle w:val="FootnoteReference"/>
          <w:rFonts w:ascii="Times New Roman" w:hAnsi="Times New Roman"/>
          <w:sz w:val="24"/>
          <w:szCs w:val="24"/>
        </w:rPr>
        <w:footnoteReference w:id="12"/>
      </w:r>
      <w:r w:rsidR="0096186D">
        <w:rPr>
          <w:rFonts w:ascii="Times New Roman" w:hAnsi="Times New Roman"/>
          <w:sz w:val="24"/>
          <w:szCs w:val="24"/>
        </w:rPr>
        <w:t xml:space="preserve"> and Section 16 of the Unlawful Activities (Prevention)Act, 1967</w:t>
      </w:r>
      <w:r w:rsidR="0096186D">
        <w:rPr>
          <w:rStyle w:val="FootnoteReference"/>
          <w:rFonts w:ascii="Times New Roman" w:hAnsi="Times New Roman"/>
          <w:sz w:val="24"/>
          <w:szCs w:val="24"/>
        </w:rPr>
        <w:footnoteReference w:id="13"/>
      </w:r>
      <w:r w:rsidR="0096186D">
        <w:rPr>
          <w:rFonts w:ascii="Times New Roman" w:hAnsi="Times New Roman"/>
          <w:sz w:val="24"/>
          <w:szCs w:val="24"/>
        </w:rPr>
        <w:t xml:space="preserve">. </w:t>
      </w:r>
      <w:r w:rsidR="007E01DE">
        <w:rPr>
          <w:rFonts w:ascii="Times New Roman" w:hAnsi="Times New Roman"/>
          <w:sz w:val="24"/>
          <w:szCs w:val="24"/>
        </w:rPr>
        <w:t>Ajmal Kasab portrayed exceptional cruelty, the manner in which he committed</w:t>
      </w:r>
      <w:r w:rsidR="00FB6329">
        <w:rPr>
          <w:rFonts w:ascii="Times New Roman" w:hAnsi="Times New Roman"/>
          <w:sz w:val="24"/>
          <w:szCs w:val="24"/>
        </w:rPr>
        <w:t xml:space="preserve"> the murders was inhuman. The confessional statement confirms the extreme brutality in which Kasab killed the navigator Solanki. Kasab voluntarily joined the militant organization and joined the conspiracy. In the landmark judgment of </w:t>
      </w:r>
      <w:proofErr w:type="spellStart"/>
      <w:r w:rsidR="00FB6329">
        <w:rPr>
          <w:rFonts w:ascii="Times New Roman" w:hAnsi="Times New Roman"/>
          <w:sz w:val="24"/>
          <w:szCs w:val="24"/>
        </w:rPr>
        <w:t>Bachan</w:t>
      </w:r>
      <w:proofErr w:type="spellEnd"/>
      <w:r w:rsidR="00FB6329">
        <w:rPr>
          <w:rFonts w:ascii="Times New Roman" w:hAnsi="Times New Roman"/>
          <w:sz w:val="24"/>
          <w:szCs w:val="24"/>
        </w:rPr>
        <w:t xml:space="preserve"> Singh v. State of Punjab</w:t>
      </w:r>
      <w:r w:rsidR="00FB6329">
        <w:rPr>
          <w:rStyle w:val="FootnoteReference"/>
          <w:rFonts w:ascii="Times New Roman" w:hAnsi="Times New Roman"/>
          <w:sz w:val="24"/>
          <w:szCs w:val="24"/>
        </w:rPr>
        <w:footnoteReference w:id="14"/>
      </w:r>
      <w:r w:rsidR="00FB6329">
        <w:rPr>
          <w:rFonts w:ascii="Times New Roman" w:hAnsi="Times New Roman"/>
          <w:sz w:val="24"/>
          <w:szCs w:val="24"/>
        </w:rPr>
        <w:t xml:space="preserve"> the court laid down laid down guideline when death penalty should be awarded and this case fits right in. Ajmal Kasab’s council argued about the age of the accused but the acts of Ajmal Kasab his mental age clearly overrides his physical age. Assuming Ajmal Kasab was forced to join the militant organization, </w:t>
      </w:r>
      <w:r w:rsidR="00560EE2">
        <w:rPr>
          <w:rFonts w:ascii="Times New Roman" w:hAnsi="Times New Roman"/>
          <w:sz w:val="24"/>
          <w:szCs w:val="24"/>
        </w:rPr>
        <w:t>but that</w:t>
      </w:r>
      <w:r w:rsidR="00FB6329">
        <w:rPr>
          <w:rFonts w:ascii="Times New Roman" w:hAnsi="Times New Roman"/>
          <w:sz w:val="24"/>
          <w:szCs w:val="24"/>
        </w:rPr>
        <w:t xml:space="preserve"> does not mean he deserves a lesser punishment. There is absolutely no scope for rehabilitation for a person who killed children, women, the elderly and police officers </w:t>
      </w:r>
      <w:r w:rsidR="00560EE2">
        <w:rPr>
          <w:rFonts w:ascii="Times New Roman" w:hAnsi="Times New Roman"/>
          <w:sz w:val="24"/>
          <w:szCs w:val="24"/>
        </w:rPr>
        <w:t>and in addition he never showed any expression of guilt or</w:t>
      </w:r>
      <w:r w:rsidR="00FB6329">
        <w:rPr>
          <w:rFonts w:ascii="Times New Roman" w:hAnsi="Times New Roman"/>
          <w:sz w:val="24"/>
          <w:szCs w:val="24"/>
        </w:rPr>
        <w:t xml:space="preserve"> </w:t>
      </w:r>
      <w:r w:rsidR="00560EE2">
        <w:rPr>
          <w:rFonts w:ascii="Times New Roman" w:hAnsi="Times New Roman"/>
          <w:sz w:val="24"/>
          <w:szCs w:val="24"/>
        </w:rPr>
        <w:t>remorse.</w:t>
      </w:r>
      <w:r w:rsidR="0011234E">
        <w:rPr>
          <w:rFonts w:ascii="Times New Roman" w:hAnsi="Times New Roman"/>
          <w:sz w:val="24"/>
          <w:szCs w:val="24"/>
        </w:rPr>
        <w:t xml:space="preserve"> He well in </w:t>
      </w:r>
      <w:r w:rsidR="0011234E">
        <w:rPr>
          <w:rFonts w:ascii="Times New Roman" w:hAnsi="Times New Roman"/>
          <w:sz w:val="24"/>
          <w:szCs w:val="24"/>
        </w:rPr>
        <w:lastRenderedPageBreak/>
        <w:t>advance knew the consequences of his actions and he wanted to be a part of the conspiracy. He indulged in mindless killing of innocent people. A</w:t>
      </w:r>
      <w:bookmarkStart w:id="0" w:name="_GoBack"/>
      <w:bookmarkEnd w:id="0"/>
      <w:r w:rsidR="0011234E">
        <w:rPr>
          <w:rFonts w:ascii="Times New Roman" w:hAnsi="Times New Roman"/>
          <w:sz w:val="24"/>
          <w:szCs w:val="24"/>
        </w:rPr>
        <w:t xml:space="preserve">ge cannot always be a factor </w:t>
      </w:r>
      <w:r w:rsidR="009B41DE">
        <w:rPr>
          <w:rFonts w:ascii="Times New Roman" w:hAnsi="Times New Roman"/>
          <w:sz w:val="24"/>
          <w:szCs w:val="24"/>
        </w:rPr>
        <w:t xml:space="preserve">for giving a lesser punishment. </w:t>
      </w:r>
      <w:r w:rsidR="00057D92">
        <w:rPr>
          <w:rFonts w:ascii="Times New Roman" w:hAnsi="Times New Roman"/>
          <w:sz w:val="24"/>
          <w:szCs w:val="24"/>
        </w:rPr>
        <w:t xml:space="preserve">Ajmal Kasab attacked the Government of India and the sovereignty of India and for acts like that severest punishment is completely equitable. </w:t>
      </w:r>
    </w:p>
    <w:p w14:paraId="0D9D5076" w14:textId="77777777" w:rsidR="004D079F" w:rsidRPr="00560EE2" w:rsidRDefault="004D079F" w:rsidP="00560EE2">
      <w:pPr>
        <w:pStyle w:val="Body"/>
        <w:spacing w:line="360" w:lineRule="auto"/>
        <w:jc w:val="both"/>
        <w:rPr>
          <w:rFonts w:ascii="Times New Roman" w:hAnsi="Times New Roman"/>
          <w:sz w:val="24"/>
          <w:szCs w:val="24"/>
        </w:rPr>
      </w:pPr>
    </w:p>
    <w:p w14:paraId="672482C0" w14:textId="77777777" w:rsidR="004D079F" w:rsidRDefault="004D079F" w:rsidP="004D079F">
      <w:pPr>
        <w:pStyle w:val="ListParagraph"/>
        <w:ind w:left="0"/>
        <w:jc w:val="center"/>
        <w:rPr>
          <w:rFonts w:ascii="Times" w:hAnsi="Times"/>
          <w:b/>
          <w:bCs/>
          <w:sz w:val="28"/>
          <w:szCs w:val="28"/>
          <w:u w:val="single"/>
        </w:rPr>
      </w:pPr>
    </w:p>
    <w:p w14:paraId="7EB8EF51" w14:textId="77777777" w:rsidR="004D079F" w:rsidRDefault="004D079F" w:rsidP="004D079F">
      <w:pPr>
        <w:pStyle w:val="ListParagraph"/>
        <w:ind w:left="0"/>
        <w:jc w:val="center"/>
        <w:rPr>
          <w:rFonts w:ascii="Times" w:hAnsi="Times"/>
          <w:b/>
          <w:bCs/>
          <w:sz w:val="28"/>
          <w:szCs w:val="28"/>
          <w:u w:val="single"/>
        </w:rPr>
      </w:pPr>
    </w:p>
    <w:p w14:paraId="17C1E207" w14:textId="77777777" w:rsidR="004D079F" w:rsidRDefault="004D079F" w:rsidP="004D079F">
      <w:pPr>
        <w:pStyle w:val="ListParagraph"/>
        <w:ind w:left="0"/>
        <w:jc w:val="center"/>
        <w:rPr>
          <w:rFonts w:ascii="Times" w:hAnsi="Times"/>
          <w:b/>
          <w:bCs/>
          <w:sz w:val="28"/>
          <w:szCs w:val="28"/>
          <w:u w:val="single"/>
        </w:rPr>
      </w:pPr>
    </w:p>
    <w:p w14:paraId="0408D3BB" w14:textId="77777777" w:rsidR="004D079F" w:rsidRDefault="004D079F" w:rsidP="004D079F">
      <w:pPr>
        <w:pStyle w:val="ListParagraph"/>
        <w:ind w:left="0"/>
        <w:jc w:val="center"/>
        <w:rPr>
          <w:rFonts w:ascii="Times" w:hAnsi="Times"/>
          <w:b/>
          <w:bCs/>
          <w:sz w:val="28"/>
          <w:szCs w:val="28"/>
          <w:u w:val="single"/>
        </w:rPr>
      </w:pPr>
    </w:p>
    <w:p w14:paraId="61AF4E5A" w14:textId="77777777" w:rsidR="004D079F" w:rsidRDefault="004D079F" w:rsidP="004D079F">
      <w:pPr>
        <w:pStyle w:val="ListParagraph"/>
        <w:ind w:left="0"/>
        <w:jc w:val="center"/>
        <w:rPr>
          <w:rFonts w:ascii="Times" w:hAnsi="Times"/>
          <w:b/>
          <w:bCs/>
          <w:sz w:val="28"/>
          <w:szCs w:val="28"/>
          <w:u w:val="single"/>
        </w:rPr>
      </w:pPr>
    </w:p>
    <w:p w14:paraId="1D5DACFD" w14:textId="77777777" w:rsidR="004D079F" w:rsidRDefault="004D079F" w:rsidP="004D079F">
      <w:pPr>
        <w:pStyle w:val="ListParagraph"/>
        <w:ind w:left="0"/>
        <w:jc w:val="center"/>
        <w:rPr>
          <w:rFonts w:ascii="Times" w:hAnsi="Times"/>
          <w:b/>
          <w:bCs/>
          <w:sz w:val="28"/>
          <w:szCs w:val="28"/>
          <w:u w:val="single"/>
        </w:rPr>
      </w:pPr>
    </w:p>
    <w:p w14:paraId="2DC214AB" w14:textId="77777777" w:rsidR="004D079F" w:rsidRDefault="004D079F" w:rsidP="004D079F">
      <w:pPr>
        <w:pStyle w:val="ListParagraph"/>
        <w:ind w:left="0"/>
        <w:jc w:val="center"/>
        <w:rPr>
          <w:rFonts w:ascii="Times" w:hAnsi="Times"/>
          <w:b/>
          <w:bCs/>
          <w:sz w:val="28"/>
          <w:szCs w:val="28"/>
          <w:u w:val="single"/>
        </w:rPr>
      </w:pPr>
    </w:p>
    <w:p w14:paraId="099FA4CA" w14:textId="77777777" w:rsidR="004D079F" w:rsidRDefault="004D079F" w:rsidP="004D079F">
      <w:pPr>
        <w:pStyle w:val="ListParagraph"/>
        <w:ind w:left="0"/>
        <w:jc w:val="center"/>
        <w:rPr>
          <w:rFonts w:ascii="Times" w:hAnsi="Times"/>
          <w:b/>
          <w:bCs/>
          <w:sz w:val="28"/>
          <w:szCs w:val="28"/>
          <w:u w:val="single"/>
        </w:rPr>
      </w:pPr>
    </w:p>
    <w:p w14:paraId="4C81837E" w14:textId="77777777" w:rsidR="004D079F" w:rsidRDefault="004D079F" w:rsidP="004D079F">
      <w:pPr>
        <w:pStyle w:val="ListParagraph"/>
        <w:ind w:left="0"/>
        <w:jc w:val="center"/>
        <w:rPr>
          <w:rFonts w:ascii="Times" w:hAnsi="Times"/>
          <w:b/>
          <w:bCs/>
          <w:sz w:val="28"/>
          <w:szCs w:val="28"/>
          <w:u w:val="single"/>
        </w:rPr>
      </w:pPr>
    </w:p>
    <w:p w14:paraId="1F9E55C3" w14:textId="77777777" w:rsidR="004D079F" w:rsidRDefault="004D079F" w:rsidP="004D079F">
      <w:pPr>
        <w:pStyle w:val="ListParagraph"/>
        <w:ind w:left="0"/>
        <w:jc w:val="center"/>
        <w:rPr>
          <w:rFonts w:ascii="Times" w:hAnsi="Times"/>
          <w:b/>
          <w:bCs/>
          <w:sz w:val="28"/>
          <w:szCs w:val="28"/>
          <w:u w:val="single"/>
        </w:rPr>
      </w:pPr>
    </w:p>
    <w:p w14:paraId="184CDD47" w14:textId="77777777" w:rsidR="004D079F" w:rsidRDefault="004D079F" w:rsidP="004D079F">
      <w:pPr>
        <w:pStyle w:val="ListParagraph"/>
        <w:ind w:left="0"/>
        <w:jc w:val="center"/>
        <w:rPr>
          <w:rFonts w:ascii="Times" w:hAnsi="Times"/>
          <w:b/>
          <w:bCs/>
          <w:sz w:val="28"/>
          <w:szCs w:val="28"/>
          <w:u w:val="single"/>
        </w:rPr>
      </w:pPr>
    </w:p>
    <w:p w14:paraId="57D1B28D" w14:textId="77777777" w:rsidR="004D079F" w:rsidRDefault="004D079F" w:rsidP="004D079F">
      <w:pPr>
        <w:pStyle w:val="ListParagraph"/>
        <w:ind w:left="0"/>
        <w:jc w:val="center"/>
        <w:rPr>
          <w:rFonts w:ascii="Times" w:hAnsi="Times"/>
          <w:b/>
          <w:bCs/>
          <w:sz w:val="28"/>
          <w:szCs w:val="28"/>
          <w:u w:val="single"/>
        </w:rPr>
      </w:pPr>
    </w:p>
    <w:p w14:paraId="22BBA92F" w14:textId="77777777" w:rsidR="004D079F" w:rsidRDefault="004D079F" w:rsidP="004D079F">
      <w:pPr>
        <w:pStyle w:val="ListParagraph"/>
        <w:ind w:left="0"/>
        <w:jc w:val="center"/>
        <w:rPr>
          <w:rFonts w:ascii="Times" w:hAnsi="Times"/>
          <w:b/>
          <w:bCs/>
          <w:sz w:val="28"/>
          <w:szCs w:val="28"/>
          <w:u w:val="single"/>
        </w:rPr>
      </w:pPr>
    </w:p>
    <w:p w14:paraId="14564160" w14:textId="77777777" w:rsidR="004D079F" w:rsidRDefault="004D079F" w:rsidP="004D079F">
      <w:pPr>
        <w:pStyle w:val="ListParagraph"/>
        <w:ind w:left="0"/>
        <w:jc w:val="center"/>
        <w:rPr>
          <w:rFonts w:ascii="Times" w:hAnsi="Times"/>
          <w:b/>
          <w:bCs/>
          <w:sz w:val="28"/>
          <w:szCs w:val="28"/>
          <w:u w:val="single"/>
        </w:rPr>
      </w:pPr>
    </w:p>
    <w:p w14:paraId="4C16B66C" w14:textId="77777777" w:rsidR="004D079F" w:rsidRDefault="004D079F" w:rsidP="004D079F">
      <w:pPr>
        <w:pStyle w:val="ListParagraph"/>
        <w:ind w:left="0"/>
        <w:jc w:val="center"/>
        <w:rPr>
          <w:rFonts w:ascii="Times" w:hAnsi="Times"/>
          <w:b/>
          <w:bCs/>
          <w:sz w:val="28"/>
          <w:szCs w:val="28"/>
          <w:u w:val="single"/>
        </w:rPr>
      </w:pPr>
    </w:p>
    <w:p w14:paraId="1E613011" w14:textId="77777777" w:rsidR="004D079F" w:rsidRDefault="004D079F" w:rsidP="004D079F">
      <w:pPr>
        <w:pStyle w:val="ListParagraph"/>
        <w:ind w:left="0"/>
        <w:jc w:val="center"/>
        <w:rPr>
          <w:rFonts w:ascii="Times" w:hAnsi="Times"/>
          <w:b/>
          <w:bCs/>
          <w:sz w:val="28"/>
          <w:szCs w:val="28"/>
          <w:u w:val="single"/>
        </w:rPr>
      </w:pPr>
    </w:p>
    <w:p w14:paraId="117DC60F" w14:textId="77777777" w:rsidR="004D079F" w:rsidRDefault="004D079F" w:rsidP="004D079F">
      <w:pPr>
        <w:pStyle w:val="ListParagraph"/>
        <w:ind w:left="0"/>
        <w:jc w:val="center"/>
        <w:rPr>
          <w:rFonts w:ascii="Times" w:hAnsi="Times"/>
          <w:b/>
          <w:bCs/>
          <w:sz w:val="28"/>
          <w:szCs w:val="28"/>
          <w:u w:val="single"/>
        </w:rPr>
      </w:pPr>
    </w:p>
    <w:p w14:paraId="2123E4AC" w14:textId="77777777" w:rsidR="004D079F" w:rsidRDefault="004D079F" w:rsidP="004D079F">
      <w:pPr>
        <w:pStyle w:val="ListParagraph"/>
        <w:ind w:left="0"/>
        <w:jc w:val="center"/>
        <w:rPr>
          <w:rFonts w:ascii="Times" w:hAnsi="Times"/>
          <w:b/>
          <w:bCs/>
          <w:sz w:val="28"/>
          <w:szCs w:val="28"/>
          <w:u w:val="single"/>
        </w:rPr>
      </w:pPr>
    </w:p>
    <w:p w14:paraId="79086F4D" w14:textId="77777777" w:rsidR="004D079F" w:rsidRDefault="004D079F" w:rsidP="004D079F">
      <w:pPr>
        <w:pStyle w:val="ListParagraph"/>
        <w:ind w:left="0"/>
        <w:jc w:val="center"/>
        <w:rPr>
          <w:rFonts w:ascii="Times" w:hAnsi="Times"/>
          <w:b/>
          <w:bCs/>
          <w:sz w:val="28"/>
          <w:szCs w:val="28"/>
          <w:u w:val="single"/>
        </w:rPr>
      </w:pPr>
    </w:p>
    <w:p w14:paraId="53A2CE7D" w14:textId="77777777" w:rsidR="004D079F" w:rsidRDefault="004D079F" w:rsidP="004D079F">
      <w:pPr>
        <w:pStyle w:val="ListParagraph"/>
        <w:ind w:left="0"/>
        <w:jc w:val="center"/>
        <w:rPr>
          <w:rFonts w:ascii="Times" w:hAnsi="Times"/>
          <w:b/>
          <w:bCs/>
          <w:sz w:val="28"/>
          <w:szCs w:val="28"/>
          <w:u w:val="single"/>
        </w:rPr>
      </w:pPr>
    </w:p>
    <w:p w14:paraId="27D87272" w14:textId="77777777" w:rsidR="004D079F" w:rsidRDefault="004D079F" w:rsidP="004D079F">
      <w:pPr>
        <w:pStyle w:val="ListParagraph"/>
        <w:ind w:left="0"/>
        <w:jc w:val="center"/>
        <w:rPr>
          <w:rFonts w:ascii="Times" w:hAnsi="Times"/>
          <w:b/>
          <w:bCs/>
          <w:sz w:val="28"/>
          <w:szCs w:val="28"/>
          <w:u w:val="single"/>
        </w:rPr>
      </w:pPr>
    </w:p>
    <w:p w14:paraId="35AB3B82" w14:textId="77777777" w:rsidR="004D079F" w:rsidRDefault="004D079F" w:rsidP="004D079F">
      <w:pPr>
        <w:pStyle w:val="ListParagraph"/>
        <w:ind w:left="0"/>
        <w:jc w:val="center"/>
        <w:rPr>
          <w:rFonts w:ascii="Times" w:hAnsi="Times"/>
          <w:b/>
          <w:bCs/>
          <w:sz w:val="28"/>
          <w:szCs w:val="28"/>
          <w:u w:val="single"/>
        </w:rPr>
      </w:pPr>
    </w:p>
    <w:p w14:paraId="0516B7A2" w14:textId="77777777" w:rsidR="004D079F" w:rsidRDefault="004D079F" w:rsidP="004D079F">
      <w:pPr>
        <w:pStyle w:val="ListParagraph"/>
        <w:ind w:left="0"/>
        <w:jc w:val="center"/>
        <w:rPr>
          <w:rFonts w:ascii="Times" w:hAnsi="Times"/>
          <w:b/>
          <w:bCs/>
          <w:sz w:val="28"/>
          <w:szCs w:val="28"/>
          <w:u w:val="single"/>
        </w:rPr>
      </w:pPr>
    </w:p>
    <w:p w14:paraId="538F6751" w14:textId="77777777" w:rsidR="004D079F" w:rsidRDefault="004D079F" w:rsidP="004D079F">
      <w:pPr>
        <w:pStyle w:val="ListParagraph"/>
        <w:ind w:left="0"/>
        <w:jc w:val="center"/>
        <w:rPr>
          <w:rFonts w:ascii="Times" w:hAnsi="Times"/>
          <w:b/>
          <w:bCs/>
          <w:sz w:val="28"/>
          <w:szCs w:val="28"/>
          <w:u w:val="single"/>
        </w:rPr>
      </w:pPr>
    </w:p>
    <w:p w14:paraId="3F7B615F" w14:textId="77777777" w:rsidR="004D079F" w:rsidRDefault="004D079F" w:rsidP="004D079F">
      <w:pPr>
        <w:pStyle w:val="ListParagraph"/>
        <w:ind w:left="0"/>
        <w:jc w:val="center"/>
        <w:rPr>
          <w:rFonts w:ascii="Times" w:hAnsi="Times"/>
          <w:b/>
          <w:bCs/>
          <w:sz w:val="28"/>
          <w:szCs w:val="28"/>
          <w:u w:val="single"/>
        </w:rPr>
      </w:pPr>
    </w:p>
    <w:p w14:paraId="7B535645" w14:textId="77777777" w:rsidR="004D079F" w:rsidRDefault="004D079F" w:rsidP="004D079F">
      <w:pPr>
        <w:pStyle w:val="ListParagraph"/>
        <w:ind w:left="0"/>
        <w:jc w:val="center"/>
        <w:rPr>
          <w:rFonts w:ascii="Times" w:hAnsi="Times"/>
          <w:b/>
          <w:bCs/>
          <w:sz w:val="28"/>
          <w:szCs w:val="28"/>
          <w:u w:val="single"/>
        </w:rPr>
      </w:pPr>
    </w:p>
    <w:p w14:paraId="47219053" w14:textId="77777777" w:rsidR="004D079F" w:rsidRDefault="004D079F" w:rsidP="004D079F">
      <w:pPr>
        <w:pStyle w:val="ListParagraph"/>
        <w:ind w:left="0"/>
        <w:jc w:val="center"/>
        <w:rPr>
          <w:rFonts w:ascii="Times" w:hAnsi="Times"/>
          <w:b/>
          <w:bCs/>
          <w:sz w:val="28"/>
          <w:szCs w:val="28"/>
          <w:u w:val="single"/>
        </w:rPr>
      </w:pPr>
    </w:p>
    <w:p w14:paraId="6DAA9259" w14:textId="77777777" w:rsidR="004D079F" w:rsidRDefault="004D079F" w:rsidP="004D079F">
      <w:pPr>
        <w:pStyle w:val="ListParagraph"/>
        <w:ind w:left="0"/>
        <w:jc w:val="center"/>
        <w:rPr>
          <w:rFonts w:ascii="Times" w:hAnsi="Times"/>
          <w:b/>
          <w:bCs/>
          <w:sz w:val="28"/>
          <w:szCs w:val="28"/>
          <w:u w:val="single"/>
        </w:rPr>
      </w:pPr>
    </w:p>
    <w:p w14:paraId="43BD4423" w14:textId="77777777" w:rsidR="004D079F" w:rsidRDefault="004D079F" w:rsidP="004D079F">
      <w:pPr>
        <w:pStyle w:val="ListParagraph"/>
        <w:ind w:left="0"/>
        <w:jc w:val="center"/>
        <w:rPr>
          <w:rFonts w:ascii="Times" w:hAnsi="Times"/>
          <w:b/>
          <w:bCs/>
          <w:sz w:val="28"/>
          <w:szCs w:val="28"/>
          <w:u w:val="single"/>
        </w:rPr>
      </w:pPr>
    </w:p>
    <w:p w14:paraId="4EEBCA75" w14:textId="77777777" w:rsidR="004D079F" w:rsidRDefault="004D079F" w:rsidP="004D079F">
      <w:pPr>
        <w:pStyle w:val="ListParagraph"/>
        <w:ind w:left="0"/>
        <w:jc w:val="center"/>
        <w:rPr>
          <w:rFonts w:ascii="Times" w:hAnsi="Times"/>
          <w:b/>
          <w:bCs/>
          <w:sz w:val="28"/>
          <w:szCs w:val="28"/>
          <w:u w:val="single"/>
        </w:rPr>
      </w:pPr>
    </w:p>
    <w:p w14:paraId="46C2B8E1" w14:textId="77777777" w:rsidR="004D079F" w:rsidRDefault="004D079F" w:rsidP="004D079F">
      <w:pPr>
        <w:pStyle w:val="ListParagraph"/>
        <w:ind w:left="0"/>
        <w:jc w:val="center"/>
        <w:rPr>
          <w:rFonts w:ascii="Times" w:hAnsi="Times"/>
          <w:b/>
          <w:bCs/>
          <w:sz w:val="28"/>
          <w:szCs w:val="28"/>
          <w:u w:val="single"/>
        </w:rPr>
      </w:pPr>
    </w:p>
    <w:p w14:paraId="373B696E" w14:textId="77777777" w:rsidR="004D079F" w:rsidRDefault="004D079F" w:rsidP="004D079F">
      <w:pPr>
        <w:pStyle w:val="ListParagraph"/>
        <w:ind w:left="0"/>
        <w:jc w:val="center"/>
        <w:rPr>
          <w:rFonts w:ascii="Times" w:hAnsi="Times"/>
          <w:b/>
          <w:bCs/>
          <w:sz w:val="28"/>
          <w:szCs w:val="28"/>
          <w:u w:val="single"/>
        </w:rPr>
      </w:pPr>
    </w:p>
    <w:p w14:paraId="43354B29" w14:textId="77777777" w:rsidR="004D079F" w:rsidRDefault="004D079F" w:rsidP="004D079F">
      <w:pPr>
        <w:pStyle w:val="ListParagraph"/>
        <w:ind w:left="0"/>
        <w:jc w:val="center"/>
        <w:rPr>
          <w:rFonts w:ascii="Times" w:hAnsi="Times"/>
          <w:b/>
          <w:bCs/>
          <w:sz w:val="28"/>
          <w:szCs w:val="28"/>
          <w:u w:val="single"/>
        </w:rPr>
      </w:pPr>
    </w:p>
    <w:p w14:paraId="794F8742" w14:textId="63429D66" w:rsidR="000943C2" w:rsidRPr="004D079F" w:rsidRDefault="00A20E8B" w:rsidP="004D079F">
      <w:pPr>
        <w:pStyle w:val="ListParagraph"/>
        <w:ind w:left="0"/>
        <w:jc w:val="center"/>
      </w:pPr>
      <w:r>
        <w:rPr>
          <w:rFonts w:ascii="Times" w:hAnsi="Times"/>
          <w:b/>
          <w:bCs/>
          <w:sz w:val="28"/>
          <w:szCs w:val="28"/>
          <w:u w:val="single"/>
        </w:rPr>
        <w:lastRenderedPageBreak/>
        <w:t>CONCLUSION</w:t>
      </w:r>
    </w:p>
    <w:p w14:paraId="78C3434E" w14:textId="77777777" w:rsidR="00A43112" w:rsidRDefault="00A43112" w:rsidP="00A43112">
      <w:pPr>
        <w:jc w:val="center"/>
      </w:pPr>
    </w:p>
    <w:p w14:paraId="7B04F505" w14:textId="69E9A74F" w:rsidR="000943C2" w:rsidRDefault="00A20E8B" w:rsidP="00A43112">
      <w:pPr>
        <w:pStyle w:val="Default"/>
        <w:spacing w:after="240" w:line="360" w:lineRule="atLeast"/>
        <w:ind w:left="393"/>
        <w:jc w:val="both"/>
      </w:pPr>
      <w:r>
        <w:rPr>
          <w:rFonts w:ascii="Times" w:hAnsi="Times"/>
          <w:sz w:val="24"/>
          <w:szCs w:val="24"/>
        </w:rPr>
        <w:t xml:space="preserve">Our country needs a dedicated legislation with a </w:t>
      </w:r>
      <w:r w:rsidR="00DD6CF1">
        <w:rPr>
          <w:rFonts w:ascii="Times" w:hAnsi="Times"/>
          <w:sz w:val="24"/>
          <w:szCs w:val="24"/>
        </w:rPr>
        <w:t>swifter</w:t>
      </w:r>
      <w:r>
        <w:rPr>
          <w:rFonts w:ascii="Times" w:hAnsi="Times"/>
          <w:sz w:val="24"/>
          <w:szCs w:val="24"/>
        </w:rPr>
        <w:t xml:space="preserve"> approach concentrated to minimize terrorism. Punishing offenders should be the prime objective, included with provision to aid the </w:t>
      </w:r>
      <w:r w:rsidR="006917BF">
        <w:rPr>
          <w:rFonts w:ascii="Times" w:hAnsi="Times"/>
          <w:sz w:val="24"/>
          <w:szCs w:val="24"/>
        </w:rPr>
        <w:t>victim’s</w:t>
      </w:r>
      <w:r>
        <w:rPr>
          <w:rFonts w:ascii="Times" w:hAnsi="Times"/>
          <w:sz w:val="24"/>
          <w:szCs w:val="24"/>
        </w:rPr>
        <w:t xml:space="preserve"> family and the public officers who are involved in the prevention and controlling of the provision. </w:t>
      </w:r>
      <w:r>
        <w:rPr>
          <w:rFonts w:ascii="Times New Roman" w:hAnsi="Times New Roman"/>
          <w:sz w:val="24"/>
          <w:szCs w:val="24"/>
        </w:rPr>
        <w:t>Mercy powers of the President and Governors should be regulated through law to eliminate delay; clemency should be hardheartedly denied for terrorist acts.</w:t>
      </w:r>
      <w:r w:rsidR="009F027D">
        <w:rPr>
          <w:rFonts w:ascii="Times New Roman" w:hAnsi="Times New Roman"/>
          <w:sz w:val="24"/>
          <w:szCs w:val="24"/>
        </w:rPr>
        <w:t xml:space="preserve"> Ajmal Kasab was not pushed to join Let, his confessional statement showed that he volunteered</w:t>
      </w:r>
      <w:r w:rsidR="00057D92">
        <w:rPr>
          <w:rFonts w:ascii="Times New Roman" w:hAnsi="Times New Roman"/>
          <w:sz w:val="24"/>
          <w:szCs w:val="24"/>
        </w:rPr>
        <w:t>, his mental age exceeded his physical age. The punishment awarded by the court was completely based on the atrocity of the crime. The rights of the accused and the victims should be balanced</w:t>
      </w:r>
      <w:r w:rsidR="00821189">
        <w:rPr>
          <w:rFonts w:ascii="Times New Roman" w:hAnsi="Times New Roman"/>
          <w:sz w:val="24"/>
          <w:szCs w:val="24"/>
        </w:rPr>
        <w:t>. We should be confident in the judiciary system f</w:t>
      </w:r>
      <w:r w:rsidR="00EF6118">
        <w:rPr>
          <w:rFonts w:ascii="Times New Roman" w:hAnsi="Times New Roman"/>
          <w:sz w:val="24"/>
          <w:szCs w:val="24"/>
        </w:rPr>
        <w:t>or imposing the punishment on Ajmal Kasab</w:t>
      </w:r>
      <w:r w:rsidR="004D079F">
        <w:rPr>
          <w:rFonts w:ascii="Times New Roman" w:hAnsi="Times New Roman"/>
          <w:sz w:val="24"/>
          <w:szCs w:val="24"/>
        </w:rPr>
        <w:t>. Before concluding we must mention the brave policemen and the NSG commando who bravely laid down their lives for the sake of nation and upheld the constitution.</w:t>
      </w:r>
    </w:p>
    <w:p w14:paraId="0838BF60" w14:textId="77777777" w:rsidR="000943C2" w:rsidRDefault="000943C2">
      <w:pPr>
        <w:pStyle w:val="Default"/>
        <w:spacing w:after="240" w:line="360" w:lineRule="atLeast"/>
        <w:ind w:left="393"/>
      </w:pPr>
    </w:p>
    <w:p w14:paraId="6E913DA8" w14:textId="77777777" w:rsidR="004D079F" w:rsidRDefault="004D079F">
      <w:pPr>
        <w:pStyle w:val="Default"/>
        <w:spacing w:after="240" w:line="360" w:lineRule="atLeast"/>
        <w:ind w:left="393"/>
        <w:jc w:val="center"/>
        <w:rPr>
          <w:rFonts w:ascii="Times" w:hAnsi="Times"/>
          <w:b/>
          <w:bCs/>
          <w:sz w:val="28"/>
          <w:szCs w:val="28"/>
          <w:u w:val="single"/>
        </w:rPr>
      </w:pPr>
    </w:p>
    <w:p w14:paraId="54F74719" w14:textId="77777777" w:rsidR="004D079F" w:rsidRDefault="004D079F">
      <w:pPr>
        <w:pStyle w:val="Default"/>
        <w:spacing w:after="240" w:line="360" w:lineRule="atLeast"/>
        <w:ind w:left="393"/>
        <w:jc w:val="center"/>
        <w:rPr>
          <w:rFonts w:ascii="Times" w:hAnsi="Times"/>
          <w:b/>
          <w:bCs/>
          <w:sz w:val="28"/>
          <w:szCs w:val="28"/>
          <w:u w:val="single"/>
        </w:rPr>
      </w:pPr>
    </w:p>
    <w:p w14:paraId="2D6F67AB" w14:textId="77777777" w:rsidR="004D079F" w:rsidRDefault="004D079F">
      <w:pPr>
        <w:pStyle w:val="Default"/>
        <w:spacing w:after="240" w:line="360" w:lineRule="atLeast"/>
        <w:ind w:left="393"/>
        <w:jc w:val="center"/>
        <w:rPr>
          <w:rFonts w:ascii="Times" w:hAnsi="Times"/>
          <w:b/>
          <w:bCs/>
          <w:sz w:val="28"/>
          <w:szCs w:val="28"/>
          <w:u w:val="single"/>
        </w:rPr>
      </w:pPr>
    </w:p>
    <w:p w14:paraId="25E8DFF1" w14:textId="77777777" w:rsidR="004D079F" w:rsidRDefault="004D079F">
      <w:pPr>
        <w:pStyle w:val="Default"/>
        <w:spacing w:after="240" w:line="360" w:lineRule="atLeast"/>
        <w:ind w:left="393"/>
        <w:jc w:val="center"/>
        <w:rPr>
          <w:rFonts w:ascii="Times" w:hAnsi="Times"/>
          <w:b/>
          <w:bCs/>
          <w:sz w:val="28"/>
          <w:szCs w:val="28"/>
          <w:u w:val="single"/>
        </w:rPr>
      </w:pPr>
    </w:p>
    <w:p w14:paraId="71E3EBB3" w14:textId="77777777" w:rsidR="004D079F" w:rsidRDefault="004D079F">
      <w:pPr>
        <w:pStyle w:val="Default"/>
        <w:spacing w:after="240" w:line="360" w:lineRule="atLeast"/>
        <w:ind w:left="393"/>
        <w:jc w:val="center"/>
        <w:rPr>
          <w:rFonts w:ascii="Times" w:hAnsi="Times"/>
          <w:b/>
          <w:bCs/>
          <w:sz w:val="28"/>
          <w:szCs w:val="28"/>
          <w:u w:val="single"/>
        </w:rPr>
      </w:pPr>
    </w:p>
    <w:p w14:paraId="4FD63959" w14:textId="77777777" w:rsidR="004D079F" w:rsidRDefault="004D079F">
      <w:pPr>
        <w:pStyle w:val="Default"/>
        <w:spacing w:after="240" w:line="360" w:lineRule="atLeast"/>
        <w:ind w:left="393"/>
        <w:jc w:val="center"/>
        <w:rPr>
          <w:rFonts w:ascii="Times" w:hAnsi="Times"/>
          <w:b/>
          <w:bCs/>
          <w:sz w:val="28"/>
          <w:szCs w:val="28"/>
          <w:u w:val="single"/>
        </w:rPr>
      </w:pPr>
    </w:p>
    <w:p w14:paraId="6862E6F8" w14:textId="77777777" w:rsidR="004D079F" w:rsidRDefault="004D079F">
      <w:pPr>
        <w:pStyle w:val="Default"/>
        <w:spacing w:after="240" w:line="360" w:lineRule="atLeast"/>
        <w:ind w:left="393"/>
        <w:jc w:val="center"/>
        <w:rPr>
          <w:rFonts w:ascii="Times" w:hAnsi="Times"/>
          <w:b/>
          <w:bCs/>
          <w:sz w:val="28"/>
          <w:szCs w:val="28"/>
          <w:u w:val="single"/>
        </w:rPr>
      </w:pPr>
    </w:p>
    <w:p w14:paraId="3543978E" w14:textId="77777777" w:rsidR="004D079F" w:rsidRDefault="004D079F">
      <w:pPr>
        <w:pStyle w:val="Default"/>
        <w:spacing w:after="240" w:line="360" w:lineRule="atLeast"/>
        <w:ind w:left="393"/>
        <w:jc w:val="center"/>
        <w:rPr>
          <w:rFonts w:ascii="Times" w:hAnsi="Times"/>
          <w:b/>
          <w:bCs/>
          <w:sz w:val="28"/>
          <w:szCs w:val="28"/>
          <w:u w:val="single"/>
        </w:rPr>
      </w:pPr>
    </w:p>
    <w:p w14:paraId="7D19E5CB" w14:textId="77777777" w:rsidR="004D079F" w:rsidRDefault="004D079F">
      <w:pPr>
        <w:pStyle w:val="Default"/>
        <w:spacing w:after="240" w:line="360" w:lineRule="atLeast"/>
        <w:ind w:left="393"/>
        <w:jc w:val="center"/>
        <w:rPr>
          <w:rFonts w:ascii="Times" w:hAnsi="Times"/>
          <w:b/>
          <w:bCs/>
          <w:sz w:val="28"/>
          <w:szCs w:val="28"/>
          <w:u w:val="single"/>
        </w:rPr>
      </w:pPr>
    </w:p>
    <w:p w14:paraId="65919A53" w14:textId="77777777" w:rsidR="004D079F" w:rsidRDefault="004D079F">
      <w:pPr>
        <w:pStyle w:val="Default"/>
        <w:spacing w:after="240" w:line="360" w:lineRule="atLeast"/>
        <w:ind w:left="393"/>
        <w:jc w:val="center"/>
        <w:rPr>
          <w:rFonts w:ascii="Times" w:hAnsi="Times"/>
          <w:b/>
          <w:bCs/>
          <w:sz w:val="28"/>
          <w:szCs w:val="28"/>
          <w:u w:val="single"/>
        </w:rPr>
      </w:pPr>
    </w:p>
    <w:p w14:paraId="1DDA4C7A" w14:textId="77777777" w:rsidR="004D079F" w:rsidRDefault="004D079F">
      <w:pPr>
        <w:pStyle w:val="Default"/>
        <w:spacing w:after="240" w:line="360" w:lineRule="atLeast"/>
        <w:ind w:left="393"/>
        <w:jc w:val="center"/>
        <w:rPr>
          <w:rFonts w:ascii="Times" w:hAnsi="Times"/>
          <w:b/>
          <w:bCs/>
          <w:sz w:val="28"/>
          <w:szCs w:val="28"/>
          <w:u w:val="single"/>
        </w:rPr>
      </w:pPr>
    </w:p>
    <w:p w14:paraId="5AB4B47E" w14:textId="77777777" w:rsidR="004D079F" w:rsidRDefault="004D079F">
      <w:pPr>
        <w:pStyle w:val="Default"/>
        <w:spacing w:after="240" w:line="360" w:lineRule="atLeast"/>
        <w:ind w:left="393"/>
        <w:jc w:val="center"/>
        <w:rPr>
          <w:rFonts w:ascii="Times" w:hAnsi="Times"/>
          <w:b/>
          <w:bCs/>
          <w:sz w:val="28"/>
          <w:szCs w:val="28"/>
          <w:u w:val="single"/>
        </w:rPr>
      </w:pPr>
    </w:p>
    <w:p w14:paraId="617D2D3F" w14:textId="77777777" w:rsidR="004D079F" w:rsidRDefault="004D079F">
      <w:pPr>
        <w:pStyle w:val="Default"/>
        <w:spacing w:after="240" w:line="360" w:lineRule="atLeast"/>
        <w:ind w:left="393"/>
        <w:jc w:val="center"/>
        <w:rPr>
          <w:rFonts w:ascii="Times" w:hAnsi="Times"/>
          <w:b/>
          <w:bCs/>
          <w:sz w:val="28"/>
          <w:szCs w:val="28"/>
          <w:u w:val="single"/>
        </w:rPr>
      </w:pPr>
    </w:p>
    <w:p w14:paraId="0412716A" w14:textId="77777777" w:rsidR="000943C2" w:rsidRDefault="00A20E8B">
      <w:pPr>
        <w:pStyle w:val="Default"/>
        <w:spacing w:after="240" w:line="360" w:lineRule="atLeast"/>
        <w:ind w:left="393"/>
        <w:jc w:val="center"/>
      </w:pPr>
      <w:r>
        <w:rPr>
          <w:rFonts w:ascii="Times" w:hAnsi="Times"/>
          <w:b/>
          <w:bCs/>
          <w:sz w:val="28"/>
          <w:szCs w:val="28"/>
          <w:u w:val="single"/>
        </w:rPr>
        <w:lastRenderedPageBreak/>
        <w:t>BIBLIOGRAPHY</w:t>
      </w:r>
    </w:p>
    <w:p w14:paraId="52959113" w14:textId="0F842FE7" w:rsidR="000943C2" w:rsidRDefault="008D2962">
      <w:pPr>
        <w:pStyle w:val="Default"/>
        <w:numPr>
          <w:ilvl w:val="0"/>
          <w:numId w:val="5"/>
        </w:numPr>
        <w:spacing w:after="240" w:line="360" w:lineRule="auto"/>
        <w:rPr>
          <w:rFonts w:ascii="Times New Roman" w:eastAsia="Times New Roman" w:hAnsi="Times New Roman" w:cs="Times New Roman"/>
          <w:sz w:val="24"/>
          <w:szCs w:val="24"/>
        </w:rPr>
      </w:pPr>
      <w:hyperlink r:id="rId9" w:history="1">
        <w:r w:rsidR="00A20E8B">
          <w:rPr>
            <w:rStyle w:val="Hyperlink0"/>
            <w:rFonts w:ascii="Times New Roman" w:hAnsi="Times New Roman"/>
            <w:sz w:val="24"/>
            <w:szCs w:val="24"/>
          </w:rPr>
          <w:t>http://www.lawfinderlive.com/jlink.aspx?q=107670&amp;p=1&amp;pos=10&amp;qType=6&amp;tidp=397548&amp;tid=392208</w:t>
        </w:r>
      </w:hyperlink>
      <w:r w:rsidR="00560EE2">
        <w:rPr>
          <w:rStyle w:val="Hyperlink0"/>
          <w:rFonts w:ascii="Times New Roman" w:hAnsi="Times New Roman"/>
          <w:sz w:val="24"/>
          <w:szCs w:val="24"/>
        </w:rPr>
        <w:t xml:space="preserve">  </w:t>
      </w:r>
      <w:r w:rsidR="00560EE2">
        <w:rPr>
          <w:rStyle w:val="Hyperlink0"/>
          <w:rFonts w:ascii="Times New Roman" w:hAnsi="Times New Roman"/>
          <w:sz w:val="24"/>
          <w:szCs w:val="24"/>
          <w:u w:val="none"/>
        </w:rPr>
        <w:t xml:space="preserve"> last visited 3/3/2017</w:t>
      </w:r>
    </w:p>
    <w:p w14:paraId="4EEB6E21" w14:textId="21AD7D3E" w:rsidR="000943C2" w:rsidRDefault="008D2962">
      <w:pPr>
        <w:pStyle w:val="Default"/>
        <w:numPr>
          <w:ilvl w:val="0"/>
          <w:numId w:val="5"/>
        </w:numPr>
        <w:spacing w:after="240" w:line="360" w:lineRule="auto"/>
        <w:rPr>
          <w:rFonts w:ascii="Times New Roman" w:eastAsia="Times New Roman" w:hAnsi="Times New Roman" w:cs="Times New Roman"/>
          <w:sz w:val="24"/>
          <w:szCs w:val="24"/>
        </w:rPr>
      </w:pPr>
      <w:hyperlink r:id="rId10" w:history="1">
        <w:r w:rsidR="00A20E8B">
          <w:rPr>
            <w:rStyle w:val="Hyperlink0"/>
            <w:rFonts w:ascii="Times New Roman" w:hAnsi="Times New Roman"/>
            <w:sz w:val="24"/>
            <w:szCs w:val="24"/>
          </w:rPr>
          <w:t>http://www.supremecourtcases.com/index2.php?option=com_content&amp;itemid=99999999&amp;do_pdf=1&amp;id=24977</w:t>
        </w:r>
      </w:hyperlink>
      <w:r w:rsidR="00560EE2">
        <w:rPr>
          <w:rStyle w:val="Hyperlink0"/>
          <w:rFonts w:ascii="Times New Roman" w:hAnsi="Times New Roman"/>
          <w:sz w:val="24"/>
          <w:szCs w:val="24"/>
        </w:rPr>
        <w:t xml:space="preserve"> </w:t>
      </w:r>
      <w:r w:rsidR="00560EE2">
        <w:rPr>
          <w:rStyle w:val="Hyperlink0"/>
          <w:rFonts w:ascii="Times New Roman" w:hAnsi="Times New Roman"/>
          <w:sz w:val="24"/>
          <w:szCs w:val="24"/>
          <w:u w:val="none"/>
        </w:rPr>
        <w:t>last visited 3/3/2017</w:t>
      </w:r>
    </w:p>
    <w:p w14:paraId="38ECB4DE" w14:textId="036E6C70" w:rsidR="000943C2" w:rsidRPr="00560EE2" w:rsidRDefault="00560EE2">
      <w:pPr>
        <w:pStyle w:val="Default"/>
        <w:numPr>
          <w:ilvl w:val="0"/>
          <w:numId w:val="5"/>
        </w:numPr>
        <w:spacing w:after="240" w:line="360" w:lineRule="auto"/>
        <w:rPr>
          <w:rFonts w:ascii="Times New Roman" w:hAnsi="Times New Roman"/>
          <w:sz w:val="24"/>
          <w:szCs w:val="24"/>
        </w:rPr>
      </w:pPr>
      <w:hyperlink r:id="rId11" w:history="1">
        <w:r w:rsidRPr="004B772F">
          <w:rPr>
            <w:rStyle w:val="Hyperlink"/>
            <w:rFonts w:ascii="Times" w:hAnsi="Times"/>
            <w:sz w:val="24"/>
            <w:szCs w:val="24"/>
          </w:rPr>
          <w:t>http://in.reuters.com/article/india-kasab-death-execution-idINDEE8AK01N20121121</w:t>
        </w:r>
      </w:hyperlink>
      <w:r>
        <w:rPr>
          <w:rFonts w:ascii="Times" w:hAnsi="Times"/>
          <w:sz w:val="24"/>
          <w:szCs w:val="24"/>
        </w:rPr>
        <w:t xml:space="preserve"> </w:t>
      </w:r>
      <w:r>
        <w:rPr>
          <w:rStyle w:val="Hyperlink0"/>
          <w:rFonts w:ascii="Times New Roman" w:hAnsi="Times New Roman"/>
          <w:sz w:val="24"/>
          <w:szCs w:val="24"/>
          <w:u w:val="none"/>
        </w:rPr>
        <w:t>last visited 3/3/2017</w:t>
      </w:r>
    </w:p>
    <w:p w14:paraId="084B0DEC" w14:textId="59171E2B" w:rsidR="00560EE2" w:rsidRDefault="00560EE2">
      <w:pPr>
        <w:pStyle w:val="Default"/>
        <w:numPr>
          <w:ilvl w:val="0"/>
          <w:numId w:val="5"/>
        </w:numPr>
        <w:spacing w:after="240" w:line="360" w:lineRule="auto"/>
        <w:rPr>
          <w:rStyle w:val="Hyperlink0"/>
          <w:rFonts w:ascii="Times New Roman" w:hAnsi="Times New Roman"/>
          <w:sz w:val="24"/>
          <w:szCs w:val="24"/>
          <w:u w:val="none"/>
        </w:rPr>
      </w:pPr>
      <w:hyperlink r:id="rId12" w:history="1">
        <w:r w:rsidRPr="004B772F">
          <w:rPr>
            <w:rStyle w:val="Hyperlink"/>
            <w:rFonts w:ascii="Times New Roman" w:hAnsi="Times New Roman"/>
            <w:sz w:val="24"/>
            <w:szCs w:val="24"/>
          </w:rPr>
          <w:t>http://www.frontline.in/static/html/fl2922/stories/20121116292203700.htm</w:t>
        </w:r>
      </w:hyperlink>
      <w:r>
        <w:rPr>
          <w:rFonts w:ascii="Times New Roman" w:hAnsi="Times New Roman"/>
          <w:sz w:val="24"/>
          <w:szCs w:val="24"/>
        </w:rPr>
        <w:t xml:space="preserve"> </w:t>
      </w:r>
      <w:r>
        <w:rPr>
          <w:rStyle w:val="Hyperlink0"/>
          <w:rFonts w:ascii="Times New Roman" w:hAnsi="Times New Roman"/>
          <w:sz w:val="24"/>
          <w:szCs w:val="24"/>
          <w:u w:val="none"/>
        </w:rPr>
        <w:t>last visited 3/3/2017</w:t>
      </w:r>
    </w:p>
    <w:p w14:paraId="66ED3DBF" w14:textId="709502E5" w:rsidR="00560EE2" w:rsidRDefault="00560EE2">
      <w:pPr>
        <w:pStyle w:val="Default"/>
        <w:numPr>
          <w:ilvl w:val="0"/>
          <w:numId w:val="5"/>
        </w:numPr>
        <w:spacing w:after="240" w:line="360" w:lineRule="auto"/>
        <w:rPr>
          <w:rFonts w:ascii="Times New Roman" w:hAnsi="Times New Roman"/>
          <w:sz w:val="24"/>
          <w:szCs w:val="24"/>
        </w:rPr>
      </w:pPr>
      <w:hyperlink r:id="rId13" w:history="1">
        <w:r w:rsidRPr="004B772F">
          <w:rPr>
            <w:rStyle w:val="Hyperlink"/>
            <w:rFonts w:ascii="Times New Roman" w:hAnsi="Times New Roman"/>
            <w:sz w:val="24"/>
            <w:szCs w:val="24"/>
          </w:rPr>
          <w:t>http://news.rediff.com/special/2010/may/04/ten-things-you-should-know-about-kasab-verdict-analysis-by-sheela-bhatt.htm</w:t>
        </w:r>
      </w:hyperlink>
      <w:r>
        <w:rPr>
          <w:rFonts w:ascii="Times New Roman" w:hAnsi="Times New Roman"/>
          <w:sz w:val="24"/>
          <w:szCs w:val="24"/>
        </w:rPr>
        <w:t xml:space="preserve"> last visited 4/3/2017</w:t>
      </w:r>
    </w:p>
    <w:sectPr w:rsidR="00560EE2" w:rsidSect="00050DB4">
      <w:headerReference w:type="default" r:id="rId14"/>
      <w:pgSz w:w="12240" w:h="15840"/>
      <w:pgMar w:top="1440" w:right="1440" w:bottom="1440" w:left="1440" w:header="720" w:footer="864" w:gutter="0"/>
      <w:pgBorders>
        <w:top w:val="single" w:sz="24" w:space="1" w:color="auto"/>
        <w:left w:val="single" w:sz="24" w:space="4" w:color="auto"/>
        <w:bottom w:val="single" w:sz="24" w:space="1" w:color="auto"/>
        <w:right w:val="single" w:sz="24" w:space="4" w:color="auto"/>
      </w:pgBorders>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B32266" w14:textId="77777777" w:rsidR="008D2962" w:rsidRDefault="008D2962">
      <w:r>
        <w:separator/>
      </w:r>
    </w:p>
  </w:endnote>
  <w:endnote w:type="continuationSeparator" w:id="0">
    <w:p w14:paraId="436163C5" w14:textId="77777777" w:rsidR="008D2962" w:rsidRDefault="008D2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00002FF" w:usb1="4000ACFF" w:usb2="00000001" w:usb3="00000000" w:csb0="0000019F" w:csb1="00000000"/>
  </w:font>
  <w:font w:name="Georgia">
    <w:panose1 w:val="02040502050405020303"/>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73E205" w14:textId="77777777" w:rsidR="008D2962" w:rsidRDefault="008D2962">
      <w:r>
        <w:separator/>
      </w:r>
    </w:p>
  </w:footnote>
  <w:footnote w:type="continuationSeparator" w:id="0">
    <w:p w14:paraId="168B8436" w14:textId="77777777" w:rsidR="008D2962" w:rsidRDefault="008D2962">
      <w:r>
        <w:continuationSeparator/>
      </w:r>
    </w:p>
  </w:footnote>
  <w:footnote w:id="1">
    <w:p w14:paraId="2CA33194" w14:textId="5B5D6BE3" w:rsidR="008B3468" w:rsidRPr="008B3468" w:rsidRDefault="008B3468" w:rsidP="008B3468">
      <w:pPr>
        <w:pStyle w:val="FootnoteText"/>
      </w:pPr>
      <w:r>
        <w:rPr>
          <w:rStyle w:val="FootnoteReference"/>
        </w:rPr>
        <w:footnoteRef/>
      </w:r>
      <w:r>
        <w:t xml:space="preserve"> </w:t>
      </w:r>
      <w:r w:rsidRPr="008B3468">
        <w:t>Whenever a claim of juvenility is raised before any court or a court is of the opinion that an accused person was a juvenile on the date of commission of the offence, the court shall make an inquiry, take such evidence as may be necessary (but not an affidavit) so as to determine the age of such person, and shall record a finding whether the person is a juvenile or a child or not, stating his age as nearly as may be: Provided that a claim of juvenility may be raised before any court and it shall be recognized at any stage, even after final disposal of the case, and such claim shall be determined in terms of the provisions contained in this Act and the rule</w:t>
      </w:r>
    </w:p>
    <w:p w14:paraId="5E2350CB" w14:textId="13981982" w:rsidR="008B3468" w:rsidRDefault="008B3468">
      <w:pPr>
        <w:pStyle w:val="FootnoteText"/>
      </w:pPr>
    </w:p>
  </w:footnote>
  <w:footnote w:id="2">
    <w:p w14:paraId="4B4BE1E1" w14:textId="18E2D441" w:rsidR="00AC1680" w:rsidRDefault="00AC1680">
      <w:pPr>
        <w:pStyle w:val="FootnoteText"/>
      </w:pPr>
      <w:r>
        <w:rPr>
          <w:rStyle w:val="FootnoteReference"/>
        </w:rPr>
        <w:footnoteRef/>
      </w:r>
      <w:r>
        <w:t xml:space="preserve"> </w:t>
      </w:r>
      <w:r w:rsidRPr="00AC1680">
        <w:t>2003 (3) JCC 1669</w:t>
      </w:r>
    </w:p>
  </w:footnote>
  <w:footnote w:id="3">
    <w:p w14:paraId="48E4CF57" w14:textId="77777777" w:rsidR="00142155" w:rsidRPr="00142155" w:rsidRDefault="00142155" w:rsidP="00142155">
      <w:pPr>
        <w:pStyle w:val="FootnoteText"/>
      </w:pPr>
      <w:r>
        <w:rPr>
          <w:rStyle w:val="FootnoteReference"/>
        </w:rPr>
        <w:footnoteRef/>
      </w:r>
      <w:r>
        <w:t xml:space="preserve"> </w:t>
      </w:r>
      <w:r w:rsidRPr="00142155">
        <w:t>Article 22 (1) of the Constitution provides that no person who is arrested shall be detained in custody without being informed, as soon as may be, of the grounds of such arrest, nor shall he be denied the right to consult, and to be defended by, a legal practitioner of his choice. </w:t>
      </w:r>
    </w:p>
    <w:p w14:paraId="212212DC" w14:textId="5ED1112D" w:rsidR="00142155" w:rsidRDefault="00142155">
      <w:pPr>
        <w:pStyle w:val="FootnoteText"/>
      </w:pPr>
    </w:p>
  </w:footnote>
  <w:footnote w:id="4">
    <w:p w14:paraId="040D1F39" w14:textId="77777777" w:rsidR="001A5F19" w:rsidRPr="001A5F19" w:rsidRDefault="001A5F19" w:rsidP="001A5F19">
      <w:pPr>
        <w:pStyle w:val="FootnoteText"/>
      </w:pPr>
      <w:r>
        <w:rPr>
          <w:rStyle w:val="FootnoteReference"/>
        </w:rPr>
        <w:footnoteRef/>
      </w:r>
      <w:r>
        <w:t xml:space="preserve"> </w:t>
      </w:r>
      <w:r w:rsidRPr="001A5F19">
        <w:t>Article 22 (2) says every person who is arrested and detained in custody shall be produced before the nearest magistrate within a period of 24 hours of such arrest excluding the time necessary for the journey from the place of arrest to the court of the magistrate and no such person shall be detained in custody beyond the said period without the authority of a magistrate.</w:t>
      </w:r>
    </w:p>
    <w:p w14:paraId="278EA3D5" w14:textId="15375835" w:rsidR="001A5F19" w:rsidRDefault="001A5F19">
      <w:pPr>
        <w:pStyle w:val="FootnoteText"/>
      </w:pPr>
    </w:p>
  </w:footnote>
  <w:footnote w:id="5">
    <w:p w14:paraId="16BED33D" w14:textId="1A76BCAE" w:rsidR="00CC7E81" w:rsidRDefault="00CC7E81">
      <w:pPr>
        <w:pStyle w:val="FootnoteText"/>
      </w:pPr>
      <w:r>
        <w:rPr>
          <w:rStyle w:val="FootnoteReference"/>
        </w:rPr>
        <w:footnoteRef/>
      </w:r>
      <w:r>
        <w:t xml:space="preserve"> </w:t>
      </w:r>
      <w:r w:rsidRPr="00AC1680">
        <w:t>2003 (3) JCC 1669</w:t>
      </w:r>
    </w:p>
  </w:footnote>
  <w:footnote w:id="6">
    <w:p w14:paraId="6E410491" w14:textId="77777777" w:rsidR="00107007" w:rsidRPr="00107007" w:rsidRDefault="00107007" w:rsidP="00107007">
      <w:pPr>
        <w:pStyle w:val="FootnoteText"/>
      </w:pPr>
      <w:r>
        <w:rPr>
          <w:rStyle w:val="FootnoteReference"/>
        </w:rPr>
        <w:footnoteRef/>
      </w:r>
      <w:r>
        <w:t xml:space="preserve"> </w:t>
      </w:r>
      <w:r w:rsidRPr="00107007">
        <w:t>Waging, or attempting to wage war, or abetting waging of war, against the Government of India.</w:t>
      </w:r>
    </w:p>
    <w:p w14:paraId="1A9440B1" w14:textId="5EA300A6" w:rsidR="00107007" w:rsidRDefault="00107007">
      <w:pPr>
        <w:pStyle w:val="FootnoteText"/>
      </w:pPr>
    </w:p>
  </w:footnote>
  <w:footnote w:id="7">
    <w:p w14:paraId="03AA6A96" w14:textId="77777777" w:rsidR="002D3123" w:rsidRPr="002D3123" w:rsidRDefault="002D3123" w:rsidP="002D3123">
      <w:pPr>
        <w:pStyle w:val="FootnoteText"/>
      </w:pPr>
      <w:r>
        <w:rPr>
          <w:rStyle w:val="FootnoteReference"/>
        </w:rPr>
        <w:footnoteRef/>
      </w:r>
      <w:r>
        <w:t xml:space="preserve"> </w:t>
      </w:r>
      <w:r w:rsidRPr="002D3123">
        <w:rPr>
          <w:bCs/>
        </w:rPr>
        <w:t>1978 SCR (3) 608</w:t>
      </w:r>
    </w:p>
    <w:p w14:paraId="7C4303D2" w14:textId="57A16C7D" w:rsidR="002D3123" w:rsidRDefault="002D3123">
      <w:pPr>
        <w:pStyle w:val="FootnoteText"/>
      </w:pPr>
    </w:p>
  </w:footnote>
  <w:footnote w:id="8">
    <w:p w14:paraId="03CB6017" w14:textId="77777777" w:rsidR="002C4A1A" w:rsidRPr="002C4A1A" w:rsidRDefault="008A543E" w:rsidP="002C4A1A">
      <w:pPr>
        <w:pStyle w:val="FootnoteText"/>
        <w:rPr>
          <w:bCs/>
        </w:rPr>
      </w:pPr>
      <w:r w:rsidRPr="002C4A1A">
        <w:rPr>
          <w:rStyle w:val="FootnoteReference"/>
        </w:rPr>
        <w:footnoteRef/>
      </w:r>
      <w:r w:rsidRPr="002C4A1A">
        <w:t xml:space="preserve"> </w:t>
      </w:r>
      <w:r w:rsidR="002C4A1A" w:rsidRPr="002C4A1A">
        <w:rPr>
          <w:bCs/>
        </w:rPr>
        <w:t>1982 SCR (2) 272</w:t>
      </w:r>
    </w:p>
    <w:p w14:paraId="2C31F4C0" w14:textId="77777777" w:rsidR="002C4A1A" w:rsidRPr="002C4A1A" w:rsidRDefault="002C4A1A" w:rsidP="002C4A1A">
      <w:pPr>
        <w:pStyle w:val="FootnoteText"/>
      </w:pPr>
    </w:p>
    <w:p w14:paraId="1CAA3D92" w14:textId="4F607FD6" w:rsidR="008A543E" w:rsidRDefault="008A543E">
      <w:pPr>
        <w:pStyle w:val="FootnoteText"/>
      </w:pPr>
    </w:p>
  </w:footnote>
  <w:footnote w:id="9">
    <w:p w14:paraId="163137B0" w14:textId="77777777" w:rsidR="00F34618" w:rsidRPr="00F34618" w:rsidRDefault="00F34618" w:rsidP="00F34618">
      <w:pPr>
        <w:pStyle w:val="FootnoteText"/>
      </w:pPr>
      <w:r>
        <w:rPr>
          <w:rStyle w:val="FootnoteReference"/>
        </w:rPr>
        <w:footnoteRef/>
      </w:r>
      <w:r>
        <w:t xml:space="preserve"> </w:t>
      </w:r>
      <w:r w:rsidRPr="00F34618">
        <w:rPr>
          <w:bCs/>
        </w:rPr>
        <w:t>1979 SCR (1) 192</w:t>
      </w:r>
    </w:p>
    <w:p w14:paraId="15A62151" w14:textId="6A77F78D" w:rsidR="00F34618" w:rsidRDefault="00F34618">
      <w:pPr>
        <w:pStyle w:val="FootnoteText"/>
      </w:pPr>
    </w:p>
  </w:footnote>
  <w:footnote w:id="10">
    <w:p w14:paraId="6C403253" w14:textId="2EC3CB57" w:rsidR="0096186D" w:rsidRPr="0096186D" w:rsidRDefault="008C5705" w:rsidP="0096186D">
      <w:pPr>
        <w:pStyle w:val="FootnoteText"/>
      </w:pPr>
      <w:r>
        <w:rPr>
          <w:rStyle w:val="FootnoteReference"/>
        </w:rPr>
        <w:footnoteRef/>
      </w:r>
      <w:r>
        <w:t xml:space="preserve"> </w:t>
      </w:r>
      <w:r w:rsidR="0096186D" w:rsidRPr="0096186D">
        <w:t xml:space="preserve">Whoever is a party to a criminal conspiracy to commit an </w:t>
      </w:r>
      <w:r w:rsidR="0096186D">
        <w:t xml:space="preserve">offence punishable with death, </w:t>
      </w:r>
      <w:r w:rsidR="0096186D" w:rsidRPr="0096186D">
        <w:t>[imprisonment for life] or rigorous imprisonment for a term of two years or upwards, shall, where no express provision is made in this Code for the punishment of such a conspiracy, be punished in the same manner as if he had abetted such offence</w:t>
      </w:r>
    </w:p>
    <w:p w14:paraId="6CAC413D" w14:textId="369222F3" w:rsidR="008C5705" w:rsidRDefault="008C5705">
      <w:pPr>
        <w:pStyle w:val="FootnoteText"/>
      </w:pPr>
    </w:p>
  </w:footnote>
  <w:footnote w:id="11">
    <w:p w14:paraId="10884D3D" w14:textId="04DF3A3F" w:rsidR="0096186D" w:rsidRPr="0096186D" w:rsidRDefault="0096186D" w:rsidP="0096186D">
      <w:pPr>
        <w:pStyle w:val="FootnoteText"/>
      </w:pPr>
      <w:r>
        <w:rPr>
          <w:rStyle w:val="FootnoteReference"/>
        </w:rPr>
        <w:footnoteRef/>
      </w:r>
      <w:r>
        <w:t xml:space="preserve"> </w:t>
      </w:r>
      <w:r w:rsidRPr="0096186D">
        <w:t>Punishment for murder. —Whoever commits murder sh</w:t>
      </w:r>
      <w:r>
        <w:t xml:space="preserve">all be punished with death, or </w:t>
      </w:r>
      <w:r w:rsidRPr="0096186D">
        <w:t>[imprisonment for life], and shall also be liable to fine.</w:t>
      </w:r>
    </w:p>
    <w:p w14:paraId="2BE1986A" w14:textId="1D7AFDAB" w:rsidR="0096186D" w:rsidRDefault="0096186D">
      <w:pPr>
        <w:pStyle w:val="FootnoteText"/>
      </w:pPr>
    </w:p>
  </w:footnote>
  <w:footnote w:id="12">
    <w:p w14:paraId="3FEA0E86" w14:textId="77777777" w:rsidR="0096186D" w:rsidRPr="0096186D" w:rsidRDefault="0096186D" w:rsidP="0096186D">
      <w:pPr>
        <w:pStyle w:val="FootnoteText"/>
      </w:pPr>
      <w:r>
        <w:rPr>
          <w:rStyle w:val="FootnoteReference"/>
        </w:rPr>
        <w:footnoteRef/>
      </w:r>
      <w:r>
        <w:t xml:space="preserve"> </w:t>
      </w:r>
      <w:r w:rsidRPr="0096186D">
        <w:t>Waging, or attempting to wage war, or abetting waging of war, against the Government of India.</w:t>
      </w:r>
    </w:p>
    <w:p w14:paraId="00054FA0" w14:textId="48A01142" w:rsidR="0096186D" w:rsidRDefault="0096186D">
      <w:pPr>
        <w:pStyle w:val="FootnoteText"/>
      </w:pPr>
    </w:p>
  </w:footnote>
  <w:footnote w:id="13">
    <w:p w14:paraId="6BB2F862" w14:textId="691416AE" w:rsidR="0096186D" w:rsidRDefault="0096186D" w:rsidP="0096186D">
      <w:pPr>
        <w:rPr>
          <w:rFonts w:eastAsia="Times New Roman"/>
          <w:bdr w:val="none" w:sz="0" w:space="0" w:color="auto"/>
        </w:rPr>
      </w:pPr>
      <w:r>
        <w:rPr>
          <w:rStyle w:val="FootnoteReference"/>
        </w:rPr>
        <w:footnoteRef/>
      </w:r>
      <w:r>
        <w:t xml:space="preserve"> </w:t>
      </w:r>
      <w:r>
        <w:rPr>
          <w:rFonts w:ascii="Georgia" w:eastAsia="Times New Roman" w:hAnsi="Georgia"/>
          <w:color w:val="000000"/>
          <w:sz w:val="23"/>
          <w:szCs w:val="23"/>
          <w:shd w:val="clear" w:color="auto" w:fill="FFFFFF"/>
        </w:rPr>
        <w:t>Punishment for terro</w:t>
      </w:r>
      <w:r>
        <w:rPr>
          <w:rFonts w:ascii="Georgia" w:eastAsia="Times New Roman" w:hAnsi="Georgia"/>
          <w:color w:val="000000"/>
          <w:sz w:val="23"/>
          <w:szCs w:val="23"/>
          <w:shd w:val="clear" w:color="auto" w:fill="FFFFFF"/>
        </w:rPr>
        <w:t>rist act</w:t>
      </w:r>
    </w:p>
    <w:p w14:paraId="4BEFAC74" w14:textId="5C7FDE99" w:rsidR="0096186D" w:rsidRDefault="0096186D" w:rsidP="0096186D">
      <w:pPr>
        <w:shd w:val="clear" w:color="auto" w:fill="FFFFFF"/>
        <w:rPr>
          <w:rFonts w:ascii="Georgia" w:eastAsia="Times New Roman" w:hAnsi="Georgia"/>
          <w:color w:val="000000"/>
          <w:sz w:val="23"/>
          <w:szCs w:val="23"/>
        </w:rPr>
      </w:pPr>
      <w:hyperlink r:id="rId1" w:history="1">
        <w:r>
          <w:rPr>
            <w:rStyle w:val="Hyperlink"/>
            <w:rFonts w:ascii="Georgia" w:eastAsia="Times New Roman" w:hAnsi="Georgia"/>
            <w:color w:val="1100CC"/>
            <w:sz w:val="23"/>
            <w:szCs w:val="23"/>
          </w:rPr>
          <w:t>(1)</w:t>
        </w:r>
      </w:hyperlink>
      <w:r>
        <w:rPr>
          <w:rStyle w:val="apple-converted-space"/>
          <w:rFonts w:ascii="Georgia" w:eastAsia="Times New Roman" w:hAnsi="Georgia"/>
          <w:color w:val="000000"/>
          <w:sz w:val="23"/>
          <w:szCs w:val="23"/>
        </w:rPr>
        <w:t> </w:t>
      </w:r>
      <w:r>
        <w:rPr>
          <w:rFonts w:ascii="Georgia" w:eastAsia="Times New Roman" w:hAnsi="Georgia"/>
          <w:color w:val="000000"/>
          <w:sz w:val="23"/>
          <w:szCs w:val="23"/>
        </w:rPr>
        <w:t>Whoever</w:t>
      </w:r>
      <w:r>
        <w:rPr>
          <w:rFonts w:ascii="Georgia" w:eastAsia="Times New Roman" w:hAnsi="Georgia"/>
          <w:color w:val="000000"/>
          <w:sz w:val="23"/>
          <w:szCs w:val="23"/>
        </w:rPr>
        <w:t xml:space="preserve"> commits a terrorist act shall</w:t>
      </w:r>
    </w:p>
    <w:p w14:paraId="44B7CADD" w14:textId="77777777" w:rsidR="0096186D" w:rsidRDefault="0096186D" w:rsidP="0096186D">
      <w:pPr>
        <w:shd w:val="clear" w:color="auto" w:fill="FFFFFF"/>
        <w:rPr>
          <w:rFonts w:ascii="Georgia" w:eastAsia="Times New Roman" w:hAnsi="Georgia"/>
          <w:color w:val="000000"/>
          <w:sz w:val="23"/>
          <w:szCs w:val="23"/>
        </w:rPr>
      </w:pPr>
      <w:hyperlink r:id="rId2" w:history="1">
        <w:r>
          <w:rPr>
            <w:rStyle w:val="Hyperlink"/>
            <w:rFonts w:ascii="Georgia" w:eastAsia="Times New Roman" w:hAnsi="Georgia"/>
            <w:color w:val="1100CC"/>
            <w:sz w:val="23"/>
            <w:szCs w:val="23"/>
          </w:rPr>
          <w:t>(</w:t>
        </w:r>
        <w:proofErr w:type="spellStart"/>
        <w:r>
          <w:rPr>
            <w:rStyle w:val="Hyperlink"/>
            <w:rFonts w:ascii="Georgia" w:eastAsia="Times New Roman" w:hAnsi="Georgia"/>
            <w:color w:val="1100CC"/>
            <w:sz w:val="23"/>
            <w:szCs w:val="23"/>
          </w:rPr>
          <w:t>a</w:t>
        </w:r>
        <w:proofErr w:type="spellEnd"/>
        <w:r>
          <w:rPr>
            <w:rStyle w:val="Hyperlink"/>
            <w:rFonts w:ascii="Georgia" w:eastAsia="Times New Roman" w:hAnsi="Georgia"/>
            <w:color w:val="1100CC"/>
            <w:sz w:val="23"/>
            <w:szCs w:val="23"/>
          </w:rPr>
          <w:t>)</w:t>
        </w:r>
      </w:hyperlink>
      <w:r>
        <w:rPr>
          <w:rStyle w:val="apple-converted-space"/>
          <w:rFonts w:ascii="Georgia" w:eastAsia="Times New Roman" w:hAnsi="Georgia"/>
          <w:color w:val="000000"/>
          <w:sz w:val="23"/>
          <w:szCs w:val="23"/>
        </w:rPr>
        <w:t> </w:t>
      </w:r>
      <w:r>
        <w:rPr>
          <w:rFonts w:ascii="Georgia" w:eastAsia="Times New Roman" w:hAnsi="Georgia"/>
          <w:color w:val="000000"/>
          <w:sz w:val="23"/>
          <w:szCs w:val="23"/>
        </w:rPr>
        <w:t>if such act has resulted in the death of any person, be punishable with death or imprisonment for life, and shall also be liable to fine;</w:t>
      </w:r>
    </w:p>
    <w:p w14:paraId="59EE4944" w14:textId="77777777" w:rsidR="0096186D" w:rsidRDefault="0096186D" w:rsidP="0096186D">
      <w:pPr>
        <w:shd w:val="clear" w:color="auto" w:fill="FFFFFF"/>
        <w:rPr>
          <w:rFonts w:ascii="Georgia" w:eastAsia="Times New Roman" w:hAnsi="Georgia"/>
          <w:color w:val="000000"/>
          <w:sz w:val="23"/>
          <w:szCs w:val="23"/>
        </w:rPr>
      </w:pPr>
      <w:hyperlink r:id="rId3" w:history="1">
        <w:r>
          <w:rPr>
            <w:rStyle w:val="Hyperlink"/>
            <w:rFonts w:ascii="Georgia" w:eastAsia="Times New Roman" w:hAnsi="Georgia"/>
            <w:color w:val="1100CC"/>
            <w:sz w:val="23"/>
            <w:szCs w:val="23"/>
          </w:rPr>
          <w:t>(b)</w:t>
        </w:r>
      </w:hyperlink>
      <w:r>
        <w:rPr>
          <w:rStyle w:val="apple-converted-space"/>
          <w:rFonts w:ascii="Georgia" w:eastAsia="Times New Roman" w:hAnsi="Georgia"/>
          <w:color w:val="000000"/>
          <w:sz w:val="23"/>
          <w:szCs w:val="23"/>
        </w:rPr>
        <w:t> </w:t>
      </w:r>
      <w:r>
        <w:rPr>
          <w:rFonts w:ascii="Georgia" w:eastAsia="Times New Roman" w:hAnsi="Georgia"/>
          <w:color w:val="000000"/>
          <w:sz w:val="23"/>
          <w:szCs w:val="23"/>
        </w:rPr>
        <w:t>in any other case, be punishable with imprisonment for a term which shall not be less than five years but which may extend to imprisonment for life, and shall also be liable to fine.</w:t>
      </w:r>
    </w:p>
    <w:p w14:paraId="5A6CD59C" w14:textId="1F5F96CF" w:rsidR="0096186D" w:rsidRDefault="0096186D">
      <w:pPr>
        <w:pStyle w:val="FootnoteText"/>
      </w:pPr>
    </w:p>
  </w:footnote>
  <w:footnote w:id="14">
    <w:p w14:paraId="47904192" w14:textId="77777777" w:rsidR="00FB6329" w:rsidRPr="00FB6329" w:rsidRDefault="00FB6329" w:rsidP="00FB6329">
      <w:pPr>
        <w:pStyle w:val="FootnoteText"/>
      </w:pPr>
      <w:r>
        <w:rPr>
          <w:rStyle w:val="FootnoteReference"/>
        </w:rPr>
        <w:footnoteRef/>
      </w:r>
      <w:r>
        <w:t xml:space="preserve"> </w:t>
      </w:r>
      <w:r w:rsidRPr="00FB6329">
        <w:rPr>
          <w:bCs/>
          <w:iCs/>
        </w:rPr>
        <w:t>1980 (2) SCC 684</w:t>
      </w:r>
    </w:p>
    <w:p w14:paraId="6D347C1B" w14:textId="7A0739FD" w:rsidR="00FB6329" w:rsidRDefault="00FB6329">
      <w:pPr>
        <w:pStyle w:val="FootnoteText"/>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4685FD" w14:textId="77777777" w:rsidR="000943C2" w:rsidRDefault="00A20E8B">
    <w:pPr>
      <w:pStyle w:val="HeaderFooter"/>
      <w:tabs>
        <w:tab w:val="clear" w:pos="9020"/>
        <w:tab w:val="center" w:pos="4680"/>
        <w:tab w:val="right" w:pos="9360"/>
      </w:tabs>
    </w:pPr>
    <w:r>
      <w:tab/>
    </w:r>
    <w:r>
      <w:tab/>
    </w:r>
    <w:r>
      <w:fldChar w:fldCharType="begin"/>
    </w:r>
    <w:r>
      <w:instrText xml:space="preserve"> PAGE </w:instrText>
    </w:r>
    <w:r>
      <w:fldChar w:fldCharType="separate"/>
    </w:r>
    <w:r w:rsidR="00C06EEE">
      <w:rPr>
        <w:noProof/>
      </w:rPr>
      <w:t>9</w:t>
    </w:r>
    <w: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05" type="#_x0000_t75" style="width:84.5pt;height:90.25pt;visibility:visible" o:bullet="t">
        <v:imagedata r:id="rId1" o:title="hardcover_bullet_black.png"/>
      </v:shape>
    </w:pict>
  </w:numPicBullet>
  <w:abstractNum w:abstractNumId="0">
    <w:nsid w:val="1C41117A"/>
    <w:multiLevelType w:val="hybridMultilevel"/>
    <w:tmpl w:val="4B36E462"/>
    <w:styleLink w:val="Numbered"/>
    <w:lvl w:ilvl="0" w:tplc="2D2C7D26">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7E4A61CE">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AAC49482">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C570D206">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AAB20B38">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CAB4CF06">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BEC294D8">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B316FA38">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F7645314">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22072BC8"/>
    <w:multiLevelType w:val="hybridMultilevel"/>
    <w:tmpl w:val="928A5F42"/>
    <w:styleLink w:val="Image"/>
    <w:lvl w:ilvl="0" w:tplc="C13CACF8">
      <w:start w:val="1"/>
      <w:numFmt w:val="bullet"/>
      <w:lvlText w:val="•"/>
      <w:lvlPicBulletId w:val="0"/>
      <w:lvlJc w:val="left"/>
      <w:pPr>
        <w:ind w:left="224" w:hanging="224"/>
      </w:pPr>
      <w:rPr>
        <w:rFonts w:hAnsi="Arial Unicode MS"/>
        <w:caps w:val="0"/>
        <w:smallCaps w:val="0"/>
        <w:strike w:val="0"/>
        <w:dstrike w:val="0"/>
        <w:outline w:val="0"/>
        <w:emboss w:val="0"/>
        <w:imprint w:val="0"/>
        <w:spacing w:val="0"/>
        <w:w w:val="100"/>
        <w:kern w:val="0"/>
        <w:position w:val="2"/>
        <w:sz w:val="14"/>
        <w:szCs w:val="14"/>
        <w:highlight w:val="none"/>
        <w:vertAlign w:val="baseline"/>
      </w:rPr>
    </w:lvl>
    <w:lvl w:ilvl="1" w:tplc="334A1ADA">
      <w:start w:val="1"/>
      <w:numFmt w:val="bullet"/>
      <w:lvlText w:val="•"/>
      <w:lvlPicBulletId w:val="0"/>
      <w:lvlJc w:val="left"/>
      <w:pPr>
        <w:ind w:left="372" w:hanging="192"/>
      </w:pPr>
      <w:rPr>
        <w:rFonts w:hAnsi="Arial Unicode MS"/>
        <w:caps w:val="0"/>
        <w:smallCaps w:val="0"/>
        <w:strike w:val="0"/>
        <w:dstrike w:val="0"/>
        <w:outline w:val="0"/>
        <w:emboss w:val="0"/>
        <w:imprint w:val="0"/>
        <w:spacing w:val="0"/>
        <w:w w:val="100"/>
        <w:kern w:val="0"/>
        <w:position w:val="2"/>
        <w:sz w:val="14"/>
        <w:szCs w:val="14"/>
        <w:highlight w:val="none"/>
        <w:vertAlign w:val="baseline"/>
      </w:rPr>
    </w:lvl>
    <w:lvl w:ilvl="2" w:tplc="9640BCBE">
      <w:start w:val="1"/>
      <w:numFmt w:val="bullet"/>
      <w:lvlText w:val="•"/>
      <w:lvlPicBulletId w:val="0"/>
      <w:lvlJc w:val="left"/>
      <w:pPr>
        <w:ind w:left="556" w:hanging="196"/>
      </w:pPr>
      <w:rPr>
        <w:rFonts w:hAnsi="Arial Unicode MS"/>
        <w:caps w:val="0"/>
        <w:smallCaps w:val="0"/>
        <w:strike w:val="0"/>
        <w:dstrike w:val="0"/>
        <w:outline w:val="0"/>
        <w:emboss w:val="0"/>
        <w:imprint w:val="0"/>
        <w:spacing w:val="0"/>
        <w:w w:val="100"/>
        <w:kern w:val="0"/>
        <w:position w:val="2"/>
        <w:sz w:val="14"/>
        <w:szCs w:val="14"/>
        <w:highlight w:val="none"/>
        <w:vertAlign w:val="baseline"/>
      </w:rPr>
    </w:lvl>
    <w:lvl w:ilvl="3" w:tplc="5D7CDB6C">
      <w:start w:val="1"/>
      <w:numFmt w:val="bullet"/>
      <w:lvlText w:val="•"/>
      <w:lvlPicBulletId w:val="0"/>
      <w:lvlJc w:val="left"/>
      <w:pPr>
        <w:ind w:left="736" w:hanging="196"/>
      </w:pPr>
      <w:rPr>
        <w:rFonts w:hAnsi="Arial Unicode MS"/>
        <w:caps w:val="0"/>
        <w:smallCaps w:val="0"/>
        <w:strike w:val="0"/>
        <w:dstrike w:val="0"/>
        <w:outline w:val="0"/>
        <w:emboss w:val="0"/>
        <w:imprint w:val="0"/>
        <w:spacing w:val="0"/>
        <w:w w:val="100"/>
        <w:kern w:val="0"/>
        <w:position w:val="2"/>
        <w:sz w:val="14"/>
        <w:szCs w:val="14"/>
        <w:highlight w:val="none"/>
        <w:vertAlign w:val="baseline"/>
      </w:rPr>
    </w:lvl>
    <w:lvl w:ilvl="4" w:tplc="65C00778">
      <w:start w:val="1"/>
      <w:numFmt w:val="bullet"/>
      <w:lvlText w:val="•"/>
      <w:lvlPicBulletId w:val="0"/>
      <w:lvlJc w:val="left"/>
      <w:pPr>
        <w:ind w:left="916" w:hanging="196"/>
      </w:pPr>
      <w:rPr>
        <w:rFonts w:hAnsi="Arial Unicode MS"/>
        <w:caps w:val="0"/>
        <w:smallCaps w:val="0"/>
        <w:strike w:val="0"/>
        <w:dstrike w:val="0"/>
        <w:outline w:val="0"/>
        <w:emboss w:val="0"/>
        <w:imprint w:val="0"/>
        <w:spacing w:val="0"/>
        <w:w w:val="100"/>
        <w:kern w:val="0"/>
        <w:position w:val="2"/>
        <w:sz w:val="14"/>
        <w:szCs w:val="14"/>
        <w:highlight w:val="none"/>
        <w:vertAlign w:val="baseline"/>
      </w:rPr>
    </w:lvl>
    <w:lvl w:ilvl="5" w:tplc="FA1CA690">
      <w:start w:val="1"/>
      <w:numFmt w:val="bullet"/>
      <w:lvlText w:val="•"/>
      <w:lvlPicBulletId w:val="0"/>
      <w:lvlJc w:val="left"/>
      <w:pPr>
        <w:ind w:left="1096" w:hanging="196"/>
      </w:pPr>
      <w:rPr>
        <w:rFonts w:hAnsi="Arial Unicode MS"/>
        <w:caps w:val="0"/>
        <w:smallCaps w:val="0"/>
        <w:strike w:val="0"/>
        <w:dstrike w:val="0"/>
        <w:outline w:val="0"/>
        <w:emboss w:val="0"/>
        <w:imprint w:val="0"/>
        <w:spacing w:val="0"/>
        <w:w w:val="100"/>
        <w:kern w:val="0"/>
        <w:position w:val="2"/>
        <w:sz w:val="14"/>
        <w:szCs w:val="14"/>
        <w:highlight w:val="none"/>
        <w:vertAlign w:val="baseline"/>
      </w:rPr>
    </w:lvl>
    <w:lvl w:ilvl="6" w:tplc="522601F0">
      <w:start w:val="1"/>
      <w:numFmt w:val="bullet"/>
      <w:lvlText w:val="•"/>
      <w:lvlPicBulletId w:val="0"/>
      <w:lvlJc w:val="left"/>
      <w:pPr>
        <w:ind w:left="1276" w:hanging="196"/>
      </w:pPr>
      <w:rPr>
        <w:rFonts w:hAnsi="Arial Unicode MS"/>
        <w:caps w:val="0"/>
        <w:smallCaps w:val="0"/>
        <w:strike w:val="0"/>
        <w:dstrike w:val="0"/>
        <w:outline w:val="0"/>
        <w:emboss w:val="0"/>
        <w:imprint w:val="0"/>
        <w:spacing w:val="0"/>
        <w:w w:val="100"/>
        <w:kern w:val="0"/>
        <w:position w:val="2"/>
        <w:sz w:val="14"/>
        <w:szCs w:val="14"/>
        <w:highlight w:val="none"/>
        <w:vertAlign w:val="baseline"/>
      </w:rPr>
    </w:lvl>
    <w:lvl w:ilvl="7" w:tplc="D3B45C00">
      <w:start w:val="1"/>
      <w:numFmt w:val="bullet"/>
      <w:lvlText w:val="•"/>
      <w:lvlPicBulletId w:val="0"/>
      <w:lvlJc w:val="left"/>
      <w:pPr>
        <w:ind w:left="1456" w:hanging="196"/>
      </w:pPr>
      <w:rPr>
        <w:rFonts w:hAnsi="Arial Unicode MS"/>
        <w:caps w:val="0"/>
        <w:smallCaps w:val="0"/>
        <w:strike w:val="0"/>
        <w:dstrike w:val="0"/>
        <w:outline w:val="0"/>
        <w:emboss w:val="0"/>
        <w:imprint w:val="0"/>
        <w:spacing w:val="0"/>
        <w:w w:val="100"/>
        <w:kern w:val="0"/>
        <w:position w:val="2"/>
        <w:sz w:val="14"/>
        <w:szCs w:val="14"/>
        <w:highlight w:val="none"/>
        <w:vertAlign w:val="baseline"/>
      </w:rPr>
    </w:lvl>
    <w:lvl w:ilvl="8" w:tplc="C3342504">
      <w:start w:val="1"/>
      <w:numFmt w:val="bullet"/>
      <w:lvlText w:val="•"/>
      <w:lvlPicBulletId w:val="0"/>
      <w:lvlJc w:val="left"/>
      <w:pPr>
        <w:ind w:left="1636" w:hanging="196"/>
      </w:pPr>
      <w:rPr>
        <w:rFonts w:hAnsi="Arial Unicode MS"/>
        <w:caps w:val="0"/>
        <w:smallCaps w:val="0"/>
        <w:strike w:val="0"/>
        <w:dstrike w:val="0"/>
        <w:outline w:val="0"/>
        <w:emboss w:val="0"/>
        <w:imprint w:val="0"/>
        <w:spacing w:val="0"/>
        <w:w w:val="100"/>
        <w:kern w:val="0"/>
        <w:position w:val="2"/>
        <w:sz w:val="14"/>
        <w:szCs w:val="14"/>
        <w:highlight w:val="none"/>
        <w:vertAlign w:val="baseline"/>
      </w:rPr>
    </w:lvl>
  </w:abstractNum>
  <w:abstractNum w:abstractNumId="2">
    <w:nsid w:val="32797DE4"/>
    <w:multiLevelType w:val="hybridMultilevel"/>
    <w:tmpl w:val="E2F679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9B5E5A"/>
    <w:multiLevelType w:val="hybridMultilevel"/>
    <w:tmpl w:val="F6DE422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nsid w:val="35763C5C"/>
    <w:multiLevelType w:val="hybridMultilevel"/>
    <w:tmpl w:val="4EA8D0D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nsid w:val="3C8C09DF"/>
    <w:multiLevelType w:val="hybridMultilevel"/>
    <w:tmpl w:val="928A5F42"/>
    <w:numStyleLink w:val="Image"/>
  </w:abstractNum>
  <w:abstractNum w:abstractNumId="6">
    <w:nsid w:val="49590C71"/>
    <w:multiLevelType w:val="hybridMultilevel"/>
    <w:tmpl w:val="A164FBC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nsid w:val="4C2B449A"/>
    <w:multiLevelType w:val="hybridMultilevel"/>
    <w:tmpl w:val="4B36E462"/>
    <w:numStyleLink w:val="Numbered"/>
  </w:abstractNum>
  <w:abstractNum w:abstractNumId="8">
    <w:nsid w:val="4EF96089"/>
    <w:multiLevelType w:val="hybridMultilevel"/>
    <w:tmpl w:val="A96C3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6036E70"/>
    <w:multiLevelType w:val="hybridMultilevel"/>
    <w:tmpl w:val="27BE277E"/>
    <w:lvl w:ilvl="0" w:tplc="04090001">
      <w:start w:val="1"/>
      <w:numFmt w:val="bullet"/>
      <w:lvlText w:val=""/>
      <w:lvlJc w:val="left"/>
      <w:pPr>
        <w:ind w:left="6480" w:hanging="360"/>
      </w:pPr>
      <w:rPr>
        <w:rFonts w:ascii="Symbol" w:hAnsi="Symbol" w:hint="default"/>
      </w:rPr>
    </w:lvl>
    <w:lvl w:ilvl="1" w:tplc="04090003" w:tentative="1">
      <w:start w:val="1"/>
      <w:numFmt w:val="bullet"/>
      <w:lvlText w:val="o"/>
      <w:lvlJc w:val="left"/>
      <w:pPr>
        <w:ind w:left="7200" w:hanging="360"/>
      </w:pPr>
      <w:rPr>
        <w:rFonts w:ascii="Courier New" w:hAnsi="Courier New" w:cs="Courier New" w:hint="default"/>
      </w:rPr>
    </w:lvl>
    <w:lvl w:ilvl="2" w:tplc="04090005" w:tentative="1">
      <w:start w:val="1"/>
      <w:numFmt w:val="bullet"/>
      <w:lvlText w:val=""/>
      <w:lvlJc w:val="left"/>
      <w:pPr>
        <w:ind w:left="7920" w:hanging="360"/>
      </w:pPr>
      <w:rPr>
        <w:rFonts w:ascii="Wingdings" w:hAnsi="Wingdings" w:hint="default"/>
      </w:rPr>
    </w:lvl>
    <w:lvl w:ilvl="3" w:tplc="04090001" w:tentative="1">
      <w:start w:val="1"/>
      <w:numFmt w:val="bullet"/>
      <w:lvlText w:val=""/>
      <w:lvlJc w:val="left"/>
      <w:pPr>
        <w:ind w:left="8640" w:hanging="360"/>
      </w:pPr>
      <w:rPr>
        <w:rFonts w:ascii="Symbol" w:hAnsi="Symbol" w:hint="default"/>
      </w:rPr>
    </w:lvl>
    <w:lvl w:ilvl="4" w:tplc="04090003" w:tentative="1">
      <w:start w:val="1"/>
      <w:numFmt w:val="bullet"/>
      <w:lvlText w:val="o"/>
      <w:lvlJc w:val="left"/>
      <w:pPr>
        <w:ind w:left="9360" w:hanging="360"/>
      </w:pPr>
      <w:rPr>
        <w:rFonts w:ascii="Courier New" w:hAnsi="Courier New" w:cs="Courier New" w:hint="default"/>
      </w:rPr>
    </w:lvl>
    <w:lvl w:ilvl="5" w:tplc="04090005" w:tentative="1">
      <w:start w:val="1"/>
      <w:numFmt w:val="bullet"/>
      <w:lvlText w:val=""/>
      <w:lvlJc w:val="left"/>
      <w:pPr>
        <w:ind w:left="10080" w:hanging="360"/>
      </w:pPr>
      <w:rPr>
        <w:rFonts w:ascii="Wingdings" w:hAnsi="Wingdings" w:hint="default"/>
      </w:rPr>
    </w:lvl>
    <w:lvl w:ilvl="6" w:tplc="04090001" w:tentative="1">
      <w:start w:val="1"/>
      <w:numFmt w:val="bullet"/>
      <w:lvlText w:val=""/>
      <w:lvlJc w:val="left"/>
      <w:pPr>
        <w:ind w:left="10800" w:hanging="360"/>
      </w:pPr>
      <w:rPr>
        <w:rFonts w:ascii="Symbol" w:hAnsi="Symbol" w:hint="default"/>
      </w:rPr>
    </w:lvl>
    <w:lvl w:ilvl="7" w:tplc="04090003" w:tentative="1">
      <w:start w:val="1"/>
      <w:numFmt w:val="bullet"/>
      <w:lvlText w:val="o"/>
      <w:lvlJc w:val="left"/>
      <w:pPr>
        <w:ind w:left="11520" w:hanging="360"/>
      </w:pPr>
      <w:rPr>
        <w:rFonts w:ascii="Courier New" w:hAnsi="Courier New" w:cs="Courier New" w:hint="default"/>
      </w:rPr>
    </w:lvl>
    <w:lvl w:ilvl="8" w:tplc="04090005" w:tentative="1">
      <w:start w:val="1"/>
      <w:numFmt w:val="bullet"/>
      <w:lvlText w:val=""/>
      <w:lvlJc w:val="left"/>
      <w:pPr>
        <w:ind w:left="12240" w:hanging="360"/>
      </w:pPr>
      <w:rPr>
        <w:rFonts w:ascii="Wingdings" w:hAnsi="Wingdings" w:hint="default"/>
      </w:rPr>
    </w:lvl>
  </w:abstractNum>
  <w:abstractNum w:abstractNumId="10">
    <w:nsid w:val="58BF5B85"/>
    <w:multiLevelType w:val="hybridMultilevel"/>
    <w:tmpl w:val="38289F1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
    <w:nsid w:val="70135EAA"/>
    <w:multiLevelType w:val="hybridMultilevel"/>
    <w:tmpl w:val="EA7C255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nsid w:val="75743020"/>
    <w:multiLevelType w:val="hybridMultilevel"/>
    <w:tmpl w:val="E43C797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0"/>
  </w:num>
  <w:num w:numId="2">
    <w:abstractNumId w:val="7"/>
    <w:lvlOverride w:ilvl="0">
      <w:lvl w:ilvl="0" w:tplc="37066CB6">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
    <w:abstractNumId w:val="7"/>
    <w:lvlOverride w:ilvl="0">
      <w:startOverride w:val="1"/>
    </w:lvlOverride>
  </w:num>
  <w:num w:numId="4">
    <w:abstractNumId w:val="1"/>
  </w:num>
  <w:num w:numId="5">
    <w:abstractNumId w:val="5"/>
  </w:num>
  <w:num w:numId="6">
    <w:abstractNumId w:val="2"/>
  </w:num>
  <w:num w:numId="7">
    <w:abstractNumId w:val="12"/>
  </w:num>
  <w:num w:numId="8">
    <w:abstractNumId w:val="9"/>
  </w:num>
  <w:num w:numId="9">
    <w:abstractNumId w:val="10"/>
  </w:num>
  <w:num w:numId="10">
    <w:abstractNumId w:val="4"/>
  </w:num>
  <w:num w:numId="11">
    <w:abstractNumId w:val="6"/>
  </w:num>
  <w:num w:numId="12">
    <w:abstractNumId w:val="3"/>
  </w:num>
  <w:num w:numId="13">
    <w:abstractNumId w:val="1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3C2"/>
    <w:rsid w:val="00050DB4"/>
    <w:rsid w:val="00052CAC"/>
    <w:rsid w:val="00057D92"/>
    <w:rsid w:val="000943C2"/>
    <w:rsid w:val="00102BF6"/>
    <w:rsid w:val="00107007"/>
    <w:rsid w:val="0011234E"/>
    <w:rsid w:val="00142155"/>
    <w:rsid w:val="0019374B"/>
    <w:rsid w:val="001A5F19"/>
    <w:rsid w:val="002A31CF"/>
    <w:rsid w:val="002C25D7"/>
    <w:rsid w:val="002C4A1A"/>
    <w:rsid w:val="002D3123"/>
    <w:rsid w:val="003137F6"/>
    <w:rsid w:val="00325285"/>
    <w:rsid w:val="0047620C"/>
    <w:rsid w:val="004C31D1"/>
    <w:rsid w:val="004D079F"/>
    <w:rsid w:val="0051237C"/>
    <w:rsid w:val="00560EE2"/>
    <w:rsid w:val="00630496"/>
    <w:rsid w:val="0068594E"/>
    <w:rsid w:val="006917BF"/>
    <w:rsid w:val="006C3314"/>
    <w:rsid w:val="0073503E"/>
    <w:rsid w:val="0079629C"/>
    <w:rsid w:val="007A0AB2"/>
    <w:rsid w:val="007B4489"/>
    <w:rsid w:val="007D612B"/>
    <w:rsid w:val="007E01DE"/>
    <w:rsid w:val="00821189"/>
    <w:rsid w:val="008A543E"/>
    <w:rsid w:val="008B3468"/>
    <w:rsid w:val="008C5705"/>
    <w:rsid w:val="008D2962"/>
    <w:rsid w:val="0090581E"/>
    <w:rsid w:val="00922060"/>
    <w:rsid w:val="00941848"/>
    <w:rsid w:val="00944304"/>
    <w:rsid w:val="0096186D"/>
    <w:rsid w:val="0099592A"/>
    <w:rsid w:val="009A613E"/>
    <w:rsid w:val="009A6706"/>
    <w:rsid w:val="009B41DE"/>
    <w:rsid w:val="009C0B72"/>
    <w:rsid w:val="009F027D"/>
    <w:rsid w:val="009F37D2"/>
    <w:rsid w:val="00A20E8B"/>
    <w:rsid w:val="00A43112"/>
    <w:rsid w:val="00A516C5"/>
    <w:rsid w:val="00AC1680"/>
    <w:rsid w:val="00AF3A11"/>
    <w:rsid w:val="00BA1122"/>
    <w:rsid w:val="00BB1C49"/>
    <w:rsid w:val="00BB2C01"/>
    <w:rsid w:val="00C06EEE"/>
    <w:rsid w:val="00C17500"/>
    <w:rsid w:val="00C518EF"/>
    <w:rsid w:val="00C91495"/>
    <w:rsid w:val="00CC7E81"/>
    <w:rsid w:val="00CD4C1F"/>
    <w:rsid w:val="00CE3F43"/>
    <w:rsid w:val="00D117E4"/>
    <w:rsid w:val="00D51A2F"/>
    <w:rsid w:val="00DA6D9C"/>
    <w:rsid w:val="00DB109F"/>
    <w:rsid w:val="00DC12A3"/>
    <w:rsid w:val="00DD6CF1"/>
    <w:rsid w:val="00DE60A1"/>
    <w:rsid w:val="00E10233"/>
    <w:rsid w:val="00E4286C"/>
    <w:rsid w:val="00EF6118"/>
    <w:rsid w:val="00F21D9C"/>
    <w:rsid w:val="00F34618"/>
    <w:rsid w:val="00FB6329"/>
    <w:rsid w:val="00FF52E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4022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ascii="Helvetica" w:hAnsi="Helvetica" w:cs="Arial Unicode MS"/>
      <w:color w:val="000000"/>
      <w:sz w:val="22"/>
      <w:szCs w:val="22"/>
    </w:rPr>
  </w:style>
  <w:style w:type="paragraph" w:customStyle="1" w:styleId="TableStyle1">
    <w:name w:val="Table Style 1"/>
    <w:rPr>
      <w:rFonts w:ascii="Helvetica" w:eastAsia="Helvetica" w:hAnsi="Helvetica" w:cs="Helvetica"/>
      <w:b/>
      <w:bCs/>
      <w:color w:val="000000"/>
    </w:rPr>
  </w:style>
  <w:style w:type="paragraph" w:customStyle="1" w:styleId="TableStyle2">
    <w:name w:val="Table Style 2"/>
    <w:rPr>
      <w:rFonts w:ascii="Helvetica" w:eastAsia="Helvetica" w:hAnsi="Helvetica" w:cs="Helvetica"/>
      <w:color w:val="000000"/>
    </w:rPr>
  </w:style>
  <w:style w:type="numbering" w:customStyle="1" w:styleId="Numbered">
    <w:name w:val="Numbered"/>
    <w:pPr>
      <w:numPr>
        <w:numId w:val="1"/>
      </w:numPr>
    </w:pPr>
  </w:style>
  <w:style w:type="paragraph" w:customStyle="1" w:styleId="Default">
    <w:name w:val="Default"/>
    <w:rPr>
      <w:rFonts w:ascii="Helvetica" w:hAnsi="Helvetica" w:cs="Arial Unicode MS"/>
      <w:color w:val="000000"/>
      <w:sz w:val="22"/>
      <w:szCs w:val="22"/>
    </w:rPr>
  </w:style>
  <w:style w:type="character" w:customStyle="1" w:styleId="Hyperlink0">
    <w:name w:val="Hyperlink.0"/>
    <w:basedOn w:val="Hyperlink"/>
    <w:rPr>
      <w:u w:val="single"/>
    </w:rPr>
  </w:style>
  <w:style w:type="numbering" w:customStyle="1" w:styleId="Image">
    <w:name w:val="Image"/>
    <w:pPr>
      <w:numPr>
        <w:numId w:val="4"/>
      </w:numPr>
    </w:pPr>
  </w:style>
  <w:style w:type="paragraph" w:styleId="ListParagraph">
    <w:name w:val="List Paragraph"/>
    <w:basedOn w:val="Normal"/>
    <w:uiPriority w:val="34"/>
    <w:qFormat/>
    <w:rsid w:val="00A43112"/>
    <w:pPr>
      <w:ind w:left="720"/>
      <w:contextualSpacing/>
    </w:pPr>
  </w:style>
  <w:style w:type="paragraph" w:styleId="FootnoteText">
    <w:name w:val="footnote text"/>
    <w:basedOn w:val="Normal"/>
    <w:link w:val="FootnoteTextChar"/>
    <w:uiPriority w:val="99"/>
    <w:unhideWhenUsed/>
    <w:rsid w:val="008B3468"/>
  </w:style>
  <w:style w:type="character" w:customStyle="1" w:styleId="FootnoteTextChar">
    <w:name w:val="Footnote Text Char"/>
    <w:basedOn w:val="DefaultParagraphFont"/>
    <w:link w:val="FootnoteText"/>
    <w:uiPriority w:val="99"/>
    <w:rsid w:val="008B3468"/>
    <w:rPr>
      <w:sz w:val="24"/>
      <w:szCs w:val="24"/>
    </w:rPr>
  </w:style>
  <w:style w:type="character" w:styleId="FootnoteReference">
    <w:name w:val="footnote reference"/>
    <w:basedOn w:val="DefaultParagraphFont"/>
    <w:uiPriority w:val="99"/>
    <w:unhideWhenUsed/>
    <w:rsid w:val="008B3468"/>
    <w:rPr>
      <w:vertAlign w:val="superscript"/>
    </w:rPr>
  </w:style>
  <w:style w:type="character" w:customStyle="1" w:styleId="apple-converted-space">
    <w:name w:val="apple-converted-space"/>
    <w:basedOn w:val="DefaultParagraphFont"/>
    <w:rsid w:val="0096186D"/>
  </w:style>
  <w:style w:type="character" w:styleId="FollowedHyperlink">
    <w:name w:val="FollowedHyperlink"/>
    <w:basedOn w:val="DefaultParagraphFont"/>
    <w:uiPriority w:val="99"/>
    <w:semiHidden/>
    <w:unhideWhenUsed/>
    <w:rsid w:val="0096186D"/>
    <w:rPr>
      <w:color w:val="FF00FF" w:themeColor="followedHyperlink"/>
      <w:u w:val="single"/>
    </w:rPr>
  </w:style>
  <w:style w:type="paragraph" w:styleId="Header">
    <w:name w:val="header"/>
    <w:basedOn w:val="Normal"/>
    <w:link w:val="HeaderChar"/>
    <w:uiPriority w:val="99"/>
    <w:unhideWhenUsed/>
    <w:rsid w:val="004D079F"/>
    <w:pPr>
      <w:tabs>
        <w:tab w:val="center" w:pos="4680"/>
        <w:tab w:val="right" w:pos="9360"/>
      </w:tabs>
    </w:pPr>
  </w:style>
  <w:style w:type="character" w:customStyle="1" w:styleId="HeaderChar">
    <w:name w:val="Header Char"/>
    <w:basedOn w:val="DefaultParagraphFont"/>
    <w:link w:val="Header"/>
    <w:uiPriority w:val="99"/>
    <w:rsid w:val="004D079F"/>
    <w:rPr>
      <w:sz w:val="24"/>
      <w:szCs w:val="24"/>
    </w:rPr>
  </w:style>
  <w:style w:type="paragraph" w:styleId="Footer">
    <w:name w:val="footer"/>
    <w:basedOn w:val="Normal"/>
    <w:link w:val="FooterChar"/>
    <w:uiPriority w:val="99"/>
    <w:unhideWhenUsed/>
    <w:rsid w:val="004D079F"/>
    <w:pPr>
      <w:tabs>
        <w:tab w:val="center" w:pos="4680"/>
        <w:tab w:val="right" w:pos="9360"/>
      </w:tabs>
    </w:pPr>
  </w:style>
  <w:style w:type="character" w:customStyle="1" w:styleId="FooterChar">
    <w:name w:val="Footer Char"/>
    <w:basedOn w:val="DefaultParagraphFont"/>
    <w:link w:val="Footer"/>
    <w:uiPriority w:val="99"/>
    <w:rsid w:val="004D079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066418">
      <w:bodyDiv w:val="1"/>
      <w:marLeft w:val="0"/>
      <w:marRight w:val="0"/>
      <w:marTop w:val="0"/>
      <w:marBottom w:val="0"/>
      <w:divBdr>
        <w:top w:val="none" w:sz="0" w:space="0" w:color="auto"/>
        <w:left w:val="none" w:sz="0" w:space="0" w:color="auto"/>
        <w:bottom w:val="none" w:sz="0" w:space="0" w:color="auto"/>
        <w:right w:val="none" w:sz="0" w:space="0" w:color="auto"/>
      </w:divBdr>
    </w:div>
    <w:div w:id="169679772">
      <w:bodyDiv w:val="1"/>
      <w:marLeft w:val="0"/>
      <w:marRight w:val="0"/>
      <w:marTop w:val="0"/>
      <w:marBottom w:val="0"/>
      <w:divBdr>
        <w:top w:val="none" w:sz="0" w:space="0" w:color="auto"/>
        <w:left w:val="none" w:sz="0" w:space="0" w:color="auto"/>
        <w:bottom w:val="none" w:sz="0" w:space="0" w:color="auto"/>
        <w:right w:val="none" w:sz="0" w:space="0" w:color="auto"/>
      </w:divBdr>
    </w:div>
    <w:div w:id="208151017">
      <w:bodyDiv w:val="1"/>
      <w:marLeft w:val="0"/>
      <w:marRight w:val="0"/>
      <w:marTop w:val="0"/>
      <w:marBottom w:val="0"/>
      <w:divBdr>
        <w:top w:val="none" w:sz="0" w:space="0" w:color="auto"/>
        <w:left w:val="none" w:sz="0" w:space="0" w:color="auto"/>
        <w:bottom w:val="none" w:sz="0" w:space="0" w:color="auto"/>
        <w:right w:val="none" w:sz="0" w:space="0" w:color="auto"/>
      </w:divBdr>
    </w:div>
    <w:div w:id="228419034">
      <w:bodyDiv w:val="1"/>
      <w:marLeft w:val="0"/>
      <w:marRight w:val="0"/>
      <w:marTop w:val="0"/>
      <w:marBottom w:val="0"/>
      <w:divBdr>
        <w:top w:val="none" w:sz="0" w:space="0" w:color="auto"/>
        <w:left w:val="none" w:sz="0" w:space="0" w:color="auto"/>
        <w:bottom w:val="none" w:sz="0" w:space="0" w:color="auto"/>
        <w:right w:val="none" w:sz="0" w:space="0" w:color="auto"/>
      </w:divBdr>
    </w:div>
    <w:div w:id="284893955">
      <w:bodyDiv w:val="1"/>
      <w:marLeft w:val="0"/>
      <w:marRight w:val="0"/>
      <w:marTop w:val="0"/>
      <w:marBottom w:val="0"/>
      <w:divBdr>
        <w:top w:val="none" w:sz="0" w:space="0" w:color="auto"/>
        <w:left w:val="none" w:sz="0" w:space="0" w:color="auto"/>
        <w:bottom w:val="none" w:sz="0" w:space="0" w:color="auto"/>
        <w:right w:val="none" w:sz="0" w:space="0" w:color="auto"/>
      </w:divBdr>
    </w:div>
    <w:div w:id="303699903">
      <w:bodyDiv w:val="1"/>
      <w:marLeft w:val="0"/>
      <w:marRight w:val="0"/>
      <w:marTop w:val="0"/>
      <w:marBottom w:val="0"/>
      <w:divBdr>
        <w:top w:val="none" w:sz="0" w:space="0" w:color="auto"/>
        <w:left w:val="none" w:sz="0" w:space="0" w:color="auto"/>
        <w:bottom w:val="none" w:sz="0" w:space="0" w:color="auto"/>
        <w:right w:val="none" w:sz="0" w:space="0" w:color="auto"/>
      </w:divBdr>
      <w:divsChild>
        <w:div w:id="653725721">
          <w:marLeft w:val="0"/>
          <w:marRight w:val="0"/>
          <w:marTop w:val="0"/>
          <w:marBottom w:val="75"/>
          <w:divBdr>
            <w:top w:val="none" w:sz="0" w:space="0" w:color="auto"/>
            <w:left w:val="none" w:sz="0" w:space="0" w:color="auto"/>
            <w:bottom w:val="none" w:sz="0" w:space="0" w:color="auto"/>
            <w:right w:val="none" w:sz="0" w:space="0" w:color="auto"/>
          </w:divBdr>
        </w:div>
      </w:divsChild>
    </w:div>
    <w:div w:id="587887005">
      <w:bodyDiv w:val="1"/>
      <w:marLeft w:val="0"/>
      <w:marRight w:val="0"/>
      <w:marTop w:val="0"/>
      <w:marBottom w:val="0"/>
      <w:divBdr>
        <w:top w:val="none" w:sz="0" w:space="0" w:color="auto"/>
        <w:left w:val="none" w:sz="0" w:space="0" w:color="auto"/>
        <w:bottom w:val="none" w:sz="0" w:space="0" w:color="auto"/>
        <w:right w:val="none" w:sz="0" w:space="0" w:color="auto"/>
      </w:divBdr>
    </w:div>
    <w:div w:id="632953778">
      <w:bodyDiv w:val="1"/>
      <w:marLeft w:val="0"/>
      <w:marRight w:val="0"/>
      <w:marTop w:val="0"/>
      <w:marBottom w:val="0"/>
      <w:divBdr>
        <w:top w:val="none" w:sz="0" w:space="0" w:color="auto"/>
        <w:left w:val="none" w:sz="0" w:space="0" w:color="auto"/>
        <w:bottom w:val="none" w:sz="0" w:space="0" w:color="auto"/>
        <w:right w:val="none" w:sz="0" w:space="0" w:color="auto"/>
      </w:divBdr>
    </w:div>
    <w:div w:id="710417572">
      <w:bodyDiv w:val="1"/>
      <w:marLeft w:val="0"/>
      <w:marRight w:val="0"/>
      <w:marTop w:val="0"/>
      <w:marBottom w:val="0"/>
      <w:divBdr>
        <w:top w:val="none" w:sz="0" w:space="0" w:color="auto"/>
        <w:left w:val="none" w:sz="0" w:space="0" w:color="auto"/>
        <w:bottom w:val="none" w:sz="0" w:space="0" w:color="auto"/>
        <w:right w:val="none" w:sz="0" w:space="0" w:color="auto"/>
      </w:divBdr>
    </w:div>
    <w:div w:id="711929637">
      <w:bodyDiv w:val="1"/>
      <w:marLeft w:val="0"/>
      <w:marRight w:val="0"/>
      <w:marTop w:val="0"/>
      <w:marBottom w:val="0"/>
      <w:divBdr>
        <w:top w:val="none" w:sz="0" w:space="0" w:color="auto"/>
        <w:left w:val="none" w:sz="0" w:space="0" w:color="auto"/>
        <w:bottom w:val="none" w:sz="0" w:space="0" w:color="auto"/>
        <w:right w:val="none" w:sz="0" w:space="0" w:color="auto"/>
      </w:divBdr>
      <w:divsChild>
        <w:div w:id="1816489916">
          <w:marLeft w:val="150"/>
          <w:marRight w:val="0"/>
          <w:marTop w:val="0"/>
          <w:marBottom w:val="0"/>
          <w:divBdr>
            <w:top w:val="none" w:sz="0" w:space="0" w:color="auto"/>
            <w:left w:val="none" w:sz="0" w:space="0" w:color="auto"/>
            <w:bottom w:val="none" w:sz="0" w:space="0" w:color="auto"/>
            <w:right w:val="none" w:sz="0" w:space="0" w:color="auto"/>
          </w:divBdr>
          <w:divsChild>
            <w:div w:id="1385828817">
              <w:marLeft w:val="300"/>
              <w:marRight w:val="0"/>
              <w:marTop w:val="0"/>
              <w:marBottom w:val="0"/>
              <w:divBdr>
                <w:top w:val="none" w:sz="0" w:space="0" w:color="auto"/>
                <w:left w:val="none" w:sz="0" w:space="0" w:color="auto"/>
                <w:bottom w:val="none" w:sz="0" w:space="0" w:color="auto"/>
                <w:right w:val="none" w:sz="0" w:space="0" w:color="auto"/>
              </w:divBdr>
            </w:div>
            <w:div w:id="40017976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810947312">
      <w:bodyDiv w:val="1"/>
      <w:marLeft w:val="0"/>
      <w:marRight w:val="0"/>
      <w:marTop w:val="0"/>
      <w:marBottom w:val="0"/>
      <w:divBdr>
        <w:top w:val="none" w:sz="0" w:space="0" w:color="auto"/>
        <w:left w:val="none" w:sz="0" w:space="0" w:color="auto"/>
        <w:bottom w:val="none" w:sz="0" w:space="0" w:color="auto"/>
        <w:right w:val="none" w:sz="0" w:space="0" w:color="auto"/>
      </w:divBdr>
    </w:div>
    <w:div w:id="998537353">
      <w:bodyDiv w:val="1"/>
      <w:marLeft w:val="0"/>
      <w:marRight w:val="0"/>
      <w:marTop w:val="0"/>
      <w:marBottom w:val="0"/>
      <w:divBdr>
        <w:top w:val="none" w:sz="0" w:space="0" w:color="auto"/>
        <w:left w:val="none" w:sz="0" w:space="0" w:color="auto"/>
        <w:bottom w:val="none" w:sz="0" w:space="0" w:color="auto"/>
        <w:right w:val="none" w:sz="0" w:space="0" w:color="auto"/>
      </w:divBdr>
    </w:div>
    <w:div w:id="1120301330">
      <w:bodyDiv w:val="1"/>
      <w:marLeft w:val="0"/>
      <w:marRight w:val="0"/>
      <w:marTop w:val="0"/>
      <w:marBottom w:val="0"/>
      <w:divBdr>
        <w:top w:val="none" w:sz="0" w:space="0" w:color="auto"/>
        <w:left w:val="none" w:sz="0" w:space="0" w:color="auto"/>
        <w:bottom w:val="none" w:sz="0" w:space="0" w:color="auto"/>
        <w:right w:val="none" w:sz="0" w:space="0" w:color="auto"/>
      </w:divBdr>
    </w:div>
    <w:div w:id="1189684548">
      <w:bodyDiv w:val="1"/>
      <w:marLeft w:val="0"/>
      <w:marRight w:val="0"/>
      <w:marTop w:val="0"/>
      <w:marBottom w:val="0"/>
      <w:divBdr>
        <w:top w:val="none" w:sz="0" w:space="0" w:color="auto"/>
        <w:left w:val="none" w:sz="0" w:space="0" w:color="auto"/>
        <w:bottom w:val="none" w:sz="0" w:space="0" w:color="auto"/>
        <w:right w:val="none" w:sz="0" w:space="0" w:color="auto"/>
      </w:divBdr>
    </w:div>
    <w:div w:id="1300064386">
      <w:bodyDiv w:val="1"/>
      <w:marLeft w:val="0"/>
      <w:marRight w:val="0"/>
      <w:marTop w:val="0"/>
      <w:marBottom w:val="0"/>
      <w:divBdr>
        <w:top w:val="none" w:sz="0" w:space="0" w:color="auto"/>
        <w:left w:val="none" w:sz="0" w:space="0" w:color="auto"/>
        <w:bottom w:val="none" w:sz="0" w:space="0" w:color="auto"/>
        <w:right w:val="none" w:sz="0" w:space="0" w:color="auto"/>
      </w:divBdr>
    </w:div>
    <w:div w:id="1388987958">
      <w:bodyDiv w:val="1"/>
      <w:marLeft w:val="0"/>
      <w:marRight w:val="0"/>
      <w:marTop w:val="0"/>
      <w:marBottom w:val="0"/>
      <w:divBdr>
        <w:top w:val="none" w:sz="0" w:space="0" w:color="auto"/>
        <w:left w:val="none" w:sz="0" w:space="0" w:color="auto"/>
        <w:bottom w:val="none" w:sz="0" w:space="0" w:color="auto"/>
        <w:right w:val="none" w:sz="0" w:space="0" w:color="auto"/>
      </w:divBdr>
    </w:div>
    <w:div w:id="1622759499">
      <w:bodyDiv w:val="1"/>
      <w:marLeft w:val="0"/>
      <w:marRight w:val="0"/>
      <w:marTop w:val="0"/>
      <w:marBottom w:val="0"/>
      <w:divBdr>
        <w:top w:val="none" w:sz="0" w:space="0" w:color="auto"/>
        <w:left w:val="none" w:sz="0" w:space="0" w:color="auto"/>
        <w:bottom w:val="none" w:sz="0" w:space="0" w:color="auto"/>
        <w:right w:val="none" w:sz="0" w:space="0" w:color="auto"/>
      </w:divBdr>
    </w:div>
    <w:div w:id="1715734039">
      <w:bodyDiv w:val="1"/>
      <w:marLeft w:val="0"/>
      <w:marRight w:val="0"/>
      <w:marTop w:val="0"/>
      <w:marBottom w:val="0"/>
      <w:divBdr>
        <w:top w:val="none" w:sz="0" w:space="0" w:color="auto"/>
        <w:left w:val="none" w:sz="0" w:space="0" w:color="auto"/>
        <w:bottom w:val="none" w:sz="0" w:space="0" w:color="auto"/>
        <w:right w:val="none" w:sz="0" w:space="0" w:color="auto"/>
      </w:divBdr>
    </w:div>
    <w:div w:id="1828327770">
      <w:bodyDiv w:val="1"/>
      <w:marLeft w:val="0"/>
      <w:marRight w:val="0"/>
      <w:marTop w:val="0"/>
      <w:marBottom w:val="0"/>
      <w:divBdr>
        <w:top w:val="none" w:sz="0" w:space="0" w:color="auto"/>
        <w:left w:val="none" w:sz="0" w:space="0" w:color="auto"/>
        <w:bottom w:val="none" w:sz="0" w:space="0" w:color="auto"/>
        <w:right w:val="none" w:sz="0" w:space="0" w:color="auto"/>
      </w:divBdr>
    </w:div>
    <w:div w:id="1903712710">
      <w:bodyDiv w:val="1"/>
      <w:marLeft w:val="0"/>
      <w:marRight w:val="0"/>
      <w:marTop w:val="0"/>
      <w:marBottom w:val="0"/>
      <w:divBdr>
        <w:top w:val="none" w:sz="0" w:space="0" w:color="auto"/>
        <w:left w:val="none" w:sz="0" w:space="0" w:color="auto"/>
        <w:bottom w:val="none" w:sz="0" w:space="0" w:color="auto"/>
        <w:right w:val="none" w:sz="0" w:space="0" w:color="auto"/>
      </w:divBdr>
    </w:div>
    <w:div w:id="1956860001">
      <w:bodyDiv w:val="1"/>
      <w:marLeft w:val="0"/>
      <w:marRight w:val="0"/>
      <w:marTop w:val="0"/>
      <w:marBottom w:val="0"/>
      <w:divBdr>
        <w:top w:val="none" w:sz="0" w:space="0" w:color="auto"/>
        <w:left w:val="none" w:sz="0" w:space="0" w:color="auto"/>
        <w:bottom w:val="none" w:sz="0" w:space="0" w:color="auto"/>
        <w:right w:val="none" w:sz="0" w:space="0" w:color="auto"/>
      </w:divBdr>
    </w:div>
    <w:div w:id="1968317788">
      <w:bodyDiv w:val="1"/>
      <w:marLeft w:val="0"/>
      <w:marRight w:val="0"/>
      <w:marTop w:val="0"/>
      <w:marBottom w:val="0"/>
      <w:divBdr>
        <w:top w:val="none" w:sz="0" w:space="0" w:color="auto"/>
        <w:left w:val="none" w:sz="0" w:space="0" w:color="auto"/>
        <w:bottom w:val="none" w:sz="0" w:space="0" w:color="auto"/>
        <w:right w:val="none" w:sz="0" w:space="0" w:color="auto"/>
      </w:divBdr>
    </w:div>
    <w:div w:id="198064737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in.reuters.com/article/india-kasab-death-execution-idINDEE8AK01N20121121" TargetMode="External"/><Relationship Id="rId12" Type="http://schemas.openxmlformats.org/officeDocument/2006/relationships/hyperlink" Target="http://www.frontline.in/static/html/fl2922/stories/20121116292203700.htm" TargetMode="External"/><Relationship Id="rId13" Type="http://schemas.openxmlformats.org/officeDocument/2006/relationships/hyperlink" Target="http://news.rediff.com/special/2010/may/04/ten-things-you-should-know-about-kasab-verdict-analysis-by-sheela-bhatt.htm" TargetMode="External"/><Relationship Id="rId14" Type="http://schemas.openxmlformats.org/officeDocument/2006/relationships/header" Target="head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2.png"/><Relationship Id="rId9" Type="http://schemas.openxmlformats.org/officeDocument/2006/relationships/hyperlink" Target="http://www.lawfinderlive.com/jlink.aspx?q=107670&amp;p=1&amp;pos=10&amp;qType=6&amp;tidp=397548&amp;tid=392208" TargetMode="External"/><Relationship Id="rId10" Type="http://schemas.openxmlformats.org/officeDocument/2006/relationships/hyperlink" Target="http://www.supremecourtcases.com/index2.php?option=com_content&amp;itemid=99999999&amp;do_pdf=1&amp;id=24977"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indiankanoon.org/doc/65920467/" TargetMode="External"/><Relationship Id="rId2" Type="http://schemas.openxmlformats.org/officeDocument/2006/relationships/hyperlink" Target="https://indiankanoon.org/doc/136485561/" TargetMode="External"/><Relationship Id="rId3" Type="http://schemas.openxmlformats.org/officeDocument/2006/relationships/hyperlink" Target="https://indiankanoon.org/doc/150642690/"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574D436-3C1F-0A43-9940-C89DD1C27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1728</Words>
  <Characters>9851</Characters>
  <Application>Microsoft Macintosh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lokpal hangal</cp:lastModifiedBy>
  <cp:revision>2</cp:revision>
  <dcterms:created xsi:type="dcterms:W3CDTF">2017-03-03T19:55:00Z</dcterms:created>
  <dcterms:modified xsi:type="dcterms:W3CDTF">2017-03-03T19:55:00Z</dcterms:modified>
</cp:coreProperties>
</file>