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12C" w:rsidRDefault="00D577FF" w:rsidP="00E4712C">
      <w:r>
        <w:rPr>
          <w:rFonts w:ascii="Arial" w:hAnsi="Arial" w:cs="Arial"/>
          <w:b/>
          <w:color w:val="333333"/>
          <w:sz w:val="28"/>
          <w:szCs w:val="28"/>
        </w:rPr>
        <w:t xml:space="preserve">&gt;&gt;&gt; </w:t>
      </w:r>
      <w:r w:rsidR="00E4712C" w:rsidRPr="004B3108">
        <w:rPr>
          <w:rFonts w:ascii="Arial" w:hAnsi="Arial" w:cs="Arial"/>
          <w:b/>
          <w:color w:val="333333"/>
          <w:sz w:val="28"/>
          <w:szCs w:val="28"/>
        </w:rPr>
        <w:t>Consumers cannot be made to suffer due to any dispute between co-owners of the firm and owners of the Property</w:t>
      </w:r>
      <w:r w:rsidR="00E4712C">
        <w:rPr>
          <w:rFonts w:ascii="Arial" w:hAnsi="Arial" w:cs="Arial"/>
          <w:color w:val="333333"/>
          <w:sz w:val="26"/>
          <w:szCs w:val="26"/>
        </w:rPr>
        <w:t>.</w:t>
      </w:r>
    </w:p>
    <w:p w:rsidR="00E4712C" w:rsidRDefault="00E4712C" w:rsidP="00E4712C"/>
    <w:p w:rsidR="00E4712C" w:rsidRDefault="00E4712C" w:rsidP="00E4712C">
      <w:pPr>
        <w:rPr>
          <w:rFonts w:ascii="Arial" w:hAnsi="Arial" w:cs="Arial"/>
          <w:b/>
          <w:color w:val="333333"/>
          <w:sz w:val="26"/>
          <w:szCs w:val="26"/>
        </w:rPr>
      </w:pPr>
      <w:r w:rsidRPr="004B3108">
        <w:rPr>
          <w:rFonts w:ascii="Arial" w:hAnsi="Arial" w:cs="Arial"/>
          <w:b/>
          <w:color w:val="333333"/>
          <w:sz w:val="26"/>
          <w:szCs w:val="26"/>
        </w:rPr>
        <w:t xml:space="preserve">The apex consumer </w:t>
      </w:r>
      <w:proofErr w:type="spellStart"/>
      <w:r w:rsidRPr="004B3108">
        <w:rPr>
          <w:rFonts w:ascii="Arial" w:hAnsi="Arial" w:cs="Arial"/>
          <w:b/>
          <w:color w:val="333333"/>
          <w:sz w:val="26"/>
          <w:szCs w:val="26"/>
        </w:rPr>
        <w:t>commission</w:t>
      </w:r>
      <w:proofErr w:type="gramStart"/>
      <w:r w:rsidRPr="004B3108">
        <w:rPr>
          <w:rFonts w:ascii="Arial" w:hAnsi="Arial" w:cs="Arial"/>
          <w:b/>
          <w:color w:val="333333"/>
          <w:sz w:val="26"/>
          <w:szCs w:val="26"/>
        </w:rPr>
        <w:t>:NCDRC</w:t>
      </w:r>
      <w:proofErr w:type="spellEnd"/>
      <w:proofErr w:type="gramEnd"/>
      <w:r w:rsidRPr="004B3108">
        <w:rPr>
          <w:rFonts w:ascii="Arial" w:hAnsi="Arial" w:cs="Arial"/>
          <w:b/>
          <w:color w:val="333333"/>
          <w:sz w:val="26"/>
          <w:szCs w:val="26"/>
        </w:rPr>
        <w:t xml:space="preserve"> ( National  Consumer Disputes </w:t>
      </w:r>
      <w:proofErr w:type="spellStart"/>
      <w:r w:rsidRPr="004B3108">
        <w:rPr>
          <w:rFonts w:ascii="Arial" w:hAnsi="Arial" w:cs="Arial"/>
          <w:b/>
          <w:color w:val="333333"/>
          <w:sz w:val="26"/>
          <w:szCs w:val="26"/>
        </w:rPr>
        <w:t>Resressal</w:t>
      </w:r>
      <w:proofErr w:type="spellEnd"/>
      <w:r w:rsidRPr="004B3108">
        <w:rPr>
          <w:rFonts w:ascii="Arial" w:hAnsi="Arial" w:cs="Arial"/>
          <w:b/>
          <w:color w:val="333333"/>
          <w:sz w:val="26"/>
          <w:szCs w:val="26"/>
        </w:rPr>
        <w:t xml:space="preserve"> Commission) decided that ,</w:t>
      </w:r>
      <w:r w:rsidRPr="004B3108">
        <w:rPr>
          <w:rFonts w:ascii="Times New Roman" w:eastAsia="Times New Roman" w:hAnsi="Times New Roman" w:cs="Times New Roman"/>
          <w:b/>
          <w:bCs/>
          <w:i/>
          <w:iCs/>
          <w:color w:val="333333"/>
          <w:sz w:val="26"/>
        </w:rPr>
        <w:t xml:space="preserve"> </w:t>
      </w:r>
      <w:r w:rsidRPr="004B3108">
        <w:rPr>
          <w:rFonts w:ascii="Times New Roman" w:eastAsia="Times New Roman" w:hAnsi="Times New Roman" w:cs="Times New Roman"/>
          <w:b/>
          <w:bCs/>
          <w:iCs/>
          <w:color w:val="333333"/>
          <w:sz w:val="26"/>
        </w:rPr>
        <w:t>the consumers cannot be made to suffer due to any dispute between co-owners of the firm</w:t>
      </w:r>
      <w:r>
        <w:rPr>
          <w:rFonts w:ascii="Times New Roman" w:eastAsia="Times New Roman" w:hAnsi="Times New Roman" w:cs="Times New Roman"/>
          <w:b/>
          <w:bCs/>
          <w:iCs/>
          <w:color w:val="333333"/>
          <w:sz w:val="26"/>
        </w:rPr>
        <w:t xml:space="preserve"> , and  </w:t>
      </w:r>
      <w:r w:rsidRPr="00410028">
        <w:rPr>
          <w:rFonts w:ascii="Arial" w:hAnsi="Arial" w:cs="Arial"/>
          <w:b/>
          <w:color w:val="333333"/>
          <w:sz w:val="26"/>
          <w:szCs w:val="26"/>
        </w:rPr>
        <w:t>if there is dispute of any kind between the owners of the property</w:t>
      </w:r>
      <w:r>
        <w:rPr>
          <w:rFonts w:ascii="Arial" w:hAnsi="Arial" w:cs="Arial"/>
          <w:b/>
          <w:color w:val="333333"/>
          <w:sz w:val="26"/>
          <w:szCs w:val="26"/>
        </w:rPr>
        <w:t>.</w:t>
      </w:r>
    </w:p>
    <w:p w:rsidR="00E4712C" w:rsidRDefault="00E4712C" w:rsidP="00E4712C">
      <w:pPr>
        <w:rPr>
          <w:rFonts w:ascii="Arial" w:hAnsi="Arial" w:cs="Arial"/>
          <w:b/>
          <w:color w:val="333333"/>
          <w:sz w:val="26"/>
          <w:szCs w:val="26"/>
        </w:rPr>
      </w:pPr>
    </w:p>
    <w:p w:rsidR="00E4712C" w:rsidRPr="00D577FF" w:rsidRDefault="00E4712C" w:rsidP="00E4712C">
      <w:pPr>
        <w:rPr>
          <w:rFonts w:ascii="Arial" w:hAnsi="Arial" w:cs="Arial"/>
          <w:b/>
          <w:color w:val="333333"/>
          <w:sz w:val="26"/>
          <w:szCs w:val="26"/>
        </w:rPr>
      </w:pPr>
      <w:r>
        <w:rPr>
          <w:rFonts w:ascii="Arial" w:hAnsi="Arial" w:cs="Arial"/>
          <w:b/>
          <w:color w:val="333333"/>
          <w:sz w:val="26"/>
          <w:szCs w:val="26"/>
        </w:rPr>
        <w:t xml:space="preserve">&gt;&gt;&gt; </w:t>
      </w:r>
      <w:r>
        <w:rPr>
          <w:rFonts w:ascii="Arial" w:hAnsi="Arial" w:cs="Arial"/>
          <w:color w:val="333333"/>
          <w:sz w:val="26"/>
          <w:szCs w:val="26"/>
        </w:rPr>
        <w:t xml:space="preserve">The complainants cannot be made to suffer, if there is dispute of any kind between the owners of the property. It is the duty of the builders as well as the co-owners to sort out their dispute, if any, </w:t>
      </w:r>
      <w:r w:rsidRPr="00D577FF">
        <w:rPr>
          <w:rFonts w:ascii="Arial" w:hAnsi="Arial" w:cs="Arial"/>
          <w:b/>
          <w:color w:val="333333"/>
          <w:sz w:val="26"/>
          <w:szCs w:val="26"/>
        </w:rPr>
        <w:t>and to ensure that the sale-deeds ar</w:t>
      </w:r>
      <w:r w:rsidR="00D577FF" w:rsidRPr="00D577FF">
        <w:rPr>
          <w:rFonts w:ascii="Arial" w:hAnsi="Arial" w:cs="Arial"/>
          <w:b/>
          <w:color w:val="333333"/>
          <w:sz w:val="26"/>
          <w:szCs w:val="26"/>
        </w:rPr>
        <w:t>e executed as early as possible.</w:t>
      </w:r>
    </w:p>
    <w:p w:rsidR="00E4712C" w:rsidRDefault="00E4712C" w:rsidP="00E4712C">
      <w:pPr>
        <w:rPr>
          <w:rFonts w:ascii="Arial" w:hAnsi="Arial" w:cs="Arial"/>
          <w:color w:val="333333"/>
          <w:sz w:val="26"/>
          <w:szCs w:val="26"/>
        </w:rPr>
      </w:pPr>
    </w:p>
    <w:p w:rsidR="00E4712C" w:rsidRPr="00D577FF"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r>
        <w:rPr>
          <w:rFonts w:ascii="Arial" w:hAnsi="Arial" w:cs="Arial"/>
          <w:b/>
          <w:color w:val="333333"/>
          <w:sz w:val="26"/>
          <w:szCs w:val="26"/>
        </w:rPr>
        <w:t xml:space="preserve">&gt;&gt;&gt; </w:t>
      </w:r>
      <w:r w:rsidRPr="00D577FF">
        <w:rPr>
          <w:rFonts w:ascii="Arial" w:hAnsi="Arial" w:cs="Arial"/>
          <w:b/>
          <w:color w:val="333333"/>
          <w:sz w:val="26"/>
          <w:szCs w:val="26"/>
        </w:rPr>
        <w:t xml:space="preserve">The aggrieved complainants filed the complaint, that, the ownership of the property belonging to </w:t>
      </w:r>
      <w:proofErr w:type="spellStart"/>
      <w:r w:rsidRPr="00D577FF">
        <w:rPr>
          <w:rFonts w:ascii="Arial" w:hAnsi="Arial" w:cs="Arial"/>
          <w:b/>
          <w:color w:val="333333"/>
          <w:sz w:val="26"/>
          <w:szCs w:val="26"/>
        </w:rPr>
        <w:t>Shubham</w:t>
      </w:r>
      <w:proofErr w:type="spellEnd"/>
      <w:r w:rsidRPr="00D577FF">
        <w:rPr>
          <w:rFonts w:ascii="Arial" w:hAnsi="Arial" w:cs="Arial"/>
          <w:b/>
          <w:color w:val="333333"/>
          <w:sz w:val="26"/>
          <w:szCs w:val="26"/>
        </w:rPr>
        <w:t xml:space="preserve"> Builders, which was handed over in 1994, was not transferred in the name of homebuyers due to some dispute between the co-owners.</w:t>
      </w: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r>
        <w:rPr>
          <w:rFonts w:ascii="Arial" w:hAnsi="Arial" w:cs="Arial"/>
          <w:color w:val="333333"/>
          <w:sz w:val="26"/>
          <w:szCs w:val="26"/>
        </w:rPr>
        <w:t xml:space="preserve">The bench, of Apex Consumer Commission, decided that once the payment is received, </w:t>
      </w:r>
      <w:proofErr w:type="spellStart"/>
      <w:proofErr w:type="gramStart"/>
      <w:r>
        <w:rPr>
          <w:rFonts w:ascii="Arial" w:hAnsi="Arial" w:cs="Arial"/>
          <w:color w:val="333333"/>
          <w:sz w:val="26"/>
          <w:szCs w:val="26"/>
        </w:rPr>
        <w:t>its</w:t>
      </w:r>
      <w:proofErr w:type="spellEnd"/>
      <w:proofErr w:type="gramEnd"/>
      <w:r>
        <w:rPr>
          <w:rFonts w:ascii="Arial" w:hAnsi="Arial" w:cs="Arial"/>
          <w:color w:val="333333"/>
          <w:sz w:val="26"/>
          <w:szCs w:val="26"/>
        </w:rPr>
        <w:t xml:space="preserve"> the duty of the builders to execute the sale deed, while granting the relief to the complainants.</w:t>
      </w: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r>
        <w:rPr>
          <w:rFonts w:ascii="Arial" w:hAnsi="Arial" w:cs="Arial"/>
          <w:color w:val="333333"/>
          <w:sz w:val="26"/>
          <w:szCs w:val="26"/>
        </w:rPr>
        <w:t>Once full payment for the property has been admittedly received by the builders and the possession delivered, it was the duty of all the 4 Opposite Parties (the firm and its three owners) to ensure that the sale-deeds should have been executed forthwith.</w:t>
      </w: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r>
        <w:rPr>
          <w:rFonts w:ascii="Arial" w:hAnsi="Arial" w:cs="Arial"/>
          <w:color w:val="333333"/>
          <w:sz w:val="26"/>
          <w:szCs w:val="26"/>
        </w:rPr>
        <w:t>“However, the net outcome of the whole episode is that the complainants have been suffering till today for non-execution of the sale-deeds," the NCDRC bench, headed by presiding member B C Gupta, said.</w:t>
      </w:r>
    </w:p>
    <w:p w:rsidR="00E4712C" w:rsidRDefault="00E4712C" w:rsidP="00E4712C">
      <w:pPr>
        <w:rPr>
          <w:rFonts w:ascii="Arial" w:hAnsi="Arial" w:cs="Arial"/>
          <w:b/>
          <w:color w:val="333333"/>
          <w:sz w:val="26"/>
          <w:szCs w:val="26"/>
        </w:rPr>
      </w:pP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r>
        <w:rPr>
          <w:rFonts w:ascii="Arial" w:hAnsi="Arial" w:cs="Arial"/>
          <w:b/>
          <w:color w:val="333333"/>
          <w:sz w:val="26"/>
          <w:szCs w:val="26"/>
        </w:rPr>
        <w:lastRenderedPageBreak/>
        <w:t xml:space="preserve">&gt;&gt;&gt; </w:t>
      </w:r>
      <w:r w:rsidRPr="00D577FF">
        <w:rPr>
          <w:rFonts w:ascii="Arial" w:hAnsi="Arial" w:cs="Arial"/>
          <w:b/>
          <w:color w:val="333333"/>
          <w:sz w:val="26"/>
          <w:szCs w:val="26"/>
        </w:rPr>
        <w:t>The apex consumer commission has directed a Gujarat-based real estate firm to pay Rs 50,000 each to 23 homebuyers for the builder's failure to execute sale deeds even after handing over the possession of the flats 20 years ago.</w:t>
      </w: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r>
        <w:rPr>
          <w:rFonts w:ascii="Arial" w:hAnsi="Arial" w:cs="Arial"/>
          <w:color w:val="333333"/>
          <w:sz w:val="26"/>
          <w:szCs w:val="26"/>
        </w:rPr>
        <w:t>23 Gujarat residents, they paid for and got the possession of their respective homes in 1994 but the sale deed in their favor was not executed due to opinion of difference between co-owners of the firm.</w:t>
      </w: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r>
        <w:rPr>
          <w:rFonts w:ascii="Arial" w:hAnsi="Arial" w:cs="Arial"/>
          <w:color w:val="333333"/>
          <w:sz w:val="26"/>
          <w:szCs w:val="26"/>
        </w:rPr>
        <w:t>The complaint was dismissed by the district forum after the firm submitted that they are ready to execute the sale deed but not able to do so due to some dispute.</w:t>
      </w: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r>
        <w:rPr>
          <w:rFonts w:ascii="Arial" w:hAnsi="Arial" w:cs="Arial"/>
          <w:color w:val="333333"/>
          <w:sz w:val="26"/>
          <w:szCs w:val="26"/>
        </w:rPr>
        <w:t>The state commission, too, had upheld the forum's order, after which the homebuyers approached the NCDRC.</w:t>
      </w: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p>
    <w:p w:rsidR="00E4712C" w:rsidRDefault="00E4712C" w:rsidP="00E4712C">
      <w:pPr>
        <w:rPr>
          <w:rFonts w:ascii="Arial" w:hAnsi="Arial" w:cs="Arial"/>
          <w:color w:val="333333"/>
          <w:sz w:val="26"/>
          <w:szCs w:val="26"/>
          <w:shd w:val="clear" w:color="auto" w:fill="FFFFFF"/>
        </w:rPr>
      </w:pPr>
      <w:r>
        <w:rPr>
          <w:rFonts w:ascii="Arial" w:hAnsi="Arial" w:cs="Arial"/>
          <w:color w:val="333333"/>
          <w:sz w:val="26"/>
          <w:szCs w:val="26"/>
          <w:shd w:val="clear" w:color="auto" w:fill="FFFFFF"/>
        </w:rPr>
        <w:t>"...the Opposite Parties are jointly and severally responsible for deficiency in service towards complainants. The orders passed by the State Commission as well as the District Forum are, therefore, ordered to be set aside," the commission said.</w:t>
      </w: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p>
    <w:p w:rsidR="00E4712C" w:rsidRDefault="00E4712C" w:rsidP="00E4712C"/>
    <w:tbl>
      <w:tblPr>
        <w:tblW w:w="0" w:type="auto"/>
        <w:tblCellMar>
          <w:left w:w="0" w:type="dxa"/>
          <w:right w:w="0" w:type="dxa"/>
        </w:tblCellMar>
        <w:tblLook w:val="04A0"/>
      </w:tblPr>
      <w:tblGrid>
        <w:gridCol w:w="1176"/>
        <w:gridCol w:w="1625"/>
        <w:gridCol w:w="1626"/>
        <w:gridCol w:w="1626"/>
        <w:gridCol w:w="1626"/>
        <w:gridCol w:w="1134"/>
        <w:gridCol w:w="600"/>
      </w:tblGrid>
      <w:tr w:rsidR="00E4712C" w:rsidTr="00EC028E">
        <w:tc>
          <w:tcPr>
            <w:tcW w:w="500" w:type="pct"/>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Verdana" w:hAnsi="Verdana"/>
                <w:b/>
                <w:bCs/>
                <w:color w:val="000000"/>
                <w:sz w:val="21"/>
                <w:szCs w:val="21"/>
              </w:rPr>
            </w:pPr>
            <w:r>
              <w:rPr>
                <w:rFonts w:ascii="Verdana" w:hAnsi="Verdana"/>
                <w:b/>
                <w:bCs/>
                <w:color w:val="000000"/>
                <w:sz w:val="21"/>
                <w:szCs w:val="21"/>
              </w:rPr>
              <w:t>Case No.</w:t>
            </w:r>
          </w:p>
        </w:tc>
        <w:tc>
          <w:tcPr>
            <w:tcW w:w="950" w:type="pct"/>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Verdana" w:hAnsi="Verdana"/>
                <w:b/>
                <w:bCs/>
                <w:color w:val="000000"/>
                <w:sz w:val="21"/>
                <w:szCs w:val="21"/>
              </w:rPr>
            </w:pPr>
            <w:r>
              <w:rPr>
                <w:rFonts w:ascii="Verdana" w:hAnsi="Verdana"/>
                <w:b/>
                <w:bCs/>
                <w:color w:val="000000"/>
                <w:sz w:val="21"/>
                <w:szCs w:val="21"/>
              </w:rPr>
              <w:t>Complainant</w:t>
            </w:r>
          </w:p>
        </w:tc>
        <w:tc>
          <w:tcPr>
            <w:tcW w:w="950" w:type="pct"/>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Verdana" w:hAnsi="Verdana"/>
                <w:b/>
                <w:bCs/>
                <w:color w:val="000000"/>
                <w:sz w:val="21"/>
                <w:szCs w:val="21"/>
              </w:rPr>
            </w:pPr>
            <w:r>
              <w:rPr>
                <w:rFonts w:ascii="Verdana" w:hAnsi="Verdana"/>
                <w:b/>
                <w:bCs/>
                <w:color w:val="000000"/>
                <w:sz w:val="21"/>
                <w:szCs w:val="21"/>
              </w:rPr>
              <w:t>Respondent</w:t>
            </w:r>
          </w:p>
        </w:tc>
        <w:tc>
          <w:tcPr>
            <w:tcW w:w="950" w:type="pct"/>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Verdana" w:hAnsi="Verdana"/>
                <w:b/>
                <w:bCs/>
                <w:color w:val="000000"/>
                <w:sz w:val="21"/>
                <w:szCs w:val="21"/>
              </w:rPr>
            </w:pPr>
            <w:r>
              <w:rPr>
                <w:rFonts w:ascii="Verdana" w:hAnsi="Verdana"/>
                <w:b/>
                <w:bCs/>
                <w:color w:val="000000"/>
                <w:sz w:val="21"/>
                <w:szCs w:val="21"/>
              </w:rPr>
              <w:t>Complainant Advocate</w:t>
            </w:r>
          </w:p>
        </w:tc>
        <w:tc>
          <w:tcPr>
            <w:tcW w:w="950" w:type="pct"/>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Verdana" w:hAnsi="Verdana"/>
                <w:b/>
                <w:bCs/>
                <w:color w:val="000000"/>
                <w:sz w:val="21"/>
                <w:szCs w:val="21"/>
              </w:rPr>
            </w:pPr>
            <w:r>
              <w:rPr>
                <w:rFonts w:ascii="Verdana" w:hAnsi="Verdana"/>
                <w:b/>
                <w:bCs/>
                <w:color w:val="000000"/>
                <w:sz w:val="21"/>
                <w:szCs w:val="21"/>
              </w:rPr>
              <w:t>Respondent Advocate</w:t>
            </w:r>
          </w:p>
        </w:tc>
        <w:tc>
          <w:tcPr>
            <w:tcW w:w="500" w:type="pct"/>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Verdana" w:hAnsi="Verdana"/>
                <w:b/>
                <w:bCs/>
                <w:color w:val="000000"/>
                <w:sz w:val="21"/>
                <w:szCs w:val="21"/>
              </w:rPr>
            </w:pPr>
            <w:r>
              <w:rPr>
                <w:rFonts w:ascii="Verdana" w:hAnsi="Verdana"/>
                <w:b/>
                <w:bCs/>
                <w:color w:val="000000"/>
                <w:sz w:val="21"/>
                <w:szCs w:val="21"/>
              </w:rPr>
              <w:t>Date of Disposal</w:t>
            </w:r>
          </w:p>
        </w:tc>
        <w:tc>
          <w:tcPr>
            <w:tcW w:w="200" w:type="pct"/>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Verdana" w:hAnsi="Verdana"/>
                <w:b/>
                <w:bCs/>
                <w:color w:val="000000"/>
                <w:sz w:val="21"/>
                <w:szCs w:val="21"/>
              </w:rPr>
            </w:pPr>
            <w:r>
              <w:rPr>
                <w:rFonts w:ascii="Verdana" w:hAnsi="Verdana"/>
                <w:b/>
                <w:bCs/>
                <w:color w:val="000000"/>
                <w:sz w:val="21"/>
                <w:szCs w:val="21"/>
              </w:rPr>
              <w:t>Get PDF</w:t>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4" w:tgtFrame="_blank" w:history="1">
              <w:r>
                <w:rPr>
                  <w:rStyle w:val="Hyperlink"/>
                  <w:rFonts w:ascii="inherit" w:hAnsi="inherit"/>
                  <w:color w:val="428BCA"/>
                  <w:sz w:val="18"/>
                  <w:szCs w:val="18"/>
                  <w:bdr w:val="none" w:sz="0" w:space="0" w:color="auto" w:frame="1"/>
                </w:rPr>
                <w:t>RP/1333/2016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GUNVATIBEN KANTILAL SHAH</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41" name="Picture 1" descr="Get PDF">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t PDF">
                            <a:hlinkClick r:id="rId5"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7" w:tgtFrame="_blank" w:history="1">
              <w:r>
                <w:rPr>
                  <w:rStyle w:val="Hyperlink"/>
                  <w:rFonts w:ascii="inherit" w:hAnsi="inherit"/>
                  <w:color w:val="428BCA"/>
                  <w:sz w:val="18"/>
                  <w:szCs w:val="18"/>
                  <w:bdr w:val="none" w:sz="0" w:space="0" w:color="auto" w:frame="1"/>
                </w:rPr>
                <w:t>RP/1334/2016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MAHESH KANTILAL SHAH</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42" name="Picture 2" descr="Get PDF">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t PDF">
                            <a:hlinkClick r:id="rId8"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9" w:tgtFrame="_blank" w:history="1">
              <w:r>
                <w:rPr>
                  <w:rStyle w:val="Hyperlink"/>
                  <w:rFonts w:ascii="inherit" w:hAnsi="inherit"/>
                  <w:color w:val="428BCA"/>
                  <w:sz w:val="18"/>
                  <w:szCs w:val="18"/>
                  <w:bdr w:val="none" w:sz="0" w:space="0" w:color="auto" w:frame="1"/>
                </w:rPr>
                <w:t>RP/1335/2016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SATISHKUMAR MEGHJIBHAI</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43" name="Picture 3" descr="Get PDF">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t PDF">
                            <a:hlinkClick r:id="rId10"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11" w:tgtFrame="_blank" w:history="1">
              <w:r>
                <w:rPr>
                  <w:rStyle w:val="Hyperlink"/>
                  <w:rFonts w:ascii="inherit" w:hAnsi="inherit"/>
                  <w:color w:val="428BCA"/>
                  <w:sz w:val="18"/>
                  <w:szCs w:val="18"/>
                  <w:bdr w:val="none" w:sz="0" w:space="0" w:color="auto" w:frame="1"/>
                </w:rPr>
                <w:t>RP/1336/2016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BINABEN TUSHARBHAI SHAH</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44" name="Picture 4" descr="Get PDF">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t PDF">
                            <a:hlinkClick r:id="rId12"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13" w:tgtFrame="_blank" w:history="1">
              <w:r>
                <w:rPr>
                  <w:rStyle w:val="Hyperlink"/>
                  <w:rFonts w:ascii="inherit" w:hAnsi="inherit"/>
                  <w:color w:val="428BCA"/>
                  <w:sz w:val="18"/>
                  <w:szCs w:val="18"/>
                  <w:bdr w:val="none" w:sz="0" w:space="0" w:color="auto" w:frame="1"/>
                </w:rPr>
                <w:t>RP/1337/2016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ALEX NARONA</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45" name="Picture 5" descr="Get PDF">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t PDF">
                            <a:hlinkClick r:id="rId14"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15" w:tgtFrame="_blank" w:history="1">
              <w:r>
                <w:rPr>
                  <w:rStyle w:val="Hyperlink"/>
                  <w:rFonts w:ascii="inherit" w:hAnsi="inherit"/>
                  <w:color w:val="428BCA"/>
                  <w:sz w:val="18"/>
                  <w:szCs w:val="18"/>
                  <w:bdr w:val="none" w:sz="0" w:space="0" w:color="auto" w:frame="1"/>
                </w:rPr>
                <w:t>RP/1338/2016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JIGNESHBHAI RAMESH PATEL</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46" name="Picture 6" descr="Get PDF">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t PDF">
                            <a:hlinkClick r:id="rId16"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17" w:tgtFrame="_blank" w:history="1">
              <w:r>
                <w:rPr>
                  <w:rStyle w:val="Hyperlink"/>
                  <w:rFonts w:ascii="inherit" w:hAnsi="inherit"/>
                  <w:color w:val="428BCA"/>
                  <w:sz w:val="18"/>
                  <w:szCs w:val="18"/>
                  <w:bdr w:val="none" w:sz="0" w:space="0" w:color="auto" w:frame="1"/>
                </w:rPr>
                <w:t>RP/1339/2016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MITUBEN V. PATEL</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47" name="Picture 7" descr="Get PDF">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t PDF">
                            <a:hlinkClick r:id="rId18"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19" w:tgtFrame="_blank" w:history="1">
              <w:r>
                <w:rPr>
                  <w:rStyle w:val="Hyperlink"/>
                  <w:rFonts w:ascii="inherit" w:hAnsi="inherit"/>
                  <w:color w:val="428BCA"/>
                  <w:sz w:val="18"/>
                  <w:szCs w:val="18"/>
                  <w:bdr w:val="none" w:sz="0" w:space="0" w:color="auto" w:frame="1"/>
                </w:rPr>
                <w:t>RP/1340/2016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RAMESH CHANDRA SANGHVI</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48" name="Picture 8" descr="Get PDF">
                    <a:hlinkClick xmlns:a="http://schemas.openxmlformats.org/drawingml/2006/main" r:id="rId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t PDF">
                            <a:hlinkClick r:id="rId20"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21" w:tgtFrame="_blank" w:history="1">
              <w:r>
                <w:rPr>
                  <w:rStyle w:val="Hyperlink"/>
                  <w:rFonts w:ascii="inherit" w:hAnsi="inherit"/>
                  <w:color w:val="428BCA"/>
                  <w:sz w:val="18"/>
                  <w:szCs w:val="18"/>
                  <w:bdr w:val="none" w:sz="0" w:space="0" w:color="auto" w:frame="1"/>
                </w:rPr>
                <w:t>RP/1341/2016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MANILAL B. SHAH</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49" name="Picture 9" descr="Get PDF">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et PDF">
                            <a:hlinkClick r:id="rId22"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23" w:tgtFrame="_blank" w:history="1">
              <w:r>
                <w:rPr>
                  <w:rStyle w:val="Hyperlink"/>
                  <w:rFonts w:ascii="inherit" w:hAnsi="inherit"/>
                  <w:color w:val="428BCA"/>
                  <w:sz w:val="18"/>
                  <w:szCs w:val="18"/>
                  <w:bdr w:val="none" w:sz="0" w:space="0" w:color="auto" w:frame="1"/>
                </w:rPr>
                <w:t>RP/1342/2016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KALPESHBHAI PATEL</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50" name="Picture 10" descr="Get PDF">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et PDF">
                            <a:hlinkClick r:id="rId24"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25" w:tgtFrame="_blank" w:history="1">
              <w:r>
                <w:rPr>
                  <w:rStyle w:val="Hyperlink"/>
                  <w:rFonts w:ascii="inherit" w:hAnsi="inherit"/>
                  <w:color w:val="428BCA"/>
                  <w:sz w:val="18"/>
                  <w:szCs w:val="18"/>
                  <w:bdr w:val="none" w:sz="0" w:space="0" w:color="auto" w:frame="1"/>
                </w:rPr>
                <w:t>RP/1343/2016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ARTIBEN P. PATEL</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51" name="Picture 11" descr="Get PDF">
                    <a:hlinkClick xmlns:a="http://schemas.openxmlformats.org/drawingml/2006/main" r:id="rId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et PDF">
                            <a:hlinkClick r:id="rId26"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27" w:tgtFrame="_blank" w:history="1">
              <w:r>
                <w:rPr>
                  <w:rStyle w:val="Hyperlink"/>
                  <w:rFonts w:ascii="inherit" w:hAnsi="inherit"/>
                  <w:color w:val="428BCA"/>
                  <w:sz w:val="18"/>
                  <w:szCs w:val="18"/>
                  <w:bdr w:val="none" w:sz="0" w:space="0" w:color="auto" w:frame="1"/>
                </w:rPr>
                <w:t>RP/1344/2016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SHRI RAMESHBHAI DAHYABHAI RAMANI,</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52" name="Picture 12" descr="Get PDF">
                    <a:hlinkClick xmlns:a="http://schemas.openxmlformats.org/drawingml/2006/main" r:id="rId2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et PDF">
                            <a:hlinkClick r:id="rId28"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29" w:tgtFrame="_blank" w:history="1">
              <w:r>
                <w:rPr>
                  <w:rStyle w:val="Hyperlink"/>
                  <w:rFonts w:ascii="inherit" w:hAnsi="inherit"/>
                  <w:color w:val="428BCA"/>
                  <w:sz w:val="18"/>
                  <w:szCs w:val="18"/>
                  <w:bdr w:val="none" w:sz="0" w:space="0" w:color="auto" w:frame="1"/>
                </w:rPr>
                <w:t>RP/1345/2016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PINKIBEN P. GHEEWALA</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53" name="Picture 13" descr="Get PDF">
                    <a:hlinkClick xmlns:a="http://schemas.openxmlformats.org/drawingml/2006/main" r:id="rId3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et PDF">
                            <a:hlinkClick r:id="rId30"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31" w:tgtFrame="_blank" w:history="1">
              <w:r>
                <w:rPr>
                  <w:rStyle w:val="Hyperlink"/>
                  <w:rFonts w:ascii="inherit" w:hAnsi="inherit"/>
                  <w:color w:val="428BCA"/>
                  <w:sz w:val="18"/>
                  <w:szCs w:val="18"/>
                  <w:bdr w:val="none" w:sz="0" w:space="0" w:color="auto" w:frame="1"/>
                </w:rPr>
                <w:t>RP/1346/2016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SHRI JITENDRA KUAMR B. KOTHARI</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54" name="Picture 14" descr="Get PDF">
                    <a:hlinkClick xmlns:a="http://schemas.openxmlformats.org/drawingml/2006/main" r:id="rId3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et PDF">
                            <a:hlinkClick r:id="rId32"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33" w:tgtFrame="_blank" w:history="1">
              <w:r>
                <w:rPr>
                  <w:rStyle w:val="Hyperlink"/>
                  <w:rFonts w:ascii="inherit" w:hAnsi="inherit"/>
                  <w:color w:val="428BCA"/>
                  <w:sz w:val="18"/>
                  <w:szCs w:val="18"/>
                  <w:bdr w:val="none" w:sz="0" w:space="0" w:color="auto" w:frame="1"/>
                </w:rPr>
                <w:t>RP/1347/2016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ANILBHAI H. PASTAGIYA</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55" name="Picture 15" descr="Get PD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t PDF">
                            <a:hlinkClick r:id="rId34"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35" w:tgtFrame="_blank" w:history="1">
              <w:r>
                <w:rPr>
                  <w:rStyle w:val="Hyperlink"/>
                  <w:rFonts w:ascii="inherit" w:hAnsi="inherit"/>
                  <w:color w:val="428BCA"/>
                  <w:sz w:val="18"/>
                  <w:szCs w:val="18"/>
                  <w:bdr w:val="none" w:sz="0" w:space="0" w:color="auto" w:frame="1"/>
                </w:rPr>
                <w:t>RP/1348/2016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BHANWARLAL MITHALAL SHAH</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56" name="Picture 16" descr="Get PDF">
                    <a:hlinkClick xmlns:a="http://schemas.openxmlformats.org/drawingml/2006/main" r:id="rId3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et PDF">
                            <a:hlinkClick r:id="rId36"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37" w:tgtFrame="_blank" w:history="1">
              <w:r>
                <w:rPr>
                  <w:rStyle w:val="Hyperlink"/>
                  <w:rFonts w:ascii="inherit" w:hAnsi="inherit"/>
                  <w:color w:val="428BCA"/>
                  <w:sz w:val="18"/>
                  <w:szCs w:val="18"/>
                  <w:bdr w:val="none" w:sz="0" w:space="0" w:color="auto" w:frame="1"/>
                </w:rPr>
                <w:t>RP/1349/2016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SEVENTILAL B. KOTHARI</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57" name="Picture 17" descr="Get PDF">
                    <a:hlinkClick xmlns:a="http://schemas.openxmlformats.org/drawingml/2006/main" r:id="rId3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et PDF">
                            <a:hlinkClick r:id="rId38"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39" w:tgtFrame="_blank" w:history="1">
              <w:r>
                <w:rPr>
                  <w:rStyle w:val="Hyperlink"/>
                  <w:rFonts w:ascii="inherit" w:hAnsi="inherit"/>
                  <w:color w:val="428BCA"/>
                  <w:sz w:val="18"/>
                  <w:szCs w:val="18"/>
                  <w:bdr w:val="none" w:sz="0" w:space="0" w:color="auto" w:frame="1"/>
                </w:rPr>
                <w:t>RP/1350/2016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SHRI ATULBHAI S. MATHUKIYA</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58" name="Picture 18" descr="Get PDF">
                    <a:hlinkClick xmlns:a="http://schemas.openxmlformats.org/drawingml/2006/main" r:id="rId4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et PDF">
                            <a:hlinkClick r:id="rId40"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41" w:tgtFrame="_blank" w:history="1">
              <w:r>
                <w:rPr>
                  <w:rStyle w:val="Hyperlink"/>
                  <w:rFonts w:ascii="inherit" w:hAnsi="inherit"/>
                  <w:color w:val="428BCA"/>
                  <w:sz w:val="18"/>
                  <w:szCs w:val="18"/>
                  <w:bdr w:val="none" w:sz="0" w:space="0" w:color="auto" w:frame="1"/>
                </w:rPr>
                <w:t>RP/1351/2016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RAKESHBHAI S. SHAH</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59" name="Picture 19" descr="Get PDF">
                    <a:hlinkClick xmlns:a="http://schemas.openxmlformats.org/drawingml/2006/main" r:id="rId4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et PDF">
                            <a:hlinkClick r:id="rId42"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4712C" w:rsidTr="00EC028E">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hyperlink r:id="rId43" w:tgtFrame="_blank" w:history="1">
              <w:r>
                <w:rPr>
                  <w:rStyle w:val="Hyperlink"/>
                  <w:rFonts w:ascii="inherit" w:hAnsi="inherit"/>
                  <w:color w:val="428BCA"/>
                  <w:sz w:val="18"/>
                  <w:szCs w:val="18"/>
                  <w:bdr w:val="none" w:sz="0" w:space="0" w:color="auto" w:frame="1"/>
                </w:rPr>
                <w:t>RP/1352/2016</w:t>
              </w:r>
            </w:hyperlink>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JIGNABEN K. PATEL</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SHUBHAM BUILDERS</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DR. N. N. JADAV</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before="45" w:after="45" w:line="257" w:lineRule="atLeast"/>
              <w:ind w:left="45" w:right="45"/>
              <w:rPr>
                <w:rFonts w:ascii="inherit" w:hAnsi="inherit"/>
                <w:color w:val="000000"/>
                <w:sz w:val="18"/>
                <w:szCs w:val="18"/>
              </w:rPr>
            </w:pPr>
            <w:r>
              <w:rPr>
                <w:rFonts w:ascii="inherit" w:hAnsi="inherit"/>
                <w:color w:val="000000"/>
                <w:sz w:val="18"/>
                <w:szCs w:val="18"/>
              </w:rPr>
              <w:t>2017-01-31</w:t>
            </w:r>
          </w:p>
        </w:tc>
        <w:tc>
          <w:tcPr>
            <w:tcW w:w="0" w:type="auto"/>
            <w:tcBorders>
              <w:top w:val="single" w:sz="6" w:space="0" w:color="85AAC1"/>
              <w:left w:val="single" w:sz="6" w:space="0" w:color="85AAC1"/>
              <w:bottom w:val="single" w:sz="6" w:space="0" w:color="85AAC1"/>
              <w:right w:val="single" w:sz="6" w:space="0" w:color="85AAC1"/>
            </w:tcBorders>
            <w:shd w:val="clear" w:color="auto" w:fill="auto"/>
            <w:tcMar>
              <w:top w:w="0" w:type="dxa"/>
              <w:left w:w="45" w:type="dxa"/>
              <w:bottom w:w="0" w:type="dxa"/>
              <w:right w:w="0" w:type="dxa"/>
            </w:tcMar>
            <w:vAlign w:val="bottom"/>
            <w:hideMark/>
          </w:tcPr>
          <w:p w:rsidR="00E4712C" w:rsidRDefault="00E4712C" w:rsidP="00EC028E">
            <w:pPr>
              <w:spacing w:line="257" w:lineRule="atLeast"/>
              <w:ind w:left="45" w:right="45"/>
              <w:rPr>
                <w:rFonts w:ascii="inherit" w:hAnsi="inherit"/>
                <w:color w:val="000000"/>
                <w:sz w:val="18"/>
                <w:szCs w:val="18"/>
              </w:rPr>
            </w:pPr>
            <w:r>
              <w:rPr>
                <w:rFonts w:ascii="inherit" w:hAnsi="inherit"/>
                <w:noProof/>
                <w:color w:val="428BCA"/>
                <w:sz w:val="18"/>
                <w:szCs w:val="18"/>
                <w:bdr w:val="none" w:sz="0" w:space="0" w:color="auto" w:frame="1"/>
              </w:rPr>
              <w:drawing>
                <wp:inline distT="0" distB="0" distL="0" distR="0">
                  <wp:extent cx="238125" cy="238125"/>
                  <wp:effectExtent l="19050" t="0" r="9525" b="0"/>
                  <wp:docPr id="60" name="Picture 20" descr="Get PDF">
                    <a:hlinkClick xmlns:a="http://schemas.openxmlformats.org/drawingml/2006/main" r:id="rId4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et PDF">
                            <a:hlinkClick r:id="rId44" tgtFrame="&quot;_blank&quot;"/>
                          </pic:cNvPr>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bl>
    <w:p w:rsidR="00E4712C" w:rsidRDefault="00E4712C" w:rsidP="00E4712C"/>
    <w:p w:rsidR="00E4712C" w:rsidRDefault="00E4712C" w:rsidP="00E4712C">
      <w:hyperlink r:id="rId45" w:history="1">
        <w:r w:rsidRPr="00E55DF7">
          <w:rPr>
            <w:rStyle w:val="Hyperlink"/>
          </w:rPr>
          <w:t>http://cms.nic.in/ncdrcusersWeb/search.do?method=loadSearchPub</w:t>
        </w:r>
      </w:hyperlink>
    </w:p>
    <w:p w:rsidR="00E4712C" w:rsidRDefault="00E4712C" w:rsidP="00E4712C"/>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p>
    <w:p w:rsidR="00E4712C" w:rsidRPr="00D577FF" w:rsidRDefault="00E4712C" w:rsidP="00E4712C">
      <w:pPr>
        <w:pStyle w:val="NormalWeb"/>
        <w:shd w:val="clear" w:color="auto" w:fill="FFFFFF"/>
        <w:spacing w:before="0" w:beforeAutospacing="0" w:after="300" w:afterAutospacing="0" w:line="345" w:lineRule="atLeast"/>
        <w:textAlignment w:val="baseline"/>
        <w:rPr>
          <w:rFonts w:ascii="Arial" w:hAnsi="Arial" w:cs="Arial"/>
          <w:b/>
          <w:color w:val="333333"/>
          <w:sz w:val="26"/>
          <w:szCs w:val="26"/>
        </w:rPr>
      </w:pPr>
      <w:r>
        <w:rPr>
          <w:rFonts w:ascii="Arial" w:hAnsi="Arial" w:cs="Arial"/>
          <w:color w:val="333333"/>
          <w:sz w:val="26"/>
          <w:szCs w:val="26"/>
        </w:rPr>
        <w:lastRenderedPageBreak/>
        <w:t xml:space="preserve">&gt;&gt;&gt; </w:t>
      </w:r>
      <w:r w:rsidRPr="00D577FF">
        <w:rPr>
          <w:rFonts w:ascii="Arial" w:hAnsi="Arial" w:cs="Arial"/>
          <w:b/>
          <w:color w:val="333333"/>
          <w:sz w:val="26"/>
          <w:szCs w:val="26"/>
        </w:rPr>
        <w:t>The apex consumer commission directed a Gujarat-based real estate firm to pay Rs 50,000 each to 23 homebuyers for the builder's failure to execute sale deeds even after handing over the possession of the flats 20 years ago.</w:t>
      </w:r>
    </w:p>
    <w:p w:rsidR="00E4712C" w:rsidRDefault="00E4712C" w:rsidP="00E4712C">
      <w:pPr>
        <w:pStyle w:val="NormalWeb"/>
        <w:shd w:val="clear" w:color="auto" w:fill="FFFFFF"/>
        <w:spacing w:before="0" w:beforeAutospacing="0" w:after="300" w:afterAutospacing="0" w:line="345" w:lineRule="atLeast"/>
        <w:textAlignment w:val="baseline"/>
        <w:rPr>
          <w:rFonts w:ascii="Arial" w:hAnsi="Arial" w:cs="Arial"/>
          <w:color w:val="333333"/>
          <w:sz w:val="26"/>
          <w:szCs w:val="26"/>
        </w:rPr>
      </w:pPr>
    </w:p>
    <w:tbl>
      <w:tblPr>
        <w:tblW w:w="5000" w:type="pct"/>
        <w:tblCellSpacing w:w="7" w:type="dxa"/>
        <w:tblCellMar>
          <w:left w:w="0" w:type="dxa"/>
          <w:right w:w="0" w:type="dxa"/>
        </w:tblCellMar>
        <w:tblLook w:val="04A0"/>
      </w:tblPr>
      <w:tblGrid>
        <w:gridCol w:w="9367"/>
        <w:gridCol w:w="21"/>
      </w:tblGrid>
      <w:tr w:rsidR="00E4712C" w:rsidRPr="003A123A" w:rsidTr="00E4712C">
        <w:trPr>
          <w:gridAfter w:val="1"/>
          <w:tblCellSpacing w:w="7" w:type="dxa"/>
        </w:trPr>
        <w:tc>
          <w:tcPr>
            <w:tcW w:w="0" w:type="auto"/>
            <w:vAlign w:val="center"/>
            <w:hideMark/>
          </w:tcPr>
          <w:p w:rsidR="00E4712C" w:rsidRPr="003A123A" w:rsidRDefault="00E4712C" w:rsidP="00EC028E">
            <w:pPr>
              <w:spacing w:after="0" w:line="240" w:lineRule="auto"/>
              <w:jc w:val="right"/>
              <w:rPr>
                <w:rFonts w:ascii="Times New Roman" w:eastAsia="Times New Roman" w:hAnsi="Times New Roman" w:cs="Times New Roman"/>
                <w:sz w:val="24"/>
                <w:szCs w:val="24"/>
              </w:rPr>
            </w:pPr>
          </w:p>
        </w:tc>
      </w:tr>
      <w:tr w:rsidR="00E4712C" w:rsidRPr="00E4712C" w:rsidTr="00E4712C">
        <w:trPr>
          <w:gridAfter w:val="1"/>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2"/>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NATIONAL CONSUMER DISPUTES REDRESSAL COMMISSION</w:t>
            </w:r>
          </w:p>
        </w:tc>
      </w:tr>
      <w:tr w:rsidR="00E4712C" w:rsidRPr="00E4712C" w:rsidTr="00E4712C">
        <w:trPr>
          <w:tblCellSpacing w:w="7" w:type="dxa"/>
        </w:trPr>
        <w:tc>
          <w:tcPr>
            <w:tcW w:w="0" w:type="auto"/>
            <w:gridSpan w:val="2"/>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NEW DELHI</w:t>
            </w:r>
          </w:p>
        </w:tc>
      </w:tr>
      <w:tr w:rsidR="00E4712C" w:rsidRPr="00E4712C" w:rsidTr="00E4712C">
        <w:trPr>
          <w:tblCellSpacing w:w="7" w:type="dxa"/>
        </w:trPr>
        <w:tc>
          <w:tcPr>
            <w:tcW w:w="0" w:type="auto"/>
            <w:gridSpan w:val="2"/>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1333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04/11/2015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GUNVATIBEN KANTILAL SHAH</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FLAT NO. A-101, SHRI KESARJI PARK, AMRIT SHERI CHHIPWAD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lastRenderedPageBreak/>
              <w:t>REVISION PETITION NO. 1334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MAHESH KANTILAL SHAH</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FLAT NO. A-102, SHRI KESARJI PARK, AMRIT SHERI CHHIPWAD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1335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SATISHKUMAR MEGHJIBHAI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FLAT NO. A-202, SHRI KESARJI PARK, AMRIT SHERI CHHIPWAD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1336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BINABEN TUSHARBHAI SHAH</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9, SHRI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1337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ALEX NARONA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FLAT NO. A-201, SHRI KESARJI PARK, AMRIT SHERI CHHIPWAD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1338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JIGNESHBHAI RAMESH PATEL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FLAT NO. A-302, SHRI KESARJI PARK, AMRIT SHERI CHHIPWAD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1339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MITUBEN V. PATEL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1, SHREE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1340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RAMESH CHANDRA SANGHVI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4-A, SHREE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1341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MANILAL B. SHAH</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3, SHREE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1342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KALPESHBHAI PATEL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5&amp;20, SHRI KESARJI PARK, AMRIT SHERI CHHIPWAD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1343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ARTIBEN P. PATEL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6, SHREE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1344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SHRI RAMESHBHAI DAHYABHAI RAMANI,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7 &amp; 8, SHRI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1345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PINKIBEN P. GHEEWALA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10, SHREE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1346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SHRI JITENDRA KUAMR B. KOTHARI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11, SHREE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1347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ANILBHAI H. PASTAGIYA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12, SHRI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1348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BHANWARLAL MITHALAL SHAH</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13 &amp; 14, SHRI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1349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SEVENTILAL B. KOTHARI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18, SHRI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1350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SHRI ATULBHAI S. MATHUKIYA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15, SHREE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1351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RAKESHBHAI S. SHAH</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16, SHRI KESARJI PARK, AMRUTSERI CHIPVAD, VALSAD TAL.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1352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JIGNABEN K. PATEL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SHOP NO. 19, SHRI KESARJI PARK, AMRIT SHERI CHHIPWAD-VALSAD,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1353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MANJULABEN ARUNBHAI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FLAT NO. A-301, SHRI KESARJI PARK, AMRIT SHERI CHHIPWAD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1354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NARMADABEN B. PATEL</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FLAT NO. B-102, SHRI KESARJI PARK, AMRIT SHERI CHHIPWAD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...........Respondent(s)</w:t>
            </w: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gridAfter w:val="5"/>
          <w:tblCellSpacing w:w="7" w:type="dxa"/>
        </w:trPr>
        <w:tc>
          <w:tcPr>
            <w:tcW w:w="0" w:type="auto"/>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p>
        </w:tc>
      </w:tr>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REVISION PETITION NO. 1355 OF 2016</w:t>
            </w: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r w:rsidR="00E4712C" w:rsidRPr="00E4712C" w:rsidTr="00E4712C">
        <w:trPr>
          <w:tblCellSpacing w:w="7" w:type="dxa"/>
        </w:trPr>
        <w:tc>
          <w:tcPr>
            <w:tcW w:w="0" w:type="auto"/>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(Against the Order dated 18/12/2015 in Appeal No. 293/2014 of the State Commission Gujarat)</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5629"/>
        <w:gridCol w:w="3759"/>
      </w:tblGrid>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MAHENDRA BHAI NAROTTAMBHAI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FLAT NO. A-203, SHRI KESARJI PARK, AMRIT SHERI CHHIPWAD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...........Petitioner(s)</w:t>
            </w:r>
          </w:p>
        </w:tc>
      </w:tr>
      <w:tr w:rsidR="00E4712C" w:rsidRPr="00E4712C" w:rsidTr="00E4712C">
        <w:trPr>
          <w:tblCellSpacing w:w="7" w:type="dxa"/>
        </w:trPr>
        <w:tc>
          <w:tcPr>
            <w:tcW w:w="3000" w:type="pct"/>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Versus</w:t>
            </w:r>
          </w:p>
        </w:tc>
        <w:tc>
          <w:tcPr>
            <w:tcW w:w="2000" w:type="pct"/>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SHUBHAM BUILDERS</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1ST FLOOR, GULMOHAR APARTMENT MULLA WAD OPP. RIDDHI SIDDHI, APPARTMENT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2. SHRI SURESHBHAI M. DESAI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1ST FLOOR GULMOHER APPARTMET, MULLA WAD, OPP. RIDDHI SIDDHI VALSAD, 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SHRI HIRABHAI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SAMEER APPARTMENT B-211, S.V. ROAD, ANDHERI (EAST)</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MUMBAI</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MAHARASHTRA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4. SHRI NAGINBHAI ZINABHAI RANA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B-101, KESARJI PARK AMRIT SHERI, CHHIPWAD, VALSAD,TALUKA</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DISTRICT-VALSAD</w:t>
                  </w:r>
                </w:p>
              </w:tc>
            </w:tr>
            <w:tr w:rsidR="00E4712C" w:rsidRPr="00E4712C">
              <w:trPr>
                <w:tblCellSpacing w:w="15"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GUJARAT</w:t>
                  </w:r>
                </w:p>
              </w:tc>
            </w:tr>
          </w:tbl>
          <w:p w:rsidR="00E4712C" w:rsidRPr="00E4712C" w:rsidRDefault="00E4712C" w:rsidP="00E4712C">
            <w:pPr>
              <w:spacing w:after="0" w:line="240" w:lineRule="auto"/>
              <w:rPr>
                <w:rFonts w:ascii="Times New Roman" w:eastAsia="Times New Roman" w:hAnsi="Times New Roman" w:cs="Times New Roman"/>
                <w:sz w:val="24"/>
                <w:szCs w:val="24"/>
              </w:rPr>
            </w:pPr>
          </w:p>
        </w:tc>
        <w:tc>
          <w:tcPr>
            <w:tcW w:w="2500" w:type="pct"/>
            <w:vAlign w:val="bottom"/>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...........Respondent(s)</w:t>
            </w:r>
          </w:p>
        </w:tc>
      </w:tr>
    </w:tbl>
    <w:p w:rsidR="00E4712C" w:rsidRPr="00E4712C" w:rsidRDefault="00E4712C" w:rsidP="00E4712C">
      <w:pPr>
        <w:spacing w:after="0" w:line="240" w:lineRule="auto"/>
        <w:rPr>
          <w:rFonts w:ascii="Times New Roman" w:eastAsia="Times New Roman" w:hAnsi="Times New Roman" w:cs="Times New Roman"/>
          <w:sz w:val="24"/>
          <w:szCs w:val="24"/>
        </w:rPr>
      </w:pPr>
    </w:p>
    <w:tbl>
      <w:tblPr>
        <w:tblW w:w="5000" w:type="pct"/>
        <w:tblCellSpacing w:w="7" w:type="dxa"/>
        <w:tblCellMar>
          <w:left w:w="0" w:type="dxa"/>
          <w:right w:w="0" w:type="dxa"/>
        </w:tblCellMar>
        <w:tblLook w:val="04A0"/>
      </w:tblPr>
      <w:tblGrid>
        <w:gridCol w:w="1088"/>
        <w:gridCol w:w="8300"/>
      </w:tblGrid>
      <w:tr w:rsidR="00E4712C" w:rsidRPr="00E4712C" w:rsidTr="00E4712C">
        <w:trPr>
          <w:tblCellSpacing w:w="7"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u w:val="single"/>
              </w:rPr>
              <w:t>BEFORE:</w:t>
            </w:r>
          </w:p>
        </w:tc>
        <w:tc>
          <w:tcPr>
            <w:tcW w:w="4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4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HON'BLE DR. B.C. GUPTA,PRESIDING MEMBER</w:t>
            </w:r>
          </w:p>
        </w:tc>
      </w:tr>
      <w:tr w:rsidR="00E4712C" w:rsidRPr="00E4712C" w:rsidTr="00E4712C">
        <w:trPr>
          <w:tblCellSpacing w:w="7" w:type="dxa"/>
        </w:trPr>
        <w:tc>
          <w:tcPr>
            <w:tcW w:w="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c>
          <w:tcPr>
            <w:tcW w:w="450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HON'BLE MR. PREM NARAIN,MEMBER</w:t>
            </w:r>
          </w:p>
        </w:tc>
      </w:tr>
    </w:tbl>
    <w:p w:rsidR="00E4712C" w:rsidRPr="00E4712C" w:rsidRDefault="00E4712C" w:rsidP="00E4712C">
      <w:pPr>
        <w:spacing w:after="0" w:line="240" w:lineRule="auto"/>
        <w:rPr>
          <w:rFonts w:ascii="Times New Roman" w:eastAsia="Times New Roman" w:hAnsi="Times New Roman" w:cs="Times New Roman"/>
          <w:sz w:val="24"/>
          <w:szCs w:val="24"/>
        </w:rPr>
      </w:pPr>
    </w:p>
    <w:tbl>
      <w:tblPr>
        <w:tblW w:w="5000" w:type="pct"/>
        <w:tblCellSpacing w:w="7" w:type="dxa"/>
        <w:tblCellMar>
          <w:left w:w="0" w:type="dxa"/>
          <w:right w:w="0" w:type="dxa"/>
        </w:tblCellMar>
        <w:tblLook w:val="04A0"/>
      </w:tblPr>
      <w:tblGrid>
        <w:gridCol w:w="2352"/>
        <w:gridCol w:w="20"/>
        <w:gridCol w:w="7016"/>
      </w:tblGrid>
      <w:tr w:rsidR="00E4712C" w:rsidRPr="00E4712C" w:rsidTr="00E4712C">
        <w:trPr>
          <w:tblCellSpacing w:w="7" w:type="dxa"/>
        </w:trPr>
        <w:tc>
          <w:tcPr>
            <w:tcW w:w="125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For the Petitioner :</w:t>
            </w: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p>
        </w:tc>
        <w:tc>
          <w:tcPr>
            <w:tcW w:w="3750" w:type="pct"/>
            <w:hideMark/>
          </w:tcPr>
          <w:tbl>
            <w:tblPr>
              <w:tblW w:w="0" w:type="auto"/>
              <w:tblCellSpacing w:w="15" w:type="dxa"/>
              <w:tblCellMar>
                <w:top w:w="15" w:type="dxa"/>
                <w:left w:w="15" w:type="dxa"/>
                <w:bottom w:w="15" w:type="dxa"/>
                <w:right w:w="15" w:type="dxa"/>
              </w:tblCellMar>
              <w:tblLook w:val="04A0"/>
            </w:tblPr>
            <w:tblGrid>
              <w:gridCol w:w="2616"/>
            </w:tblGrid>
            <w:tr w:rsidR="00E4712C" w:rsidRPr="00E4712C">
              <w:trPr>
                <w:tblCellSpacing w:w="15"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xml:space="preserve">Mr. N.N. </w:t>
                  </w:r>
                  <w:proofErr w:type="spellStart"/>
                  <w:r w:rsidRPr="00E4712C">
                    <w:rPr>
                      <w:rFonts w:ascii="Times New Roman" w:eastAsia="Times New Roman" w:hAnsi="Times New Roman" w:cs="Times New Roman"/>
                      <w:sz w:val="24"/>
                      <w:szCs w:val="24"/>
                    </w:rPr>
                    <w:t>Jadav</w:t>
                  </w:r>
                  <w:proofErr w:type="spellEnd"/>
                  <w:r w:rsidRPr="00E4712C">
                    <w:rPr>
                      <w:rFonts w:ascii="Times New Roman" w:eastAsia="Times New Roman" w:hAnsi="Times New Roman" w:cs="Times New Roman"/>
                      <w:sz w:val="24"/>
                      <w:szCs w:val="24"/>
                    </w:rPr>
                    <w:t>, Advocate</w:t>
                  </w:r>
                </w:p>
              </w:tc>
            </w:tr>
          </w:tbl>
          <w:p w:rsidR="00E4712C" w:rsidRPr="00E4712C" w:rsidRDefault="00E4712C" w:rsidP="00E4712C">
            <w:pPr>
              <w:spacing w:after="0" w:line="240" w:lineRule="auto"/>
              <w:rPr>
                <w:rFonts w:ascii="Times New Roman" w:eastAsia="Times New Roman" w:hAnsi="Times New Roman" w:cs="Times New Roman"/>
                <w:b/>
                <w:bCs/>
                <w:sz w:val="24"/>
                <w:szCs w:val="24"/>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2357"/>
        <w:gridCol w:w="7031"/>
      </w:tblGrid>
      <w:tr w:rsidR="00E4712C" w:rsidRPr="00E4712C" w:rsidTr="00E4712C">
        <w:trPr>
          <w:tblCellSpacing w:w="7" w:type="dxa"/>
        </w:trPr>
        <w:tc>
          <w:tcPr>
            <w:tcW w:w="1250" w:type="pct"/>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For the Respondent :</w:t>
            </w:r>
          </w:p>
        </w:tc>
        <w:tc>
          <w:tcPr>
            <w:tcW w:w="3750" w:type="pct"/>
            <w:hideMark/>
          </w:tcPr>
          <w:tbl>
            <w:tblPr>
              <w:tblW w:w="0" w:type="auto"/>
              <w:tblCellSpacing w:w="15" w:type="dxa"/>
              <w:tblCellMar>
                <w:top w:w="15" w:type="dxa"/>
                <w:left w:w="15" w:type="dxa"/>
                <w:bottom w:w="15" w:type="dxa"/>
                <w:right w:w="15" w:type="dxa"/>
              </w:tblCellMar>
              <w:tblLook w:val="04A0"/>
            </w:tblPr>
            <w:tblGrid>
              <w:gridCol w:w="837"/>
            </w:tblGrid>
            <w:tr w:rsidR="00E4712C" w:rsidRPr="00E4712C">
              <w:trPr>
                <w:tblCellSpacing w:w="15"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proofErr w:type="spellStart"/>
                  <w:r w:rsidRPr="00E4712C">
                    <w:rPr>
                      <w:rFonts w:ascii="Times New Roman" w:eastAsia="Times New Roman" w:hAnsi="Times New Roman" w:cs="Times New Roman"/>
                      <w:sz w:val="24"/>
                      <w:szCs w:val="24"/>
                    </w:rPr>
                    <w:t>Exparte</w:t>
                  </w:r>
                  <w:proofErr w:type="spellEnd"/>
                </w:p>
              </w:tc>
            </w:tr>
          </w:tbl>
          <w:p w:rsidR="00E4712C" w:rsidRPr="00E4712C" w:rsidRDefault="00E4712C" w:rsidP="00E4712C">
            <w:pPr>
              <w:spacing w:after="0" w:line="240" w:lineRule="auto"/>
              <w:rPr>
                <w:rFonts w:ascii="Times New Roman" w:eastAsia="Times New Roman" w:hAnsi="Times New Roman" w:cs="Times New Roman"/>
                <w:b/>
                <w:bCs/>
                <w:sz w:val="24"/>
                <w:szCs w:val="24"/>
              </w:rPr>
            </w:pPr>
          </w:p>
        </w:tc>
      </w:tr>
    </w:tbl>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color w:val="000000"/>
          <w:sz w:val="27"/>
          <w:szCs w:val="27"/>
        </w:rPr>
        <w:br/>
      </w:r>
      <w:proofErr w:type="gramStart"/>
      <w:r w:rsidRPr="00E4712C">
        <w:rPr>
          <w:rFonts w:ascii="Times New Roman" w:eastAsia="Times New Roman" w:hAnsi="Times New Roman" w:cs="Times New Roman"/>
          <w:b/>
          <w:bCs/>
          <w:color w:val="000000"/>
          <w:sz w:val="27"/>
          <w:szCs w:val="27"/>
          <w:u w:val="single"/>
        </w:rPr>
        <w:t>Dated :</w:t>
      </w:r>
      <w:proofErr w:type="gramEnd"/>
      <w:r w:rsidRPr="00E4712C">
        <w:rPr>
          <w:rFonts w:ascii="Times New Roman" w:eastAsia="Times New Roman" w:hAnsi="Times New Roman" w:cs="Times New Roman"/>
          <w:b/>
          <w:bCs/>
          <w:color w:val="000000"/>
          <w:sz w:val="27"/>
          <w:szCs w:val="27"/>
          <w:u w:val="single"/>
        </w:rPr>
        <w:t xml:space="preserve"> 31 Jan 2017</w:t>
      </w:r>
    </w:p>
    <w:tbl>
      <w:tblPr>
        <w:tblW w:w="5000" w:type="pct"/>
        <w:tblCellSpacing w:w="7" w:type="dxa"/>
        <w:tblCellMar>
          <w:left w:w="0" w:type="dxa"/>
          <w:right w:w="0" w:type="dxa"/>
        </w:tblCellMar>
        <w:tblLook w:val="04A0"/>
      </w:tblPr>
      <w:tblGrid>
        <w:gridCol w:w="9281"/>
        <w:gridCol w:w="20"/>
        <w:gridCol w:w="20"/>
        <w:gridCol w:w="20"/>
        <w:gridCol w:w="20"/>
        <w:gridCol w:w="27"/>
      </w:tblGrid>
      <w:tr w:rsidR="00E4712C" w:rsidRPr="00E4712C" w:rsidTr="00E4712C">
        <w:trPr>
          <w:tblCellSpacing w:w="7" w:type="dxa"/>
        </w:trPr>
        <w:tc>
          <w:tcPr>
            <w:tcW w:w="0" w:type="auto"/>
            <w:gridSpan w:val="6"/>
            <w:vAlign w:val="center"/>
            <w:hideMark/>
          </w:tcPr>
          <w:p w:rsidR="00E4712C" w:rsidRPr="00E4712C" w:rsidRDefault="00E4712C" w:rsidP="00E4712C">
            <w:pPr>
              <w:spacing w:after="0" w:line="240" w:lineRule="auto"/>
              <w:jc w:val="center"/>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u w:val="single"/>
              </w:rPr>
              <w:t>ORDER</w:t>
            </w:r>
          </w:p>
        </w:tc>
      </w:tr>
      <w:tr w:rsidR="00E4712C" w:rsidRPr="00E4712C" w:rsidTr="00E4712C">
        <w:trPr>
          <w:tblCellSpacing w:w="7" w:type="dxa"/>
        </w:trPr>
        <w:tc>
          <w:tcPr>
            <w:tcW w:w="0" w:type="auto"/>
            <w:vAlign w:val="center"/>
            <w:hideMark/>
          </w:tcPr>
          <w:tbl>
            <w:tblPr>
              <w:tblW w:w="5000" w:type="pct"/>
              <w:tblCellSpacing w:w="7" w:type="dxa"/>
              <w:tblCellMar>
                <w:left w:w="0" w:type="dxa"/>
                <w:right w:w="0" w:type="dxa"/>
              </w:tblCellMar>
              <w:tblLook w:val="04A0"/>
            </w:tblPr>
            <w:tblGrid>
              <w:gridCol w:w="9260"/>
            </w:tblGrid>
            <w:tr w:rsidR="00E4712C" w:rsidRPr="00E4712C">
              <w:trPr>
                <w:tblCellSpacing w:w="7" w:type="dxa"/>
              </w:trPr>
              <w:tc>
                <w:tcPr>
                  <w:tcW w:w="500" w:type="pct"/>
                  <w:hideMark/>
                </w:tcPr>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u w:val="single"/>
                    </w:rPr>
                    <w:t>PER DR. B.C. GUPTA, MEMBER</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xml:space="preserve">          These revision petitions, 23 in number, have been filed against the impugned order dated 4.11.2015, passed by the Gujarat State Consumer Disputes </w:t>
                  </w:r>
                  <w:proofErr w:type="spellStart"/>
                  <w:r w:rsidRPr="00E4712C">
                    <w:rPr>
                      <w:rFonts w:ascii="Times New Roman" w:eastAsia="Times New Roman" w:hAnsi="Times New Roman" w:cs="Times New Roman"/>
                      <w:sz w:val="24"/>
                      <w:szCs w:val="24"/>
                    </w:rPr>
                    <w:t>Redressal</w:t>
                  </w:r>
                  <w:proofErr w:type="spellEnd"/>
                  <w:r w:rsidRPr="00E4712C">
                    <w:rPr>
                      <w:rFonts w:ascii="Times New Roman" w:eastAsia="Times New Roman" w:hAnsi="Times New Roman" w:cs="Times New Roman"/>
                      <w:sz w:val="24"/>
                      <w:szCs w:val="24"/>
                    </w:rPr>
                    <w:t xml:space="preserve"> Commission (hereinafter referred to as ‘the State Commission’) in Appeal No. 293/2014 and allied matters, vide which, while dismissing the appeals, the order passed by the District Forum, </w:t>
                  </w:r>
                  <w:proofErr w:type="spellStart"/>
                  <w:r w:rsidRPr="00E4712C">
                    <w:rPr>
                      <w:rFonts w:ascii="Times New Roman" w:eastAsia="Times New Roman" w:hAnsi="Times New Roman" w:cs="Times New Roman"/>
                      <w:sz w:val="24"/>
                      <w:szCs w:val="24"/>
                    </w:rPr>
                    <w:t>Valsad</w:t>
                  </w:r>
                  <w:proofErr w:type="spellEnd"/>
                  <w:r w:rsidRPr="00E4712C">
                    <w:rPr>
                      <w:rFonts w:ascii="Times New Roman" w:eastAsia="Times New Roman" w:hAnsi="Times New Roman" w:cs="Times New Roman"/>
                      <w:sz w:val="24"/>
                      <w:szCs w:val="24"/>
                    </w:rPr>
                    <w:t>, dismissing the consumer complaints filed by the present petitioners, were upheld.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lastRenderedPageBreak/>
                    <w:t>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xml:space="preserve">2.       In the consumer complaints filed by the petitioners against the OP builder, it was alleged that although the total sale consideration for the property in question had been paid to the builder and in turn, the possession was also delivered a long time back already, the OPs had failed to execute the registered sale-deeds in </w:t>
                  </w:r>
                  <w:proofErr w:type="spellStart"/>
                  <w:r w:rsidRPr="00E4712C">
                    <w:rPr>
                      <w:rFonts w:ascii="Times New Roman" w:eastAsia="Times New Roman" w:hAnsi="Times New Roman" w:cs="Times New Roman"/>
                      <w:sz w:val="24"/>
                      <w:szCs w:val="24"/>
                    </w:rPr>
                    <w:t>favour</w:t>
                  </w:r>
                  <w:proofErr w:type="spellEnd"/>
                  <w:r w:rsidRPr="00E4712C">
                    <w:rPr>
                      <w:rFonts w:ascii="Times New Roman" w:eastAsia="Times New Roman" w:hAnsi="Times New Roman" w:cs="Times New Roman"/>
                      <w:sz w:val="24"/>
                      <w:szCs w:val="24"/>
                    </w:rPr>
                    <w:t xml:space="preserve"> of the complainants.  The OP-1, </w:t>
                  </w:r>
                  <w:proofErr w:type="spellStart"/>
                  <w:r w:rsidRPr="00E4712C">
                    <w:rPr>
                      <w:rFonts w:ascii="Times New Roman" w:eastAsia="Times New Roman" w:hAnsi="Times New Roman" w:cs="Times New Roman"/>
                      <w:sz w:val="24"/>
                      <w:szCs w:val="24"/>
                    </w:rPr>
                    <w:t>Shubham</w:t>
                  </w:r>
                  <w:proofErr w:type="spellEnd"/>
                  <w:r w:rsidRPr="00E4712C">
                    <w:rPr>
                      <w:rFonts w:ascii="Times New Roman" w:eastAsia="Times New Roman" w:hAnsi="Times New Roman" w:cs="Times New Roman"/>
                      <w:sz w:val="24"/>
                      <w:szCs w:val="24"/>
                    </w:rPr>
                    <w:t xml:space="preserve"> Builders is a partnership firm and OP-2 </w:t>
                  </w:r>
                  <w:proofErr w:type="spellStart"/>
                  <w:r w:rsidRPr="00E4712C">
                    <w:rPr>
                      <w:rFonts w:ascii="Times New Roman" w:eastAsia="Times New Roman" w:hAnsi="Times New Roman" w:cs="Times New Roman"/>
                      <w:sz w:val="24"/>
                      <w:szCs w:val="24"/>
                    </w:rPr>
                    <w:t>Sureshbhai</w:t>
                  </w:r>
                  <w:proofErr w:type="spellEnd"/>
                  <w:r w:rsidRPr="00E4712C">
                    <w:rPr>
                      <w:rFonts w:ascii="Times New Roman" w:eastAsia="Times New Roman" w:hAnsi="Times New Roman" w:cs="Times New Roman"/>
                      <w:sz w:val="24"/>
                      <w:szCs w:val="24"/>
                    </w:rPr>
                    <w:t xml:space="preserve"> M. Desai, is one of their partners.  OP-3 &amp; 4 </w:t>
                  </w:r>
                  <w:proofErr w:type="gramStart"/>
                  <w:r w:rsidRPr="00E4712C">
                    <w:rPr>
                      <w:rFonts w:ascii="Times New Roman" w:eastAsia="Times New Roman" w:hAnsi="Times New Roman" w:cs="Times New Roman"/>
                      <w:sz w:val="24"/>
                      <w:szCs w:val="24"/>
                    </w:rPr>
                    <w:t>are</w:t>
                  </w:r>
                  <w:proofErr w:type="gramEnd"/>
                  <w:r w:rsidRPr="00E4712C">
                    <w:rPr>
                      <w:rFonts w:ascii="Times New Roman" w:eastAsia="Times New Roman" w:hAnsi="Times New Roman" w:cs="Times New Roman"/>
                      <w:sz w:val="24"/>
                      <w:szCs w:val="24"/>
                    </w:rPr>
                    <w:t xml:space="preserve"> real brothers and co-owners of the land, upon which the construction/development was made by OP-1 &amp; 2.  The title of the property is not being transferred in the name of the complainants on account of the fact that there was some dispute between the OPs 3 and 4, and hence, the sale deeds could not be executed. The complainant stated that OPs1&amp;2 and also OP-4 had admitted their legal obligations qua the complainants in their letter dated 10.01.2012, whereby they mentioned that they had some internal dispute with OP-3, resulting in delay in the execution and the registration of the sale-deeds. The complainants sought directions to the OPs to execute the registered sale-deeds of the property in question and also to pay compensation to them for their alleged lapse.</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3.       Before the District Forum, reply was filed by OP-1&amp;2 builders and OP-4 jointly in which they stated that they had always shown readiness to get the sale-deeds executed, but the same could not be done due to dispute with OP-3.  OP-1 &amp; 4 stated that they had received the full price of the disputed property and they were bound by law to execute the sale-deeds but it was necessary to have the presence and signatures of OP-3 for doing the same.  OP-1, 2 &amp; 4 stated that there was no deficiency in service on their part and hence, the complaints against them should be dismissed.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xml:space="preserve">4.       Before the District Forum, OP-3 was </w:t>
                  </w:r>
                  <w:proofErr w:type="gramStart"/>
                  <w:r w:rsidRPr="00E4712C">
                    <w:rPr>
                      <w:rFonts w:ascii="Times New Roman" w:eastAsia="Times New Roman" w:hAnsi="Times New Roman" w:cs="Times New Roman"/>
                      <w:sz w:val="24"/>
                      <w:szCs w:val="24"/>
                    </w:rPr>
                    <w:t>proceeded</w:t>
                  </w:r>
                  <w:proofErr w:type="gramEnd"/>
                  <w:r w:rsidRPr="00E4712C">
                    <w:rPr>
                      <w:rFonts w:ascii="Times New Roman" w:eastAsia="Times New Roman" w:hAnsi="Times New Roman" w:cs="Times New Roman"/>
                      <w:sz w:val="24"/>
                      <w:szCs w:val="24"/>
                    </w:rPr>
                    <w:t xml:space="preserve"> against </w:t>
                  </w:r>
                  <w:proofErr w:type="spellStart"/>
                  <w:r w:rsidRPr="00E4712C">
                    <w:rPr>
                      <w:rFonts w:ascii="Times New Roman" w:eastAsia="Times New Roman" w:hAnsi="Times New Roman" w:cs="Times New Roman"/>
                      <w:sz w:val="24"/>
                      <w:szCs w:val="24"/>
                    </w:rPr>
                    <w:t>exparte</w:t>
                  </w:r>
                  <w:proofErr w:type="spellEnd"/>
                  <w:r w:rsidRPr="00E4712C">
                    <w:rPr>
                      <w:rFonts w:ascii="Times New Roman" w:eastAsia="Times New Roman" w:hAnsi="Times New Roman" w:cs="Times New Roman"/>
                      <w:sz w:val="24"/>
                      <w:szCs w:val="24"/>
                    </w:rPr>
                    <w:t xml:space="preserve"> as he did not put in appearance before them.  The District Forum vide their order dated 21.09.2013 dismissed the complaint.  Being aggrieved against this order, the complainant challenged the same before the State Commission by way of appeals and the said appeals having been dismissed by that Commission, the complainants are before this Commission by way of present revision petitions.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xml:space="preserve">5.       It was submitted by the Learned counsel for the petitioners in his oral as well as written arguments that the complainants had paid full sale-price of the property in question in the year 1993 and the possession was also delivered as early as in the year 1994.  However, the OPs failed to get the sale-deeds executed in their </w:t>
                  </w:r>
                  <w:proofErr w:type="spellStart"/>
                  <w:r w:rsidRPr="00E4712C">
                    <w:rPr>
                      <w:rFonts w:ascii="Times New Roman" w:eastAsia="Times New Roman" w:hAnsi="Times New Roman" w:cs="Times New Roman"/>
                      <w:sz w:val="24"/>
                      <w:szCs w:val="24"/>
                    </w:rPr>
                    <w:t>favour</w:t>
                  </w:r>
                  <w:proofErr w:type="spellEnd"/>
                  <w:r w:rsidRPr="00E4712C">
                    <w:rPr>
                      <w:rFonts w:ascii="Times New Roman" w:eastAsia="Times New Roman" w:hAnsi="Times New Roman" w:cs="Times New Roman"/>
                      <w:sz w:val="24"/>
                      <w:szCs w:val="24"/>
                    </w:rPr>
                    <w:t xml:space="preserve">.  The Ld. Counsel has drawn attention to a letter dated 10.01.2012 sent by OP-1, 2 &amp; 4 to the complainant, saying that they were legally bound to get the sale-deeds done in their </w:t>
                  </w:r>
                  <w:proofErr w:type="spellStart"/>
                  <w:r w:rsidRPr="00E4712C">
                    <w:rPr>
                      <w:rFonts w:ascii="Times New Roman" w:eastAsia="Times New Roman" w:hAnsi="Times New Roman" w:cs="Times New Roman"/>
                      <w:sz w:val="24"/>
                      <w:szCs w:val="24"/>
                    </w:rPr>
                    <w:t>favour</w:t>
                  </w:r>
                  <w:proofErr w:type="spellEnd"/>
                  <w:r w:rsidRPr="00E4712C">
                    <w:rPr>
                      <w:rFonts w:ascii="Times New Roman" w:eastAsia="Times New Roman" w:hAnsi="Times New Roman" w:cs="Times New Roman"/>
                      <w:sz w:val="24"/>
                      <w:szCs w:val="24"/>
                    </w:rPr>
                    <w:t xml:space="preserve">, but it was necessary to have the signatures of OP-3 for executing the sale-deeds.  According to the ld. counsel, the cause of action has arisen to the complainants on 10.01.2012, the date of issue of the letter referred above.  The </w:t>
                  </w:r>
                  <w:r w:rsidRPr="00E4712C">
                    <w:rPr>
                      <w:rFonts w:ascii="Times New Roman" w:eastAsia="Times New Roman" w:hAnsi="Times New Roman" w:cs="Times New Roman"/>
                      <w:sz w:val="24"/>
                      <w:szCs w:val="24"/>
                    </w:rPr>
                    <w:lastRenderedPageBreak/>
                    <w:t xml:space="preserve">complaints were, therefore, very much within limitation.  Further, the internal dispute of the OPs should not come in the way of the execution of the sale-deeds in </w:t>
                  </w:r>
                  <w:proofErr w:type="spellStart"/>
                  <w:r w:rsidRPr="00E4712C">
                    <w:rPr>
                      <w:rFonts w:ascii="Times New Roman" w:eastAsia="Times New Roman" w:hAnsi="Times New Roman" w:cs="Times New Roman"/>
                      <w:sz w:val="24"/>
                      <w:szCs w:val="24"/>
                    </w:rPr>
                    <w:t>favour</w:t>
                  </w:r>
                  <w:proofErr w:type="spellEnd"/>
                  <w:r w:rsidRPr="00E4712C">
                    <w:rPr>
                      <w:rFonts w:ascii="Times New Roman" w:eastAsia="Times New Roman" w:hAnsi="Times New Roman" w:cs="Times New Roman"/>
                      <w:sz w:val="24"/>
                      <w:szCs w:val="24"/>
                    </w:rPr>
                    <w:t xml:space="preserve"> of the complainants.  The learned counsel further stated that OP-3 had already executed an “irrevocable and non-cancellable general power of attorney” in </w:t>
                  </w:r>
                  <w:proofErr w:type="spellStart"/>
                  <w:r w:rsidRPr="00E4712C">
                    <w:rPr>
                      <w:rFonts w:ascii="Times New Roman" w:eastAsia="Times New Roman" w:hAnsi="Times New Roman" w:cs="Times New Roman"/>
                      <w:sz w:val="24"/>
                      <w:szCs w:val="24"/>
                    </w:rPr>
                    <w:t>favour</w:t>
                  </w:r>
                  <w:proofErr w:type="spellEnd"/>
                  <w:r w:rsidRPr="00E4712C">
                    <w:rPr>
                      <w:rFonts w:ascii="Times New Roman" w:eastAsia="Times New Roman" w:hAnsi="Times New Roman" w:cs="Times New Roman"/>
                      <w:sz w:val="24"/>
                      <w:szCs w:val="24"/>
                    </w:rPr>
                    <w:t xml:space="preserve"> of his brother OP-4 and hence, there should be no difficulty in getting the sale-deeds executed.</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6.       The notice of the revision petitions were issued to the respondents/OPs.  However, respondents/OP-1, 2 &amp; 4 did not put an appearance, despite service of notice upon them.  The OP-3 refused to accept the service of the notice.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xml:space="preserve">7.       The main issue that arises for our consideration is whether the OPs should be directed to get the sale-deeds executed in </w:t>
                  </w:r>
                  <w:proofErr w:type="spellStart"/>
                  <w:r w:rsidRPr="00E4712C">
                    <w:rPr>
                      <w:rFonts w:ascii="Times New Roman" w:eastAsia="Times New Roman" w:hAnsi="Times New Roman" w:cs="Times New Roman"/>
                      <w:sz w:val="24"/>
                      <w:szCs w:val="24"/>
                    </w:rPr>
                    <w:t>favour</w:t>
                  </w:r>
                  <w:proofErr w:type="spellEnd"/>
                  <w:r w:rsidRPr="00E4712C">
                    <w:rPr>
                      <w:rFonts w:ascii="Times New Roman" w:eastAsia="Times New Roman" w:hAnsi="Times New Roman" w:cs="Times New Roman"/>
                      <w:sz w:val="24"/>
                      <w:szCs w:val="24"/>
                    </w:rPr>
                    <w:t xml:space="preserve"> of the complainants, keeping in view the fact that they had already made full payment to the OP Builder and they were given possession of the property, a long time ago.  It has been admitted by the OP-1 &amp; 2 builders as well as by OP-4 land owner in their letter dated 10.01.2012 sent to the complainant that they had received the whole amount of consideration for the sale of the property and they were obliged to have the sale-deeds executed in their </w:t>
                  </w:r>
                  <w:proofErr w:type="spellStart"/>
                  <w:r w:rsidRPr="00E4712C">
                    <w:rPr>
                      <w:rFonts w:ascii="Times New Roman" w:eastAsia="Times New Roman" w:hAnsi="Times New Roman" w:cs="Times New Roman"/>
                      <w:sz w:val="24"/>
                      <w:szCs w:val="24"/>
                    </w:rPr>
                    <w:t>favour</w:t>
                  </w:r>
                  <w:proofErr w:type="spellEnd"/>
                  <w:r w:rsidRPr="00E4712C">
                    <w:rPr>
                      <w:rFonts w:ascii="Times New Roman" w:eastAsia="Times New Roman" w:hAnsi="Times New Roman" w:cs="Times New Roman"/>
                      <w:sz w:val="24"/>
                      <w:szCs w:val="24"/>
                    </w:rPr>
                    <w:t>.  It has been stated in the said letter as follows:-</w:t>
                  </w:r>
                </w:p>
                <w:p w:rsidR="00E4712C" w:rsidRPr="00E4712C" w:rsidRDefault="00E4712C" w:rsidP="00E4712C">
                  <w:pPr>
                    <w:spacing w:before="100" w:beforeAutospacing="1" w:after="100" w:afterAutospacing="1" w:line="240" w:lineRule="auto"/>
                    <w:ind w:left="1985"/>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“1.   </w:t>
                  </w:r>
                  <w:r w:rsidRPr="00E4712C">
                    <w:rPr>
                      <w:rFonts w:ascii="Times New Roman" w:eastAsia="Times New Roman" w:hAnsi="Times New Roman" w:cs="Times New Roman"/>
                      <w:i/>
                      <w:iCs/>
                      <w:sz w:val="24"/>
                      <w:szCs w:val="24"/>
                    </w:rPr>
                    <w:t>We have</w:t>
                  </w:r>
                  <w:r w:rsidRPr="00E4712C">
                    <w:rPr>
                      <w:rFonts w:ascii="Times New Roman" w:eastAsia="Times New Roman" w:hAnsi="Times New Roman" w:cs="Times New Roman"/>
                      <w:sz w:val="24"/>
                      <w:szCs w:val="24"/>
                    </w:rPr>
                    <w:t> </w:t>
                  </w:r>
                  <w:r w:rsidRPr="00E4712C">
                    <w:rPr>
                      <w:rFonts w:ascii="Times New Roman" w:eastAsia="Times New Roman" w:hAnsi="Times New Roman" w:cs="Times New Roman"/>
                      <w:i/>
                      <w:iCs/>
                      <w:sz w:val="24"/>
                      <w:szCs w:val="24"/>
                    </w:rPr>
                    <w:t xml:space="preserve">received the whole amount of consideration for the sale of flat No. 101, Building-A, </w:t>
                  </w:r>
                  <w:proofErr w:type="spellStart"/>
                  <w:r w:rsidRPr="00E4712C">
                    <w:rPr>
                      <w:rFonts w:ascii="Times New Roman" w:eastAsia="Times New Roman" w:hAnsi="Times New Roman" w:cs="Times New Roman"/>
                      <w:i/>
                      <w:iCs/>
                      <w:sz w:val="24"/>
                      <w:szCs w:val="24"/>
                    </w:rPr>
                    <w:t>Kesarji</w:t>
                  </w:r>
                  <w:proofErr w:type="spellEnd"/>
                  <w:r w:rsidRPr="00E4712C">
                    <w:rPr>
                      <w:rFonts w:ascii="Times New Roman" w:eastAsia="Times New Roman" w:hAnsi="Times New Roman" w:cs="Times New Roman"/>
                      <w:i/>
                      <w:iCs/>
                      <w:sz w:val="24"/>
                      <w:szCs w:val="24"/>
                    </w:rPr>
                    <w:t xml:space="preserve"> Park from you and we are </w:t>
                  </w:r>
                  <w:proofErr w:type="gramStart"/>
                  <w:r w:rsidRPr="00E4712C">
                    <w:rPr>
                      <w:rFonts w:ascii="Times New Roman" w:eastAsia="Times New Roman" w:hAnsi="Times New Roman" w:cs="Times New Roman"/>
                      <w:i/>
                      <w:iCs/>
                      <w:sz w:val="24"/>
                      <w:szCs w:val="24"/>
                    </w:rPr>
                    <w:t>abide</w:t>
                  </w:r>
                  <w:proofErr w:type="gramEnd"/>
                  <w:r w:rsidRPr="00E4712C">
                    <w:rPr>
                      <w:rFonts w:ascii="Times New Roman" w:eastAsia="Times New Roman" w:hAnsi="Times New Roman" w:cs="Times New Roman"/>
                      <w:i/>
                      <w:iCs/>
                      <w:sz w:val="24"/>
                      <w:szCs w:val="24"/>
                    </w:rPr>
                    <w:t xml:space="preserve"> to do a sale deed in your </w:t>
                  </w:r>
                  <w:proofErr w:type="spellStart"/>
                  <w:r w:rsidRPr="00E4712C">
                    <w:rPr>
                      <w:rFonts w:ascii="Times New Roman" w:eastAsia="Times New Roman" w:hAnsi="Times New Roman" w:cs="Times New Roman"/>
                      <w:i/>
                      <w:iCs/>
                      <w:sz w:val="24"/>
                      <w:szCs w:val="24"/>
                    </w:rPr>
                    <w:t>favour</w:t>
                  </w:r>
                  <w:proofErr w:type="spellEnd"/>
                  <w:r w:rsidRPr="00E4712C">
                    <w:rPr>
                      <w:rFonts w:ascii="Times New Roman" w:eastAsia="Times New Roman" w:hAnsi="Times New Roman" w:cs="Times New Roman"/>
                      <w:i/>
                      <w:iCs/>
                      <w:sz w:val="24"/>
                      <w:szCs w:val="24"/>
                    </w:rPr>
                    <w:t xml:space="preserve">.  But on the land which the </w:t>
                  </w:r>
                  <w:proofErr w:type="spellStart"/>
                  <w:r w:rsidRPr="00E4712C">
                    <w:rPr>
                      <w:rFonts w:ascii="Times New Roman" w:eastAsia="Times New Roman" w:hAnsi="Times New Roman" w:cs="Times New Roman"/>
                      <w:i/>
                      <w:iCs/>
                      <w:sz w:val="24"/>
                      <w:szCs w:val="24"/>
                    </w:rPr>
                    <w:t>Kesarji</w:t>
                  </w:r>
                  <w:proofErr w:type="spellEnd"/>
                  <w:r w:rsidRPr="00E4712C">
                    <w:rPr>
                      <w:rFonts w:ascii="Times New Roman" w:eastAsia="Times New Roman" w:hAnsi="Times New Roman" w:cs="Times New Roman"/>
                      <w:i/>
                      <w:iCs/>
                      <w:sz w:val="24"/>
                      <w:szCs w:val="24"/>
                    </w:rPr>
                    <w:t xml:space="preserve"> Park is built is in the name of one co-owner HIRABHAI JINABHAI RANA, </w:t>
                  </w:r>
                  <w:proofErr w:type="spellStart"/>
                  <w:r w:rsidRPr="00E4712C">
                    <w:rPr>
                      <w:rFonts w:ascii="Times New Roman" w:eastAsia="Times New Roman" w:hAnsi="Times New Roman" w:cs="Times New Roman"/>
                      <w:i/>
                      <w:iCs/>
                      <w:sz w:val="24"/>
                      <w:szCs w:val="24"/>
                    </w:rPr>
                    <w:t>resi</w:t>
                  </w:r>
                  <w:proofErr w:type="spellEnd"/>
                  <w:r w:rsidRPr="00E4712C">
                    <w:rPr>
                      <w:rFonts w:ascii="Times New Roman" w:eastAsia="Times New Roman" w:hAnsi="Times New Roman" w:cs="Times New Roman"/>
                      <w:i/>
                      <w:iCs/>
                      <w:sz w:val="24"/>
                      <w:szCs w:val="24"/>
                    </w:rPr>
                    <w:t xml:space="preserve">. </w:t>
                  </w:r>
                  <w:proofErr w:type="spellStart"/>
                  <w:r w:rsidRPr="00E4712C">
                    <w:rPr>
                      <w:rFonts w:ascii="Times New Roman" w:eastAsia="Times New Roman" w:hAnsi="Times New Roman" w:cs="Times New Roman"/>
                      <w:i/>
                      <w:iCs/>
                      <w:sz w:val="24"/>
                      <w:szCs w:val="24"/>
                    </w:rPr>
                    <w:t>Samir</w:t>
                  </w:r>
                  <w:proofErr w:type="spellEnd"/>
                  <w:r w:rsidRPr="00E4712C">
                    <w:rPr>
                      <w:rFonts w:ascii="Times New Roman" w:eastAsia="Times New Roman" w:hAnsi="Times New Roman" w:cs="Times New Roman"/>
                      <w:i/>
                      <w:iCs/>
                      <w:sz w:val="24"/>
                      <w:szCs w:val="24"/>
                    </w:rPr>
                    <w:t xml:space="preserve"> Apartment, B-211, S.V. Road, </w:t>
                  </w:r>
                  <w:proofErr w:type="spellStart"/>
                  <w:r w:rsidRPr="00E4712C">
                    <w:rPr>
                      <w:rFonts w:ascii="Times New Roman" w:eastAsia="Times New Roman" w:hAnsi="Times New Roman" w:cs="Times New Roman"/>
                      <w:i/>
                      <w:iCs/>
                      <w:sz w:val="24"/>
                      <w:szCs w:val="24"/>
                    </w:rPr>
                    <w:t>Andheri</w:t>
                  </w:r>
                  <w:proofErr w:type="spellEnd"/>
                  <w:r w:rsidRPr="00E4712C">
                    <w:rPr>
                      <w:rFonts w:ascii="Times New Roman" w:eastAsia="Times New Roman" w:hAnsi="Times New Roman" w:cs="Times New Roman"/>
                      <w:i/>
                      <w:iCs/>
                      <w:sz w:val="24"/>
                      <w:szCs w:val="24"/>
                    </w:rPr>
                    <w:t xml:space="preserve"> (West), Mumbai, Maharashtra, and due to the wrongful and illegal demands of him, the Sale Deed of the said Property is not made.  Because the signature of </w:t>
                  </w:r>
                  <w:proofErr w:type="spellStart"/>
                  <w:r w:rsidRPr="00E4712C">
                    <w:rPr>
                      <w:rFonts w:ascii="Times New Roman" w:eastAsia="Times New Roman" w:hAnsi="Times New Roman" w:cs="Times New Roman"/>
                      <w:i/>
                      <w:iCs/>
                      <w:sz w:val="24"/>
                      <w:szCs w:val="24"/>
                    </w:rPr>
                    <w:t>Hirabhai</w:t>
                  </w:r>
                  <w:proofErr w:type="spellEnd"/>
                  <w:r w:rsidRPr="00E4712C">
                    <w:rPr>
                      <w:rFonts w:ascii="Times New Roman" w:eastAsia="Times New Roman" w:hAnsi="Times New Roman" w:cs="Times New Roman"/>
                      <w:i/>
                      <w:iCs/>
                      <w:sz w:val="24"/>
                      <w:szCs w:val="24"/>
                    </w:rPr>
                    <w:t xml:space="preserve"> </w:t>
                  </w:r>
                  <w:proofErr w:type="spellStart"/>
                  <w:r w:rsidRPr="00E4712C">
                    <w:rPr>
                      <w:rFonts w:ascii="Times New Roman" w:eastAsia="Times New Roman" w:hAnsi="Times New Roman" w:cs="Times New Roman"/>
                      <w:i/>
                      <w:iCs/>
                      <w:sz w:val="24"/>
                      <w:szCs w:val="24"/>
                    </w:rPr>
                    <w:t>Jinabhai</w:t>
                  </w:r>
                  <w:proofErr w:type="spellEnd"/>
                  <w:r w:rsidRPr="00E4712C">
                    <w:rPr>
                      <w:rFonts w:ascii="Times New Roman" w:eastAsia="Times New Roman" w:hAnsi="Times New Roman" w:cs="Times New Roman"/>
                      <w:i/>
                      <w:iCs/>
                      <w:sz w:val="24"/>
                      <w:szCs w:val="24"/>
                    </w:rPr>
                    <w:t xml:space="preserve"> </w:t>
                  </w:r>
                  <w:proofErr w:type="spellStart"/>
                  <w:r w:rsidRPr="00E4712C">
                    <w:rPr>
                      <w:rFonts w:ascii="Times New Roman" w:eastAsia="Times New Roman" w:hAnsi="Times New Roman" w:cs="Times New Roman"/>
                      <w:i/>
                      <w:iCs/>
                      <w:sz w:val="24"/>
                      <w:szCs w:val="24"/>
                    </w:rPr>
                    <w:t>Rana</w:t>
                  </w:r>
                  <w:proofErr w:type="spellEnd"/>
                  <w:r w:rsidRPr="00E4712C">
                    <w:rPr>
                      <w:rFonts w:ascii="Times New Roman" w:eastAsia="Times New Roman" w:hAnsi="Times New Roman" w:cs="Times New Roman"/>
                      <w:i/>
                      <w:iCs/>
                      <w:sz w:val="24"/>
                      <w:szCs w:val="24"/>
                    </w:rPr>
                    <w:t xml:space="preserve"> is also necessary with the Signatures of we both in the Sale Deed of the House which you have purchased.</w:t>
                  </w:r>
                </w:p>
                <w:p w:rsidR="00E4712C" w:rsidRPr="00E4712C" w:rsidRDefault="00E4712C" w:rsidP="00E4712C">
                  <w:pPr>
                    <w:spacing w:before="100" w:beforeAutospacing="1" w:after="100" w:afterAutospacing="1" w:line="240" w:lineRule="auto"/>
                    <w:ind w:left="1418"/>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p w:rsidR="00E4712C" w:rsidRPr="00E4712C" w:rsidRDefault="00E4712C" w:rsidP="00E4712C">
                  <w:pPr>
                    <w:spacing w:before="100" w:beforeAutospacing="1" w:after="100" w:afterAutospacing="1" w:line="240" w:lineRule="auto"/>
                    <w:ind w:left="1985"/>
                    <w:rPr>
                      <w:rFonts w:ascii="Times New Roman" w:eastAsia="Times New Roman" w:hAnsi="Times New Roman" w:cs="Times New Roman"/>
                      <w:sz w:val="24"/>
                      <w:szCs w:val="24"/>
                    </w:rPr>
                  </w:pPr>
                  <w:r w:rsidRPr="00E4712C">
                    <w:rPr>
                      <w:rFonts w:ascii="Times New Roman" w:eastAsia="Times New Roman" w:hAnsi="Times New Roman" w:cs="Times New Roman"/>
                      <w:i/>
                      <w:iCs/>
                      <w:sz w:val="24"/>
                      <w:szCs w:val="24"/>
                    </w:rPr>
                    <w:t>2.     We both the undersigned hereby give the binding of the fact that, we are ready to do a sale deed of the above said property at your cost.</w:t>
                  </w:r>
                </w:p>
                <w:p w:rsidR="00E4712C" w:rsidRPr="00E4712C" w:rsidRDefault="00E4712C" w:rsidP="00E4712C">
                  <w:pPr>
                    <w:spacing w:before="100" w:beforeAutospacing="1" w:after="100" w:afterAutospacing="1" w:line="240" w:lineRule="auto"/>
                    <w:ind w:left="1418"/>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p w:rsidR="00E4712C" w:rsidRPr="00E4712C" w:rsidRDefault="00E4712C" w:rsidP="00E4712C">
                  <w:pPr>
                    <w:spacing w:before="100" w:beforeAutospacing="1" w:after="100" w:afterAutospacing="1" w:line="240" w:lineRule="auto"/>
                    <w:ind w:left="1418"/>
                    <w:rPr>
                      <w:rFonts w:ascii="Times New Roman" w:eastAsia="Times New Roman" w:hAnsi="Times New Roman" w:cs="Times New Roman"/>
                      <w:sz w:val="24"/>
                      <w:szCs w:val="24"/>
                    </w:rPr>
                  </w:pPr>
                  <w:proofErr w:type="gramStart"/>
                  <w:r w:rsidRPr="00E4712C">
                    <w:rPr>
                      <w:rFonts w:ascii="Times New Roman" w:eastAsia="Times New Roman" w:hAnsi="Times New Roman" w:cs="Times New Roman"/>
                      <w:i/>
                      <w:iCs/>
                      <w:sz w:val="24"/>
                      <w:szCs w:val="24"/>
                    </w:rPr>
                    <w:t>Date :</w:t>
                  </w:r>
                  <w:proofErr w:type="gramEnd"/>
                  <w:r w:rsidRPr="00E4712C">
                    <w:rPr>
                      <w:rFonts w:ascii="Times New Roman" w:eastAsia="Times New Roman" w:hAnsi="Times New Roman" w:cs="Times New Roman"/>
                      <w:i/>
                      <w:iCs/>
                      <w:sz w:val="24"/>
                      <w:szCs w:val="24"/>
                    </w:rPr>
                    <w:t xml:space="preserve"> 10.01.2012.</w:t>
                  </w:r>
                  <w:r w:rsidRPr="00E4712C">
                    <w:rPr>
                      <w:rFonts w:ascii="Times New Roman" w:eastAsia="Times New Roman" w:hAnsi="Times New Roman" w:cs="Times New Roman"/>
                      <w:sz w:val="24"/>
                      <w:szCs w:val="24"/>
                    </w:rPr>
                    <w:t>”</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xml:space="preserve">7.       It is made out from the above letter that OP-1&amp;2 as well as co-owner of the property OP-4, have given an undertaking that they were prepared to get the sale-deeds executed, but they could not do so, because the signatures of OP-3, i.e., the other co-owner were also necessary for </w:t>
                  </w:r>
                  <w:r w:rsidRPr="00E4712C">
                    <w:rPr>
                      <w:rFonts w:ascii="Times New Roman" w:eastAsia="Times New Roman" w:hAnsi="Times New Roman" w:cs="Times New Roman"/>
                      <w:sz w:val="24"/>
                      <w:szCs w:val="24"/>
                    </w:rPr>
                    <w:lastRenderedPageBreak/>
                    <w:t xml:space="preserve">executing the same.  However, the net outcome of the whole episode is that the complainants have been suffering till today for non-execution of the sale-deeds.  Evidently, the complainants cannot be made to suffer, if there is dispute of any kind between the owners of the property.  It is the duty of the builders as well as the co-owners to sort out their dispute, if any, with OP-3 and then to ensure that the sale-deeds are executed as early as possible.  On record, is a copy of General Power of Attorney executed by OP-3 in </w:t>
                  </w:r>
                  <w:proofErr w:type="spellStart"/>
                  <w:r w:rsidRPr="00E4712C">
                    <w:rPr>
                      <w:rFonts w:ascii="Times New Roman" w:eastAsia="Times New Roman" w:hAnsi="Times New Roman" w:cs="Times New Roman"/>
                      <w:sz w:val="24"/>
                      <w:szCs w:val="24"/>
                    </w:rPr>
                    <w:t>favour</w:t>
                  </w:r>
                  <w:proofErr w:type="spellEnd"/>
                  <w:r w:rsidRPr="00E4712C">
                    <w:rPr>
                      <w:rFonts w:ascii="Times New Roman" w:eastAsia="Times New Roman" w:hAnsi="Times New Roman" w:cs="Times New Roman"/>
                      <w:sz w:val="24"/>
                      <w:szCs w:val="24"/>
                    </w:rPr>
                    <w:t xml:space="preserve"> of his real brother OP-</w:t>
                  </w:r>
                  <w:proofErr w:type="gramStart"/>
                  <w:r w:rsidRPr="00E4712C">
                    <w:rPr>
                      <w:rFonts w:ascii="Times New Roman" w:eastAsia="Times New Roman" w:hAnsi="Times New Roman" w:cs="Times New Roman"/>
                      <w:sz w:val="24"/>
                      <w:szCs w:val="24"/>
                    </w:rPr>
                    <w:t>4.</w:t>
                  </w:r>
                  <w:proofErr w:type="gramEnd"/>
                  <w:r w:rsidRPr="00E4712C">
                    <w:rPr>
                      <w:rFonts w:ascii="Times New Roman" w:eastAsia="Times New Roman" w:hAnsi="Times New Roman" w:cs="Times New Roman"/>
                      <w:sz w:val="24"/>
                      <w:szCs w:val="24"/>
                    </w:rPr>
                    <w:t xml:space="preserve">  It has not been made clear by the OPs as to why the sale-deed could not be executed, based on the General Power of Attorney.  In any case, the OPs 1 &amp; 2 and OP-4 are equally to blame as OP-3, as the sale deeds have not been executed so far.  The orders passed by the Consumer </w:t>
                  </w:r>
                  <w:proofErr w:type="spellStart"/>
                  <w:r w:rsidRPr="00E4712C">
                    <w:rPr>
                      <w:rFonts w:ascii="Times New Roman" w:eastAsia="Times New Roman" w:hAnsi="Times New Roman" w:cs="Times New Roman"/>
                      <w:sz w:val="24"/>
                      <w:szCs w:val="24"/>
                    </w:rPr>
                    <w:t>Fora</w:t>
                  </w:r>
                  <w:proofErr w:type="spellEnd"/>
                  <w:r w:rsidRPr="00E4712C">
                    <w:rPr>
                      <w:rFonts w:ascii="Times New Roman" w:eastAsia="Times New Roman" w:hAnsi="Times New Roman" w:cs="Times New Roman"/>
                      <w:sz w:val="24"/>
                      <w:szCs w:val="24"/>
                    </w:rPr>
                    <w:t xml:space="preserve"> below are, therefore, perverse in the eyes of law, as they are based on technicalities alone, which cannot be made to stand in the way of execution of the sale-deeds.  Once full payment for the property has been admittedly received by the builders and the possession delivered, it was the duty of all the 4 OPs to ensure that the sale-deeds should have been executed forthwith.  For their failure to do so, the OPs are jointly and severally responsible for deficiency in service towards the complainants.  The orders passed by the State Commission as well as the District Forum are, therefore, ordered to be set aside.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p w:rsidR="00E4712C" w:rsidRPr="00E4712C" w:rsidRDefault="00E4712C" w:rsidP="00E4712C">
                  <w:pPr>
                    <w:spacing w:before="100" w:beforeAutospacing="1" w:after="100" w:afterAutospacing="1"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xml:space="preserve">8.         As per the foregoing discussion, these revision petitions are allowed and a direction is given to the OPs jointly and severally to get the sale-deeds executed within a period of four months from today.  For their failure to execute sale-deeds for more than 20 years, the OPs shall be jointly and severally liable to pay compensation of ₹50,000/- in lump-sum to each of the complainants.  It is further directed that in case, the sale-deeds are not executed within four months from today, an interest @ 12% p.a. on the amount of compensation shall be payable after the expiry of the </w:t>
                  </w:r>
                  <w:proofErr w:type="spellStart"/>
                  <w:r w:rsidRPr="00E4712C">
                    <w:rPr>
                      <w:rFonts w:ascii="Times New Roman" w:eastAsia="Times New Roman" w:hAnsi="Times New Roman" w:cs="Times New Roman"/>
                      <w:sz w:val="24"/>
                      <w:szCs w:val="24"/>
                    </w:rPr>
                    <w:t>said</w:t>
                  </w:r>
                  <w:proofErr w:type="spellEnd"/>
                  <w:r w:rsidRPr="00E4712C">
                    <w:rPr>
                      <w:rFonts w:ascii="Times New Roman" w:eastAsia="Times New Roman" w:hAnsi="Times New Roman" w:cs="Times New Roman"/>
                      <w:sz w:val="24"/>
                      <w:szCs w:val="24"/>
                    </w:rPr>
                    <w:t xml:space="preserve"> period of four months from today.  The revision petitions stand disposed off accordingly.  There shall be no order as to costs.</w:t>
                  </w:r>
                </w:p>
              </w:tc>
            </w:tr>
          </w:tbl>
          <w:p w:rsidR="00E4712C" w:rsidRPr="00E4712C" w:rsidRDefault="00E4712C" w:rsidP="00E4712C">
            <w:pPr>
              <w:spacing w:after="0" w:line="240" w:lineRule="auto"/>
              <w:rPr>
                <w:rFonts w:ascii="Times New Roman" w:eastAsia="Times New Roman" w:hAnsi="Times New Roman" w:cs="Times New Roman"/>
                <w:sz w:val="27"/>
                <w:szCs w:val="27"/>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0"/>
                <w:szCs w:val="20"/>
              </w:rPr>
            </w:pPr>
          </w:p>
        </w:tc>
      </w:tr>
    </w:tbl>
    <w:p w:rsidR="00E4712C" w:rsidRPr="00E4712C" w:rsidRDefault="00E4712C" w:rsidP="00E4712C">
      <w:pPr>
        <w:spacing w:after="0" w:line="240" w:lineRule="auto"/>
        <w:rPr>
          <w:rFonts w:ascii="Times New Roman" w:eastAsia="Times New Roman" w:hAnsi="Times New Roman" w:cs="Times New Roman"/>
          <w:vanish/>
          <w:sz w:val="24"/>
          <w:szCs w:val="24"/>
        </w:rPr>
      </w:pPr>
    </w:p>
    <w:tbl>
      <w:tblPr>
        <w:tblW w:w="5000" w:type="pct"/>
        <w:tblCellSpacing w:w="7" w:type="dxa"/>
        <w:tblCellMar>
          <w:left w:w="0" w:type="dxa"/>
          <w:right w:w="0" w:type="dxa"/>
        </w:tblCellMar>
        <w:tblLook w:val="04A0"/>
      </w:tblPr>
      <w:tblGrid>
        <w:gridCol w:w="9367"/>
        <w:gridCol w:w="21"/>
      </w:tblGrid>
      <w:tr w:rsidR="00E4712C" w:rsidRPr="00E4712C" w:rsidTr="00E4712C">
        <w:trPr>
          <w:gridAfter w:val="1"/>
          <w:tblCellSpacing w:w="7" w:type="dxa"/>
        </w:trPr>
        <w:tc>
          <w:tcPr>
            <w:tcW w:w="0" w:type="auto"/>
            <w:vAlign w:val="center"/>
            <w:hideMark/>
          </w:tcPr>
          <w:p w:rsidR="00E4712C" w:rsidRPr="00E4712C" w:rsidRDefault="00E4712C" w:rsidP="00E4712C">
            <w:pPr>
              <w:spacing w:after="0" w:line="240" w:lineRule="auto"/>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 </w:t>
            </w:r>
          </w:p>
        </w:tc>
      </w:tr>
      <w:tr w:rsidR="00E4712C" w:rsidRPr="00E4712C" w:rsidTr="00E4712C">
        <w:trPr>
          <w:tblCellSpacing w:w="7" w:type="dxa"/>
        </w:trPr>
        <w:tc>
          <w:tcPr>
            <w:tcW w:w="0" w:type="auto"/>
            <w:gridSpan w:val="2"/>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w:t>
            </w:r>
          </w:p>
        </w:tc>
      </w:tr>
      <w:tr w:rsidR="00E4712C" w:rsidRPr="00E4712C" w:rsidTr="00E4712C">
        <w:trPr>
          <w:tblCellSpacing w:w="7" w:type="dxa"/>
        </w:trPr>
        <w:tc>
          <w:tcPr>
            <w:tcW w:w="0" w:type="auto"/>
            <w:gridSpan w:val="2"/>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DR. B.C. GUPTA</w:t>
            </w:r>
          </w:p>
        </w:tc>
      </w:tr>
      <w:tr w:rsidR="00E4712C" w:rsidRPr="00E4712C" w:rsidTr="00E4712C">
        <w:trPr>
          <w:tblCellSpacing w:w="7" w:type="dxa"/>
        </w:trPr>
        <w:tc>
          <w:tcPr>
            <w:tcW w:w="0" w:type="auto"/>
            <w:gridSpan w:val="2"/>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PRESIDING MEMBER</w:t>
            </w:r>
          </w:p>
        </w:tc>
      </w:tr>
      <w:tr w:rsidR="00E4712C" w:rsidRPr="00E4712C" w:rsidTr="00E4712C">
        <w:trPr>
          <w:tblCellSpacing w:w="7" w:type="dxa"/>
        </w:trPr>
        <w:tc>
          <w:tcPr>
            <w:tcW w:w="0" w:type="auto"/>
            <w:gridSpan w:val="2"/>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r w:rsidRPr="00E4712C">
              <w:rPr>
                <w:rFonts w:ascii="Times New Roman" w:eastAsia="Times New Roman" w:hAnsi="Times New Roman" w:cs="Times New Roman"/>
                <w:sz w:val="24"/>
                <w:szCs w:val="24"/>
              </w:rPr>
              <w:t>......................</w:t>
            </w:r>
          </w:p>
        </w:tc>
      </w:tr>
      <w:tr w:rsidR="00E4712C" w:rsidRPr="00E4712C" w:rsidTr="00E4712C">
        <w:trPr>
          <w:tblCellSpacing w:w="7" w:type="dxa"/>
        </w:trPr>
        <w:tc>
          <w:tcPr>
            <w:tcW w:w="0" w:type="auto"/>
            <w:gridSpan w:val="2"/>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PREM NARAIN</w:t>
            </w:r>
          </w:p>
        </w:tc>
      </w:tr>
      <w:tr w:rsidR="00E4712C" w:rsidRPr="00E4712C" w:rsidTr="00E4712C">
        <w:trPr>
          <w:tblCellSpacing w:w="7" w:type="dxa"/>
        </w:trPr>
        <w:tc>
          <w:tcPr>
            <w:tcW w:w="0" w:type="auto"/>
            <w:gridSpan w:val="2"/>
            <w:vAlign w:val="center"/>
            <w:hideMark/>
          </w:tcPr>
          <w:p w:rsidR="00E4712C" w:rsidRPr="00E4712C" w:rsidRDefault="00E4712C" w:rsidP="00E4712C">
            <w:pPr>
              <w:spacing w:after="0" w:line="240" w:lineRule="auto"/>
              <w:jc w:val="right"/>
              <w:rPr>
                <w:rFonts w:ascii="Times New Roman" w:eastAsia="Times New Roman" w:hAnsi="Times New Roman" w:cs="Times New Roman"/>
                <w:sz w:val="24"/>
                <w:szCs w:val="24"/>
              </w:rPr>
            </w:pPr>
            <w:r w:rsidRPr="00E4712C">
              <w:rPr>
                <w:rFonts w:ascii="Times New Roman" w:eastAsia="Times New Roman" w:hAnsi="Times New Roman" w:cs="Times New Roman"/>
                <w:b/>
                <w:bCs/>
                <w:sz w:val="24"/>
                <w:szCs w:val="24"/>
              </w:rPr>
              <w:t>MEMBER</w:t>
            </w:r>
          </w:p>
        </w:tc>
      </w:tr>
    </w:tbl>
    <w:p w:rsidR="00000000" w:rsidRDefault="00E4712C">
      <w:pPr>
        <w:rPr>
          <w:b/>
          <w:bCs/>
          <w:color w:val="000000"/>
          <w:sz w:val="27"/>
          <w:szCs w:val="27"/>
          <w:u w:val="single"/>
        </w:rPr>
      </w:pPr>
      <w:proofErr w:type="gramStart"/>
      <w:r>
        <w:rPr>
          <w:b/>
          <w:bCs/>
          <w:color w:val="000000"/>
          <w:sz w:val="27"/>
          <w:szCs w:val="27"/>
          <w:u w:val="single"/>
        </w:rPr>
        <w:t>Dated :</w:t>
      </w:r>
      <w:proofErr w:type="gramEnd"/>
      <w:r>
        <w:rPr>
          <w:b/>
          <w:bCs/>
          <w:color w:val="000000"/>
          <w:sz w:val="27"/>
          <w:szCs w:val="27"/>
          <w:u w:val="single"/>
        </w:rPr>
        <w:t xml:space="preserve"> 31 Jan 2017</w:t>
      </w:r>
    </w:p>
    <w:p w:rsidR="00E4712C" w:rsidRDefault="00E4712C">
      <w:pPr>
        <w:rPr>
          <w:b/>
          <w:bCs/>
          <w:color w:val="000000"/>
          <w:sz w:val="27"/>
          <w:szCs w:val="27"/>
          <w:u w:val="single"/>
        </w:rPr>
      </w:pPr>
    </w:p>
    <w:p w:rsidR="00E4712C" w:rsidRDefault="00E4712C">
      <w:hyperlink r:id="rId46" w:history="1">
        <w:r w:rsidRPr="00720F85">
          <w:rPr>
            <w:rStyle w:val="Hyperlink"/>
          </w:rPr>
          <w:t>http://cms.nic.in/ncdrcusersWeb/GetJudgement.do?method=GetJudgement&amp;caseidin=0%2F0%2FRP%2F1333%2F2016&amp;dtofhearing=2017-01-31</w:t>
        </w:r>
      </w:hyperlink>
    </w:p>
    <w:p w:rsidR="00E4712C" w:rsidRDefault="00E4712C"/>
    <w:sectPr w:rsidR="00E471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4712C"/>
    <w:rsid w:val="00D577FF"/>
    <w:rsid w:val="00E471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712C"/>
    <w:rPr>
      <w:color w:val="0000FF" w:themeColor="hyperlink"/>
      <w:u w:val="single"/>
    </w:rPr>
  </w:style>
  <w:style w:type="paragraph" w:styleId="NormalWeb">
    <w:name w:val="Normal (Web)"/>
    <w:basedOn w:val="Normal"/>
    <w:uiPriority w:val="99"/>
    <w:unhideWhenUsed/>
    <w:rsid w:val="00E4712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471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12C"/>
    <w:rPr>
      <w:rFonts w:ascii="Tahoma" w:hAnsi="Tahoma" w:cs="Tahoma"/>
      <w:sz w:val="16"/>
      <w:szCs w:val="16"/>
    </w:rPr>
  </w:style>
  <w:style w:type="character" w:styleId="Strong">
    <w:name w:val="Strong"/>
    <w:basedOn w:val="DefaultParagraphFont"/>
    <w:uiPriority w:val="22"/>
    <w:qFormat/>
    <w:rsid w:val="00E4712C"/>
    <w:rPr>
      <w:b/>
      <w:bCs/>
    </w:rPr>
  </w:style>
  <w:style w:type="character" w:customStyle="1" w:styleId="apple-converted-space">
    <w:name w:val="apple-converted-space"/>
    <w:basedOn w:val="DefaultParagraphFont"/>
    <w:rsid w:val="00E4712C"/>
  </w:style>
  <w:style w:type="character" w:styleId="Emphasis">
    <w:name w:val="Emphasis"/>
    <w:basedOn w:val="DefaultParagraphFont"/>
    <w:uiPriority w:val="20"/>
    <w:qFormat/>
    <w:rsid w:val="00E4712C"/>
    <w:rPr>
      <w:i/>
      <w:iCs/>
    </w:rPr>
  </w:style>
</w:styles>
</file>

<file path=word/webSettings.xml><?xml version="1.0" encoding="utf-8"?>
<w:webSettings xmlns:r="http://schemas.openxmlformats.org/officeDocument/2006/relationships" xmlns:w="http://schemas.openxmlformats.org/wordprocessingml/2006/main">
  <w:divs>
    <w:div w:id="91686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ms.nic.in/ncdrcusersWeb/GetJudgement.do?method=GetJudgement&amp;caseidin=0/0/RP/1334/2016&amp;dtofhearing=2017-01-31&amp;fmt=P" TargetMode="External"/><Relationship Id="rId13" Type="http://schemas.openxmlformats.org/officeDocument/2006/relationships/hyperlink" Target="http://cms.nic.in/ncdrcusersWeb/GetJudgement.do?method=GetJudgement&amp;caseidin=0%2F0%2FRP%2F1337%2F2016&amp;dtofhearing=2017-01-31" TargetMode="External"/><Relationship Id="rId18" Type="http://schemas.openxmlformats.org/officeDocument/2006/relationships/hyperlink" Target="http://cms.nic.in/ncdrcusersWeb/GetJudgement.do?method=GetJudgement&amp;caseidin=0/0/RP/1339/2016&amp;dtofhearing=2017-01-31&amp;fmt=P" TargetMode="External"/><Relationship Id="rId26" Type="http://schemas.openxmlformats.org/officeDocument/2006/relationships/hyperlink" Target="http://cms.nic.in/ncdrcusersWeb/GetJudgement.do?method=GetJudgement&amp;caseidin=0/0/RP/1343/2016&amp;dtofhearing=2017-01-31&amp;fmt=P" TargetMode="External"/><Relationship Id="rId39" Type="http://schemas.openxmlformats.org/officeDocument/2006/relationships/hyperlink" Target="http://cms.nic.in/ncdrcusersWeb/GetJudgement.do?method=GetJudgement&amp;caseidin=0%2F0%2FRP%2F1350%2F2016&amp;dtofhearing=2017-01-31" TargetMode="External"/><Relationship Id="rId3" Type="http://schemas.openxmlformats.org/officeDocument/2006/relationships/webSettings" Target="webSettings.xml"/><Relationship Id="rId21" Type="http://schemas.openxmlformats.org/officeDocument/2006/relationships/hyperlink" Target="http://cms.nic.in/ncdrcusersWeb/GetJudgement.do?method=GetJudgement&amp;caseidin=0%2F0%2FRP%2F1341%2F2016&amp;dtofhearing=2017-01-31" TargetMode="External"/><Relationship Id="rId34" Type="http://schemas.openxmlformats.org/officeDocument/2006/relationships/hyperlink" Target="http://cms.nic.in/ncdrcusersWeb/GetJudgement.do?method=GetJudgement&amp;caseidin=0/0/RP/1347/2016&amp;dtofhearing=2017-01-31&amp;fmt=P" TargetMode="External"/><Relationship Id="rId42" Type="http://schemas.openxmlformats.org/officeDocument/2006/relationships/hyperlink" Target="http://cms.nic.in/ncdrcusersWeb/GetJudgement.do?method=GetJudgement&amp;caseidin=0/0/RP/1351/2016&amp;dtofhearing=2017-01-31&amp;fmt=P" TargetMode="External"/><Relationship Id="rId47" Type="http://schemas.openxmlformats.org/officeDocument/2006/relationships/fontTable" Target="fontTable.xml"/><Relationship Id="rId7" Type="http://schemas.openxmlformats.org/officeDocument/2006/relationships/hyperlink" Target="http://cms.nic.in/ncdrcusersWeb/GetJudgement.do?method=GetJudgement&amp;caseidin=0%2F0%2FRP%2F1334%2F2016&amp;dtofhearing=2017-01-31" TargetMode="External"/><Relationship Id="rId12" Type="http://schemas.openxmlformats.org/officeDocument/2006/relationships/hyperlink" Target="http://cms.nic.in/ncdrcusersWeb/GetJudgement.do?method=GetJudgement&amp;caseidin=0/0/RP/1336/2016&amp;dtofhearing=2017-01-31&amp;fmt=P" TargetMode="External"/><Relationship Id="rId17" Type="http://schemas.openxmlformats.org/officeDocument/2006/relationships/hyperlink" Target="http://cms.nic.in/ncdrcusersWeb/GetJudgement.do?method=GetJudgement&amp;caseidin=0%2F0%2FRP%2F1339%2F2016&amp;dtofhearing=2017-01-31" TargetMode="External"/><Relationship Id="rId25" Type="http://schemas.openxmlformats.org/officeDocument/2006/relationships/hyperlink" Target="http://cms.nic.in/ncdrcusersWeb/GetJudgement.do?method=GetJudgement&amp;caseidin=0%2F0%2FRP%2F1343%2F2016&amp;dtofhearing=2017-01-31" TargetMode="External"/><Relationship Id="rId33" Type="http://schemas.openxmlformats.org/officeDocument/2006/relationships/hyperlink" Target="http://cms.nic.in/ncdrcusersWeb/GetJudgement.do?method=GetJudgement&amp;caseidin=0%2F0%2FRP%2F1347%2F2016&amp;dtofhearing=2017-01-31" TargetMode="External"/><Relationship Id="rId38" Type="http://schemas.openxmlformats.org/officeDocument/2006/relationships/hyperlink" Target="http://cms.nic.in/ncdrcusersWeb/GetJudgement.do?method=GetJudgement&amp;caseidin=0/0/RP/1349/2016&amp;dtofhearing=2017-01-31&amp;fmt=P" TargetMode="External"/><Relationship Id="rId46" Type="http://schemas.openxmlformats.org/officeDocument/2006/relationships/hyperlink" Target="http://cms.nic.in/ncdrcusersWeb/GetJudgement.do?method=GetJudgement&amp;caseidin=0%2F0%2FRP%2F1333%2F2016&amp;dtofhearing=2017-01-31" TargetMode="External"/><Relationship Id="rId2" Type="http://schemas.openxmlformats.org/officeDocument/2006/relationships/settings" Target="settings.xml"/><Relationship Id="rId16" Type="http://schemas.openxmlformats.org/officeDocument/2006/relationships/hyperlink" Target="http://cms.nic.in/ncdrcusersWeb/GetJudgement.do?method=GetJudgement&amp;caseidin=0/0/RP/1338/2016&amp;dtofhearing=2017-01-31&amp;fmt=P" TargetMode="External"/><Relationship Id="rId20" Type="http://schemas.openxmlformats.org/officeDocument/2006/relationships/hyperlink" Target="http://cms.nic.in/ncdrcusersWeb/GetJudgement.do?method=GetJudgement&amp;caseidin=0/0/RP/1340/2016&amp;dtofhearing=2017-01-31&amp;fmt=P" TargetMode="External"/><Relationship Id="rId29" Type="http://schemas.openxmlformats.org/officeDocument/2006/relationships/hyperlink" Target="http://cms.nic.in/ncdrcusersWeb/GetJudgement.do?method=GetJudgement&amp;caseidin=0%2F0%2FRP%2F1345%2F2016&amp;dtofhearing=2017-01-31" TargetMode="External"/><Relationship Id="rId41" Type="http://schemas.openxmlformats.org/officeDocument/2006/relationships/hyperlink" Target="http://cms.nic.in/ncdrcusersWeb/GetJudgement.do?method=GetJudgement&amp;caseidin=0%2F0%2FRP%2F1351%2F2016&amp;dtofhearing=2017-01-31"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cms.nic.in/ncdrcusersWeb/GetJudgement.do?method=GetJudgement&amp;caseidin=0%2F0%2FRP%2F1336%2F2016&amp;dtofhearing=2017-01-31" TargetMode="External"/><Relationship Id="rId24" Type="http://schemas.openxmlformats.org/officeDocument/2006/relationships/hyperlink" Target="http://cms.nic.in/ncdrcusersWeb/GetJudgement.do?method=GetJudgement&amp;caseidin=0/0/RP/1342/2016&amp;dtofhearing=2017-01-31&amp;fmt=P" TargetMode="External"/><Relationship Id="rId32" Type="http://schemas.openxmlformats.org/officeDocument/2006/relationships/hyperlink" Target="http://cms.nic.in/ncdrcusersWeb/GetJudgement.do?method=GetJudgement&amp;caseidin=0/0/RP/1346/2016&amp;dtofhearing=2017-01-31&amp;fmt=P" TargetMode="External"/><Relationship Id="rId37" Type="http://schemas.openxmlformats.org/officeDocument/2006/relationships/hyperlink" Target="http://cms.nic.in/ncdrcusersWeb/GetJudgement.do?method=GetJudgement&amp;caseidin=0%2F0%2FRP%2F1349%2F2016&amp;dtofhearing=2017-01-31" TargetMode="External"/><Relationship Id="rId40" Type="http://schemas.openxmlformats.org/officeDocument/2006/relationships/hyperlink" Target="http://cms.nic.in/ncdrcusersWeb/GetJudgement.do?method=GetJudgement&amp;caseidin=0/0/RP/1350/2016&amp;dtofhearing=2017-01-31&amp;fmt=P" TargetMode="External"/><Relationship Id="rId45" Type="http://schemas.openxmlformats.org/officeDocument/2006/relationships/hyperlink" Target="http://cms.nic.in/ncdrcusersWeb/search.do?method=loadSearchPub" TargetMode="External"/><Relationship Id="rId5" Type="http://schemas.openxmlformats.org/officeDocument/2006/relationships/hyperlink" Target="http://cms.nic.in/ncdrcusersWeb/GetJudgement.do?method=GetJudgement&amp;caseidin=0/0/RP/1333/2016&amp;dtofhearing=2017-01-31&amp;fmt=P" TargetMode="External"/><Relationship Id="rId15" Type="http://schemas.openxmlformats.org/officeDocument/2006/relationships/hyperlink" Target="http://cms.nic.in/ncdrcusersWeb/GetJudgement.do?method=GetJudgement&amp;caseidin=0%2F0%2FRP%2F1338%2F2016&amp;dtofhearing=2017-01-31" TargetMode="External"/><Relationship Id="rId23" Type="http://schemas.openxmlformats.org/officeDocument/2006/relationships/hyperlink" Target="http://cms.nic.in/ncdrcusersWeb/GetJudgement.do?method=GetJudgement&amp;caseidin=0%2F0%2FRP%2F1342%2F2016&amp;dtofhearing=2017-01-31" TargetMode="External"/><Relationship Id="rId28" Type="http://schemas.openxmlformats.org/officeDocument/2006/relationships/hyperlink" Target="http://cms.nic.in/ncdrcusersWeb/GetJudgement.do?method=GetJudgement&amp;caseidin=0/0/RP/1344/2016&amp;dtofhearing=2017-01-31&amp;fmt=P" TargetMode="External"/><Relationship Id="rId36" Type="http://schemas.openxmlformats.org/officeDocument/2006/relationships/hyperlink" Target="http://cms.nic.in/ncdrcusersWeb/GetJudgement.do?method=GetJudgement&amp;caseidin=0/0/RP/1348/2016&amp;dtofhearing=2017-01-31&amp;fmt=P" TargetMode="External"/><Relationship Id="rId10" Type="http://schemas.openxmlformats.org/officeDocument/2006/relationships/hyperlink" Target="http://cms.nic.in/ncdrcusersWeb/GetJudgement.do?method=GetJudgement&amp;caseidin=0/0/RP/1335/2016&amp;dtofhearing=2017-01-31&amp;fmt=P" TargetMode="External"/><Relationship Id="rId19" Type="http://schemas.openxmlformats.org/officeDocument/2006/relationships/hyperlink" Target="http://cms.nic.in/ncdrcusersWeb/GetJudgement.do?method=GetJudgement&amp;caseidin=0%2F0%2FRP%2F1340%2F2016&amp;dtofhearing=2017-01-31" TargetMode="External"/><Relationship Id="rId31" Type="http://schemas.openxmlformats.org/officeDocument/2006/relationships/hyperlink" Target="http://cms.nic.in/ncdrcusersWeb/GetJudgement.do?method=GetJudgement&amp;caseidin=0%2F0%2FRP%2F1346%2F2016&amp;dtofhearing=2017-01-31" TargetMode="External"/><Relationship Id="rId44" Type="http://schemas.openxmlformats.org/officeDocument/2006/relationships/hyperlink" Target="http://cms.nic.in/ncdrcusersWeb/GetJudgement.do?method=GetJudgement&amp;caseidin=0/0/RP/1352/2016&amp;dtofhearing=2017-01-31&amp;fmt=P" TargetMode="External"/><Relationship Id="rId4" Type="http://schemas.openxmlformats.org/officeDocument/2006/relationships/hyperlink" Target="http://cms.nic.in/ncdrcusersWeb/GetJudgement.do?method=GetJudgement&amp;caseidin=0%2F0%2FRP%2F1333%2F2016&amp;dtofhearing=2017-01-31" TargetMode="External"/><Relationship Id="rId9" Type="http://schemas.openxmlformats.org/officeDocument/2006/relationships/hyperlink" Target="http://cms.nic.in/ncdrcusersWeb/GetJudgement.do?method=GetJudgement&amp;caseidin=0%2F0%2FRP%2F1335%2F2016&amp;dtofhearing=2017-01-31" TargetMode="External"/><Relationship Id="rId14" Type="http://schemas.openxmlformats.org/officeDocument/2006/relationships/hyperlink" Target="http://cms.nic.in/ncdrcusersWeb/GetJudgement.do?method=GetJudgement&amp;caseidin=0/0/RP/1337/2016&amp;dtofhearing=2017-01-31&amp;fmt=P" TargetMode="External"/><Relationship Id="rId22" Type="http://schemas.openxmlformats.org/officeDocument/2006/relationships/hyperlink" Target="http://cms.nic.in/ncdrcusersWeb/GetJudgement.do?method=GetJudgement&amp;caseidin=0/0/RP/1341/2016&amp;dtofhearing=2017-01-31&amp;fmt=P" TargetMode="External"/><Relationship Id="rId27" Type="http://schemas.openxmlformats.org/officeDocument/2006/relationships/hyperlink" Target="http://cms.nic.in/ncdrcusersWeb/GetJudgement.do?method=GetJudgement&amp;caseidin=0%2F0%2FRP%2F1344%2F2016&amp;dtofhearing=2017-01-31" TargetMode="External"/><Relationship Id="rId30" Type="http://schemas.openxmlformats.org/officeDocument/2006/relationships/hyperlink" Target="http://cms.nic.in/ncdrcusersWeb/GetJudgement.do?method=GetJudgement&amp;caseidin=0/0/RP/1345/2016&amp;dtofhearing=2017-01-31&amp;fmt=P" TargetMode="External"/><Relationship Id="rId35" Type="http://schemas.openxmlformats.org/officeDocument/2006/relationships/hyperlink" Target="http://cms.nic.in/ncdrcusersWeb/GetJudgement.do?method=GetJudgement&amp;caseidin=0%2F0%2FRP%2F1348%2F2016&amp;dtofhearing=2017-01-31" TargetMode="External"/><Relationship Id="rId43" Type="http://schemas.openxmlformats.org/officeDocument/2006/relationships/hyperlink" Target="http://cms.nic.in/ncdrcusersWeb/GetJudgement.do?method=GetJudgement&amp;caseidin=0%2F0%2FRP%2F1352%2F2016&amp;dtofhearing=2017-01-31"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24</Pages>
  <Words>5259</Words>
  <Characters>29982</Characters>
  <Application>Microsoft Office Word</Application>
  <DocSecurity>0</DocSecurity>
  <Lines>249</Lines>
  <Paragraphs>70</Paragraphs>
  <ScaleCrop>false</ScaleCrop>
  <Company/>
  <LinksUpToDate>false</LinksUpToDate>
  <CharactersWithSpaces>35171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Login</dc:creator>
  <cp:keywords/>
  <dc:description/>
  <cp:lastModifiedBy>Login</cp:lastModifiedBy>
  <cp:revision>3</cp:revision>
  <dcterms:created xsi:type="dcterms:W3CDTF">2017-02-02T11:15:00Z</dcterms:created>
  <dcterms:modified xsi:type="dcterms:W3CDTF">2017-02-02T11:23:00Z</dcterms:modified>
</cp:coreProperties>
</file>