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784" w:rsidRDefault="00D54053">
      <w:pPr>
        <w:rPr>
          <w:rFonts w:ascii="Arial" w:hAnsi="Arial" w:cs="Arial"/>
          <w:color w:val="000000"/>
          <w:sz w:val="60"/>
          <w:szCs w:val="60"/>
        </w:rPr>
      </w:pPr>
      <w:r>
        <w:rPr>
          <w:rFonts w:ascii="Arial" w:hAnsi="Arial" w:cs="Arial"/>
          <w:color w:val="000000"/>
          <w:sz w:val="60"/>
          <w:szCs w:val="60"/>
        </w:rPr>
        <w:t xml:space="preserve">Divorce granted by church court </w:t>
      </w:r>
      <w:r w:rsidR="00F925CC">
        <w:rPr>
          <w:rFonts w:ascii="Arial" w:hAnsi="Arial" w:cs="Arial"/>
          <w:color w:val="000000"/>
          <w:sz w:val="60"/>
          <w:szCs w:val="60"/>
        </w:rPr>
        <w:t xml:space="preserve">is </w:t>
      </w:r>
      <w:r>
        <w:rPr>
          <w:rFonts w:ascii="Arial" w:hAnsi="Arial" w:cs="Arial"/>
          <w:color w:val="000000"/>
          <w:sz w:val="60"/>
          <w:szCs w:val="60"/>
        </w:rPr>
        <w:t>not legal</w:t>
      </w:r>
      <w:r w:rsidR="00935A45">
        <w:rPr>
          <w:rFonts w:ascii="Arial" w:hAnsi="Arial" w:cs="Arial"/>
          <w:color w:val="000000"/>
          <w:sz w:val="60"/>
          <w:szCs w:val="60"/>
        </w:rPr>
        <w:t>.</w:t>
      </w:r>
    </w:p>
    <w:p w:rsidR="00935A45" w:rsidRPr="00935A45" w:rsidRDefault="00935A45">
      <w:pPr>
        <w:rPr>
          <w:rFonts w:ascii="Arial" w:hAnsi="Arial" w:cs="Arial"/>
          <w:b/>
          <w:color w:val="333333"/>
        </w:rPr>
      </w:pPr>
      <w:r w:rsidRPr="00935A45">
        <w:rPr>
          <w:rFonts w:ascii="Arial" w:hAnsi="Arial" w:cs="Arial"/>
          <w:b/>
          <w:color w:val="333333"/>
        </w:rPr>
        <w:t>Canon Law can’t grant divorce legally.</w:t>
      </w:r>
    </w:p>
    <w:p w:rsidR="00935A45" w:rsidRDefault="00935A45">
      <w:pPr>
        <w:rPr>
          <w:rFonts w:ascii="Arial" w:hAnsi="Arial" w:cs="Arial"/>
          <w:color w:val="444444"/>
          <w:spacing w:val="-15"/>
          <w:sz w:val="57"/>
          <w:szCs w:val="57"/>
        </w:rPr>
      </w:pPr>
      <w:r w:rsidRPr="00935A45">
        <w:rPr>
          <w:rFonts w:ascii="Arial" w:hAnsi="Arial" w:cs="Arial"/>
          <w:color w:val="444444"/>
          <w:spacing w:val="-15"/>
          <w:sz w:val="28"/>
          <w:szCs w:val="28"/>
        </w:rPr>
        <w:t xml:space="preserve">CHURCH MARRIAGE ANNULMENT </w:t>
      </w:r>
      <w:r w:rsidR="007F2BBF">
        <w:rPr>
          <w:rFonts w:ascii="Arial" w:hAnsi="Arial" w:cs="Arial"/>
          <w:color w:val="444444"/>
          <w:spacing w:val="-15"/>
          <w:sz w:val="28"/>
          <w:szCs w:val="28"/>
        </w:rPr>
        <w:t xml:space="preserve">IS </w:t>
      </w:r>
      <w:r w:rsidRPr="00935A45">
        <w:rPr>
          <w:rFonts w:ascii="Arial" w:hAnsi="Arial" w:cs="Arial"/>
          <w:color w:val="444444"/>
          <w:spacing w:val="-15"/>
          <w:sz w:val="28"/>
          <w:szCs w:val="28"/>
        </w:rPr>
        <w:t>INVALID</w:t>
      </w:r>
      <w:r>
        <w:rPr>
          <w:rFonts w:ascii="Arial" w:hAnsi="Arial" w:cs="Arial"/>
          <w:color w:val="444444"/>
          <w:spacing w:val="-15"/>
          <w:sz w:val="57"/>
          <w:szCs w:val="57"/>
        </w:rPr>
        <w:t>.</w:t>
      </w:r>
    </w:p>
    <w:p w:rsidR="00BC3497" w:rsidRDefault="00BC3497" w:rsidP="00BC3497">
      <w:pPr>
        <w:spacing w:after="0" w:line="270" w:lineRule="atLeast"/>
        <w:textAlignment w:val="baseline"/>
        <w:rPr>
          <w:rFonts w:ascii="Arial" w:hAnsi="Arial" w:cs="Arial"/>
          <w:color w:val="333333"/>
          <w:sz w:val="21"/>
          <w:szCs w:val="21"/>
          <w:bdr w:val="none" w:sz="0" w:space="0" w:color="auto" w:frame="1"/>
          <w:shd w:val="clear" w:color="auto" w:fill="F5F5F5"/>
        </w:rPr>
      </w:pPr>
    </w:p>
    <w:p w:rsidR="007F2BBF" w:rsidRDefault="007F2BBF" w:rsidP="00BC3497">
      <w:pPr>
        <w:spacing w:after="0" w:line="270" w:lineRule="atLeast"/>
        <w:textAlignment w:val="baseline"/>
        <w:rPr>
          <w:rFonts w:ascii="Arial" w:hAnsi="Arial" w:cs="Arial"/>
          <w:color w:val="333333"/>
          <w:sz w:val="21"/>
          <w:szCs w:val="21"/>
          <w:bdr w:val="none" w:sz="0" w:space="0" w:color="auto" w:frame="1"/>
          <w:shd w:val="clear" w:color="auto" w:fill="F5F5F5"/>
        </w:rPr>
      </w:pPr>
    </w:p>
    <w:p w:rsidR="00BC3497" w:rsidRPr="003218C7" w:rsidRDefault="00BC3497" w:rsidP="00BC3497">
      <w:pPr>
        <w:spacing w:after="0" w:line="270" w:lineRule="atLeast"/>
        <w:textAlignment w:val="baseline"/>
        <w:rPr>
          <w:rFonts w:ascii="Arial" w:hAnsi="Arial" w:cs="Arial"/>
          <w:b/>
          <w:color w:val="333333"/>
          <w:sz w:val="21"/>
          <w:szCs w:val="21"/>
          <w:bdr w:val="none" w:sz="0" w:space="0" w:color="auto" w:frame="1"/>
          <w:shd w:val="clear" w:color="auto" w:fill="F5F5F5"/>
        </w:rPr>
      </w:pPr>
      <w:r>
        <w:rPr>
          <w:rFonts w:ascii="Arial" w:hAnsi="Arial" w:cs="Arial"/>
          <w:color w:val="333333"/>
          <w:sz w:val="21"/>
          <w:szCs w:val="21"/>
          <w:bdr w:val="none" w:sz="0" w:space="0" w:color="auto" w:frame="1"/>
          <w:shd w:val="clear" w:color="auto" w:fill="F5F5F5"/>
        </w:rPr>
        <w:t xml:space="preserve">&gt;&gt;&gt; </w:t>
      </w:r>
      <w:r w:rsidRPr="003218C7">
        <w:rPr>
          <w:rFonts w:ascii="Arial" w:hAnsi="Arial" w:cs="Arial"/>
          <w:b/>
          <w:color w:val="333333"/>
          <w:sz w:val="21"/>
          <w:szCs w:val="21"/>
          <w:bdr w:val="none" w:sz="0" w:space="0" w:color="auto" w:frame="1"/>
          <w:shd w:val="clear" w:color="auto" w:fill="F5F5F5"/>
        </w:rPr>
        <w:t>Dated: 09-01-2017: Apex Court decided that: divorces granted by the church courts are not valid.</w:t>
      </w:r>
    </w:p>
    <w:p w:rsidR="00BC3497" w:rsidRPr="003218C7" w:rsidRDefault="00BC3497" w:rsidP="00BC3497">
      <w:pPr>
        <w:spacing w:after="0" w:line="270" w:lineRule="atLeast"/>
        <w:ind w:left="300"/>
        <w:textAlignment w:val="baseline"/>
        <w:rPr>
          <w:rFonts w:ascii="Arial" w:hAnsi="Arial" w:cs="Arial"/>
          <w:b/>
          <w:color w:val="333333"/>
          <w:sz w:val="21"/>
          <w:szCs w:val="21"/>
          <w:bdr w:val="none" w:sz="0" w:space="0" w:color="auto" w:frame="1"/>
          <w:shd w:val="clear" w:color="auto" w:fill="F5F5F5"/>
        </w:rPr>
      </w:pPr>
    </w:p>
    <w:p w:rsidR="00BC3497" w:rsidRPr="003218C7" w:rsidRDefault="00BC3497" w:rsidP="00BC3497">
      <w:pPr>
        <w:spacing w:after="0" w:line="270" w:lineRule="atLeast"/>
        <w:textAlignment w:val="baseline"/>
        <w:rPr>
          <w:rFonts w:ascii="Arial" w:hAnsi="Arial" w:cs="Arial"/>
          <w:b/>
          <w:color w:val="333333"/>
          <w:sz w:val="21"/>
          <w:szCs w:val="21"/>
          <w:bdr w:val="none" w:sz="0" w:space="0" w:color="auto" w:frame="1"/>
          <w:shd w:val="clear" w:color="auto" w:fill="F5F5F5"/>
        </w:rPr>
      </w:pPr>
      <w:r w:rsidRPr="003218C7">
        <w:rPr>
          <w:rFonts w:ascii="Arial" w:hAnsi="Arial" w:cs="Arial"/>
          <w:b/>
          <w:color w:val="333333"/>
          <w:sz w:val="21"/>
          <w:szCs w:val="21"/>
          <w:bdr w:val="none" w:sz="0" w:space="0" w:color="auto" w:frame="1"/>
          <w:shd w:val="clear" w:color="auto" w:fill="F5F5F5"/>
        </w:rPr>
        <w:t>Thus remarrying after such a divorce decree would be committing the offence of bigamy.</w:t>
      </w:r>
    </w:p>
    <w:p w:rsidR="00BC3497" w:rsidRPr="003218C7" w:rsidRDefault="00BC3497" w:rsidP="00BC3497">
      <w:pPr>
        <w:spacing w:after="0" w:line="270" w:lineRule="atLeast"/>
        <w:ind w:left="300"/>
        <w:textAlignment w:val="baseline"/>
        <w:rPr>
          <w:rFonts w:ascii="Arial" w:hAnsi="Arial" w:cs="Arial"/>
          <w:b/>
          <w:color w:val="333333"/>
          <w:sz w:val="21"/>
          <w:szCs w:val="21"/>
          <w:bdr w:val="none" w:sz="0" w:space="0" w:color="auto" w:frame="1"/>
          <w:shd w:val="clear" w:color="auto" w:fill="F5F5F5"/>
        </w:rPr>
      </w:pPr>
    </w:p>
    <w:p w:rsidR="00BC3497" w:rsidRDefault="00BC3497" w:rsidP="00BC3497">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C3497" w:rsidRDefault="00BC3497" w:rsidP="00BC3497">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C3497" w:rsidRDefault="00BC3497" w:rsidP="00BC3497">
      <w:pPr>
        <w:spacing w:after="0" w:line="270" w:lineRule="atLeast"/>
        <w:textAlignment w:val="baseline"/>
        <w:rPr>
          <w:rFonts w:ascii="Arial" w:hAnsi="Arial" w:cs="Arial"/>
          <w:b/>
          <w:color w:val="333333"/>
          <w:sz w:val="21"/>
          <w:szCs w:val="21"/>
          <w:bdr w:val="none" w:sz="0" w:space="0" w:color="auto" w:frame="1"/>
          <w:shd w:val="clear" w:color="auto" w:fill="F5F5F5"/>
        </w:rPr>
      </w:pPr>
      <w:r w:rsidRPr="003218C7">
        <w:rPr>
          <w:rFonts w:ascii="Arial" w:hAnsi="Arial" w:cs="Arial"/>
          <w:b/>
          <w:color w:val="333333"/>
          <w:sz w:val="21"/>
          <w:szCs w:val="21"/>
          <w:bdr w:val="none" w:sz="0" w:space="0" w:color="auto" w:frame="1"/>
          <w:shd w:val="clear" w:color="auto" w:fill="F5F5F5"/>
        </w:rPr>
        <w:t>In his petition, the</w:t>
      </w:r>
      <w:r w:rsidRPr="00C468E9">
        <w:rPr>
          <w:rFonts w:ascii="Arial" w:hAnsi="Arial" w:cs="Arial"/>
          <w:b/>
          <w:color w:val="333333"/>
          <w:sz w:val="21"/>
          <w:szCs w:val="21"/>
          <w:bdr w:val="none" w:sz="0" w:space="0" w:color="auto" w:frame="1"/>
          <w:shd w:val="clear" w:color="auto" w:fill="F5F5F5"/>
        </w:rPr>
        <w:t xml:space="preserve"> petitioner had said, "The Code of Canon Law regulates and provides for the solemnization of marriage by the parish priest of a church, as also declaration of nullity of marriage. The Christian Marriage Act provides for the solemnization of marriage in a Catholic church in accordance with the provisions of the canon law and declaration of its nullity is regulated by the Code of Canon Law."</w:t>
      </w:r>
    </w:p>
    <w:p w:rsidR="00BC3497" w:rsidRDefault="00BC3497" w:rsidP="00BC3497">
      <w:pPr>
        <w:spacing w:after="0" w:line="270" w:lineRule="atLeast"/>
        <w:textAlignment w:val="baseline"/>
        <w:rPr>
          <w:rFonts w:ascii="Arial" w:hAnsi="Arial" w:cs="Arial"/>
          <w:b/>
          <w:color w:val="333333"/>
          <w:sz w:val="21"/>
          <w:szCs w:val="21"/>
          <w:bdr w:val="none" w:sz="0" w:space="0" w:color="auto" w:frame="1"/>
          <w:shd w:val="clear" w:color="auto" w:fill="F5F5F5"/>
        </w:rPr>
      </w:pPr>
    </w:p>
    <w:p w:rsidR="00BC3497" w:rsidRDefault="00BC3497">
      <w:pPr>
        <w:rPr>
          <w:rFonts w:ascii="Arial" w:hAnsi="Arial" w:cs="Arial"/>
          <w:color w:val="000000"/>
          <w:sz w:val="60"/>
          <w:szCs w:val="60"/>
        </w:rPr>
      </w:pPr>
    </w:p>
    <w:p w:rsidR="00935A45" w:rsidRDefault="00935A45" w:rsidP="00935A45">
      <w:pPr>
        <w:pStyle w:val="NormalWeb"/>
        <w:shd w:val="clear" w:color="auto" w:fill="FFFFFF"/>
        <w:spacing w:before="0" w:beforeAutospacing="0" w:after="225" w:afterAutospacing="0"/>
        <w:jc w:val="both"/>
        <w:textAlignment w:val="baseline"/>
        <w:rPr>
          <w:color w:val="444444"/>
          <w:sz w:val="23"/>
          <w:szCs w:val="23"/>
        </w:rPr>
      </w:pPr>
      <w:r w:rsidRPr="00935A45">
        <w:rPr>
          <w:rFonts w:ascii="Arial" w:hAnsi="Arial" w:cs="Arial"/>
          <w:color w:val="000000"/>
          <w:sz w:val="28"/>
          <w:szCs w:val="28"/>
        </w:rPr>
        <w:t>&gt;&gt;&gt;</w:t>
      </w:r>
      <w:r>
        <w:rPr>
          <w:rFonts w:ascii="Arial" w:hAnsi="Arial" w:cs="Arial"/>
          <w:color w:val="000000"/>
          <w:sz w:val="60"/>
          <w:szCs w:val="60"/>
        </w:rPr>
        <w:t xml:space="preserve"> </w:t>
      </w:r>
      <w:r>
        <w:rPr>
          <w:color w:val="444444"/>
          <w:sz w:val="23"/>
          <w:szCs w:val="23"/>
        </w:rPr>
        <w:t xml:space="preserve">In India, Christian marriages and divorces are primarily governed by the Indian Christian Marriage Act, 1872 and Indian Divorce Act, 1869. </w:t>
      </w:r>
    </w:p>
    <w:p w:rsidR="00935A45" w:rsidRDefault="00935A45" w:rsidP="00935A45">
      <w:pPr>
        <w:pStyle w:val="NormalWeb"/>
        <w:shd w:val="clear" w:color="auto" w:fill="FFFFFF"/>
        <w:spacing w:before="0" w:beforeAutospacing="0" w:after="225" w:afterAutospacing="0"/>
        <w:jc w:val="both"/>
        <w:textAlignment w:val="baseline"/>
        <w:rPr>
          <w:color w:val="444444"/>
          <w:sz w:val="23"/>
          <w:szCs w:val="23"/>
        </w:rPr>
      </w:pPr>
      <w:r>
        <w:rPr>
          <w:color w:val="444444"/>
          <w:sz w:val="23"/>
          <w:szCs w:val="23"/>
        </w:rPr>
        <w:t xml:space="preserve">However, some Catholics follow the Canon Law which governs rules related to marriage, divorce, succession, adoption and guardianship. Under the Canon Law, Indian Christians seeking divorce must first obtain a decree of dissolution of marriage from ecclesiastical courts established under canon law. Indian courts do not recognize the divorce decree passed by ecclesiastical courts as there are existing provisions regulating divorce under the statutory Acts of 1872 and 1869. </w:t>
      </w:r>
    </w:p>
    <w:p w:rsidR="00935A45" w:rsidRDefault="00935A45" w:rsidP="00935A45">
      <w:pPr>
        <w:pStyle w:val="NormalWeb"/>
        <w:shd w:val="clear" w:color="auto" w:fill="FFFFFF"/>
        <w:spacing w:before="0" w:beforeAutospacing="0" w:after="225" w:afterAutospacing="0"/>
        <w:jc w:val="both"/>
        <w:textAlignment w:val="baseline"/>
        <w:rPr>
          <w:color w:val="444444"/>
          <w:sz w:val="23"/>
          <w:szCs w:val="23"/>
        </w:rPr>
      </w:pPr>
      <w:r w:rsidRPr="00BC3497">
        <w:rPr>
          <w:b/>
          <w:color w:val="444444"/>
          <w:sz w:val="23"/>
          <w:szCs w:val="23"/>
        </w:rPr>
        <w:t>As a result, Christians who remarry after obtaining the divorce decree from church are held guilty under Section 494 of the IPC for bigamy</w:t>
      </w:r>
      <w:r>
        <w:rPr>
          <w:color w:val="444444"/>
          <w:sz w:val="23"/>
          <w:szCs w:val="23"/>
        </w:rPr>
        <w:t>.</w:t>
      </w:r>
    </w:p>
    <w:p w:rsidR="00935A45" w:rsidRDefault="00935A45" w:rsidP="00935A45">
      <w:pPr>
        <w:pStyle w:val="NormalWeb"/>
        <w:shd w:val="clear" w:color="auto" w:fill="FFFFFF"/>
        <w:spacing w:before="0" w:beforeAutospacing="0" w:after="225" w:afterAutospacing="0"/>
        <w:jc w:val="both"/>
        <w:textAlignment w:val="baseline"/>
        <w:rPr>
          <w:color w:val="444444"/>
          <w:sz w:val="23"/>
          <w:szCs w:val="23"/>
        </w:rPr>
      </w:pPr>
      <w:r>
        <w:rPr>
          <w:color w:val="444444"/>
          <w:sz w:val="23"/>
          <w:szCs w:val="23"/>
        </w:rPr>
        <w:t>The court said that many cases have settled the law on the matter. The Divorce Act does not recognize the jurisdiction of Ecclesiastical or Church Court. Any order or decree passed by such Ecclesiastical Tribunal cannot be binding on the courts which have been recognized under the provisions of the Divorce Act to exercise power in respect of granting divorce and adjudicating in respect of matrimonial matters.</w:t>
      </w:r>
    </w:p>
    <w:p w:rsidR="00BC3497" w:rsidRPr="00BC3497" w:rsidRDefault="00BC3497">
      <w:pPr>
        <w:rPr>
          <w:rStyle w:val="Emphasis"/>
          <w:rFonts w:ascii="inherit" w:hAnsi="inherit" w:cs="Arial"/>
          <w:b/>
          <w:bCs/>
          <w:i w:val="0"/>
          <w:color w:val="000000" w:themeColor="text1"/>
          <w:sz w:val="24"/>
          <w:szCs w:val="24"/>
          <w:bdr w:val="none" w:sz="0" w:space="0" w:color="auto" w:frame="1"/>
        </w:rPr>
      </w:pPr>
      <w:r w:rsidRPr="00BC3497">
        <w:rPr>
          <w:rFonts w:ascii="Arial" w:hAnsi="Arial" w:cs="Arial"/>
          <w:b/>
          <w:color w:val="000000" w:themeColor="text1"/>
          <w:sz w:val="28"/>
          <w:szCs w:val="28"/>
        </w:rPr>
        <w:lastRenderedPageBreak/>
        <w:t xml:space="preserve">&gt;&gt;&gt; </w:t>
      </w:r>
      <w:r w:rsidRPr="00BC3497">
        <w:rPr>
          <w:rStyle w:val="Emphasis"/>
          <w:rFonts w:ascii="inherit" w:hAnsi="inherit" w:cs="Arial"/>
          <w:b/>
          <w:bCs/>
          <w:i w:val="0"/>
          <w:color w:val="000000" w:themeColor="text1"/>
          <w:sz w:val="24"/>
          <w:szCs w:val="24"/>
          <w:bdr w:val="none" w:sz="0" w:space="0" w:color="auto" w:frame="1"/>
        </w:rPr>
        <w:t xml:space="preserve">Theologically and historically sacraments got developed in the church after Constantine took over the church and most of them, they say, were introduced by the ruling class – the Clergy – to control the laity with a tight grip of law. The “grip” becomes tighter and more binding when people are made to believe, all laws and regulations issued by the clergy are divinely ordained. </w:t>
      </w:r>
    </w:p>
    <w:p w:rsidR="00935A45" w:rsidRDefault="00BC3497">
      <w:pPr>
        <w:rPr>
          <w:rFonts w:ascii="Arial" w:hAnsi="Arial" w:cs="Arial"/>
          <w:color w:val="000000"/>
          <w:sz w:val="60"/>
          <w:szCs w:val="60"/>
        </w:rPr>
      </w:pPr>
      <w:r w:rsidRPr="00BC3497">
        <w:rPr>
          <w:rStyle w:val="Emphasis"/>
          <w:rFonts w:ascii="inherit" w:hAnsi="inherit" w:cs="Arial"/>
          <w:b/>
          <w:bCs/>
          <w:i w:val="0"/>
          <w:color w:val="000000" w:themeColor="text1"/>
          <w:sz w:val="24"/>
          <w:szCs w:val="24"/>
          <w:bdr w:val="none" w:sz="0" w:space="0" w:color="auto" w:frame="1"/>
        </w:rPr>
        <w:t>Already church baptism and wedding ceased to have any binding in civil court since birth and marriages have to be immediately registered in civil forum.</w:t>
      </w:r>
      <w:r w:rsidRPr="00BC3497">
        <w:rPr>
          <w:rStyle w:val="Emphasis"/>
          <w:rFonts w:ascii="inherit" w:hAnsi="inherit" w:cs="Arial"/>
          <w:b/>
          <w:bCs/>
          <w:color w:val="B22222"/>
          <w:sz w:val="24"/>
          <w:szCs w:val="24"/>
          <w:bdr w:val="none" w:sz="0" w:space="0" w:color="auto" w:frame="1"/>
        </w:rPr>
        <w:t> </w:t>
      </w:r>
    </w:p>
    <w:p w:rsidR="00BC3497" w:rsidRDefault="00BC3497"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Default="00B42C34" w:rsidP="007D095A">
      <w:pPr>
        <w:spacing w:after="0" w:line="270" w:lineRule="atLeast"/>
        <w:textAlignment w:val="baseline"/>
        <w:rPr>
          <w:rFonts w:ascii="Arial" w:hAnsi="Arial" w:cs="Arial"/>
          <w:b/>
          <w:color w:val="333333"/>
          <w:sz w:val="21"/>
          <w:szCs w:val="21"/>
          <w:bdr w:val="none" w:sz="0" w:space="0" w:color="auto" w:frame="1"/>
          <w:shd w:val="clear" w:color="auto" w:fill="F5F5F5"/>
        </w:rPr>
      </w:pPr>
    </w:p>
    <w:p w:rsidR="00B42C34" w:rsidRDefault="00B42C34" w:rsidP="007D095A">
      <w:pPr>
        <w:spacing w:after="0" w:line="270" w:lineRule="atLeast"/>
        <w:textAlignment w:val="baseline"/>
        <w:rPr>
          <w:rFonts w:ascii="Arial" w:hAnsi="Arial" w:cs="Arial"/>
          <w:b/>
          <w:color w:val="333333"/>
          <w:sz w:val="21"/>
          <w:szCs w:val="21"/>
          <w:bdr w:val="none" w:sz="0" w:space="0" w:color="auto" w:frame="1"/>
          <w:shd w:val="clear" w:color="auto" w:fill="F5F5F5"/>
        </w:rPr>
      </w:pPr>
    </w:p>
    <w:p w:rsidR="00B42C34" w:rsidRPr="00B42C34" w:rsidRDefault="00B42C34" w:rsidP="00B42C34">
      <w:pPr>
        <w:spacing w:line="351" w:lineRule="atLeast"/>
        <w:rPr>
          <w:rFonts w:ascii="Georgia" w:eastAsia="Times New Roman" w:hAnsi="Georgia" w:cs="Times New Roman"/>
          <w:b/>
          <w:bCs/>
          <w:color w:val="CDBFAC"/>
          <w:sz w:val="29"/>
          <w:szCs w:val="29"/>
        </w:rPr>
      </w:pPr>
      <w:r>
        <w:rPr>
          <w:rFonts w:ascii="Arial" w:hAnsi="Arial" w:cs="Arial"/>
          <w:color w:val="333333"/>
          <w:sz w:val="21"/>
          <w:szCs w:val="21"/>
          <w:bdr w:val="none" w:sz="0" w:space="0" w:color="auto" w:frame="1"/>
          <w:shd w:val="clear" w:color="auto" w:fill="F5F5F5"/>
        </w:rPr>
        <w:t xml:space="preserve">&gt;&gt;&gt; </w:t>
      </w:r>
      <w:r w:rsidRPr="00B42C34">
        <w:rPr>
          <w:rFonts w:ascii="Georgia" w:eastAsia="Times New Roman" w:hAnsi="Georgia" w:cs="Times New Roman"/>
          <w:b/>
          <w:bCs/>
          <w:color w:val="000000" w:themeColor="text1"/>
          <w:sz w:val="29"/>
          <w:szCs w:val="29"/>
        </w:rPr>
        <w:t>Central Government Act</w:t>
      </w:r>
    </w:p>
    <w:p w:rsidR="00B42C34" w:rsidRDefault="00B42C34" w:rsidP="00B42C34">
      <w:pPr>
        <w:spacing w:after="150" w:line="351" w:lineRule="atLeast"/>
        <w:rPr>
          <w:rFonts w:ascii="Georgia" w:eastAsia="Times New Roman" w:hAnsi="Georgia" w:cs="Times New Roman"/>
          <w:b/>
          <w:bCs/>
          <w:color w:val="000000"/>
          <w:sz w:val="26"/>
          <w:szCs w:val="26"/>
        </w:rPr>
      </w:pPr>
      <w:r w:rsidRPr="00B42C34">
        <w:rPr>
          <w:rFonts w:ascii="Georgia" w:eastAsia="Times New Roman" w:hAnsi="Georgia" w:cs="Times New Roman"/>
          <w:b/>
          <w:bCs/>
          <w:color w:val="000000"/>
          <w:sz w:val="26"/>
          <w:szCs w:val="26"/>
        </w:rPr>
        <w:t xml:space="preserve">Article 372 in </w:t>
      </w:r>
      <w:proofErr w:type="gramStart"/>
      <w:r w:rsidRPr="00B42C34">
        <w:rPr>
          <w:rFonts w:ascii="Georgia" w:eastAsia="Times New Roman" w:hAnsi="Georgia" w:cs="Times New Roman"/>
          <w:b/>
          <w:bCs/>
          <w:color w:val="000000"/>
          <w:sz w:val="26"/>
          <w:szCs w:val="26"/>
        </w:rPr>
        <w:t>The</w:t>
      </w:r>
      <w:proofErr w:type="gramEnd"/>
      <w:r w:rsidRPr="00B42C34">
        <w:rPr>
          <w:rFonts w:ascii="Georgia" w:eastAsia="Times New Roman" w:hAnsi="Georgia" w:cs="Times New Roman"/>
          <w:b/>
          <w:bCs/>
          <w:color w:val="000000"/>
          <w:sz w:val="26"/>
          <w:szCs w:val="26"/>
        </w:rPr>
        <w:t xml:space="preserve"> Constitution Of India 1949</w:t>
      </w:r>
    </w:p>
    <w:p w:rsidR="00B42C34" w:rsidRDefault="00B42C34" w:rsidP="00B42C34">
      <w:r>
        <w:rPr>
          <w:rFonts w:ascii="Georgia" w:eastAsia="Times New Roman" w:hAnsi="Georgia" w:cs="Times New Roman"/>
          <w:b/>
          <w:bCs/>
          <w:color w:val="000000"/>
          <w:sz w:val="26"/>
          <w:szCs w:val="26"/>
        </w:rPr>
        <w:t>“</w:t>
      </w:r>
      <w:r>
        <w:rPr>
          <w:rFonts w:ascii="Georgia" w:hAnsi="Georgia"/>
          <w:color w:val="000000"/>
          <w:sz w:val="23"/>
          <w:szCs w:val="23"/>
          <w:shd w:val="clear" w:color="auto" w:fill="FFFFFF"/>
        </w:rPr>
        <w:t>372. Continuance in force of existing laws and their adaptation</w:t>
      </w:r>
    </w:p>
    <w:p w:rsidR="00B42C34" w:rsidRPr="00B42C34" w:rsidRDefault="00A1722A" w:rsidP="00B42C34">
      <w:pPr>
        <w:shd w:val="clear" w:color="auto" w:fill="FFFFFF"/>
        <w:spacing w:line="351" w:lineRule="atLeast"/>
        <w:rPr>
          <w:rFonts w:ascii="Georgia" w:eastAsia="Times New Roman" w:hAnsi="Georgia" w:cs="Times New Roman"/>
          <w:b/>
          <w:bCs/>
          <w:color w:val="000000"/>
          <w:sz w:val="26"/>
          <w:szCs w:val="26"/>
        </w:rPr>
      </w:pPr>
      <w:hyperlink r:id="rId5" w:history="1">
        <w:r w:rsidR="00B42C34">
          <w:rPr>
            <w:rStyle w:val="Hyperlink"/>
            <w:rFonts w:ascii="Georgia" w:hAnsi="Georgia"/>
            <w:color w:val="1100CC"/>
            <w:sz w:val="23"/>
            <w:szCs w:val="23"/>
          </w:rPr>
          <w:t>(1)</w:t>
        </w:r>
      </w:hyperlink>
      <w:r w:rsidR="00B42C34">
        <w:rPr>
          <w:rStyle w:val="apple-converted-space"/>
          <w:rFonts w:ascii="Georgia" w:hAnsi="Georgia"/>
          <w:color w:val="000000"/>
          <w:sz w:val="23"/>
          <w:szCs w:val="23"/>
        </w:rPr>
        <w:t> </w:t>
      </w:r>
      <w:r w:rsidR="00B42C34">
        <w:rPr>
          <w:rFonts w:ascii="Georgia" w:hAnsi="Georgia"/>
          <w:color w:val="000000"/>
          <w:sz w:val="23"/>
          <w:szCs w:val="23"/>
        </w:rPr>
        <w:t>Notwithstanding the repeal by this Constitution of the enactments referred to in Article 395 but subject to the other provisions of this Constitution, all the laws in force in the territory of India immediately before the commencement of this Constitution, all the laws in force in the territory of India immediately before the commencement of this Constitution shall continue in force therein until altered or repealed or amended by a competent Legislature or other competent authority</w:t>
      </w:r>
      <w:r w:rsidR="00B42C34">
        <w:rPr>
          <w:rFonts w:ascii="Georgia" w:eastAsia="Times New Roman" w:hAnsi="Georgia" w:cs="Times New Roman"/>
          <w:b/>
          <w:bCs/>
          <w:color w:val="000000"/>
          <w:sz w:val="26"/>
          <w:szCs w:val="26"/>
        </w:rPr>
        <w:t>“</w:t>
      </w:r>
    </w:p>
    <w:p w:rsidR="00B42C34" w:rsidRDefault="00A1722A" w:rsidP="007D095A">
      <w:pPr>
        <w:spacing w:after="0" w:line="270" w:lineRule="atLeast"/>
        <w:textAlignment w:val="baseline"/>
        <w:rPr>
          <w:rFonts w:ascii="Arial" w:hAnsi="Arial" w:cs="Arial"/>
          <w:color w:val="333333"/>
          <w:sz w:val="21"/>
          <w:szCs w:val="21"/>
          <w:bdr w:val="none" w:sz="0" w:space="0" w:color="auto" w:frame="1"/>
          <w:shd w:val="clear" w:color="auto" w:fill="F5F5F5"/>
        </w:rPr>
      </w:pPr>
      <w:hyperlink r:id="rId6" w:history="1">
        <w:r w:rsidR="00B42C34" w:rsidRPr="00B42C34">
          <w:rPr>
            <w:rStyle w:val="Hyperlink"/>
            <w:rFonts w:ascii="Arial" w:hAnsi="Arial" w:cs="Arial"/>
            <w:sz w:val="21"/>
            <w:szCs w:val="21"/>
            <w:bdr w:val="none" w:sz="0" w:space="0" w:color="auto" w:frame="1"/>
            <w:shd w:val="clear" w:color="auto" w:fill="F5F5F5"/>
          </w:rPr>
          <w:t>https://indiankanoon.org/doc/74529/</w:t>
        </w:r>
      </w:hyperlink>
    </w:p>
    <w:p w:rsidR="00B42C34" w:rsidRDefault="00B42C34"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Default="00B42C34"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Default="00B42C34"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Pr="00B42C34" w:rsidRDefault="00B42C34" w:rsidP="00B42C34">
      <w:pPr>
        <w:spacing w:after="0" w:line="351" w:lineRule="atLeast"/>
        <w:rPr>
          <w:rFonts w:ascii="Georgia" w:eastAsia="Times New Roman" w:hAnsi="Georgia" w:cs="Times New Roman"/>
          <w:b/>
          <w:bCs/>
          <w:color w:val="000000" w:themeColor="text1"/>
          <w:sz w:val="29"/>
          <w:szCs w:val="29"/>
        </w:rPr>
      </w:pPr>
      <w:r w:rsidRPr="00B42C34">
        <w:rPr>
          <w:rFonts w:ascii="Georgia" w:eastAsia="Times New Roman" w:hAnsi="Georgia" w:cs="Times New Roman"/>
          <w:b/>
          <w:bCs/>
          <w:color w:val="000000" w:themeColor="text1"/>
          <w:sz w:val="29"/>
          <w:szCs w:val="29"/>
        </w:rPr>
        <w:t>Central Government Act</w:t>
      </w:r>
    </w:p>
    <w:p w:rsidR="00B42C34" w:rsidRDefault="00B42C34" w:rsidP="00B42C34">
      <w:pPr>
        <w:spacing w:after="150" w:line="351" w:lineRule="atLeast"/>
        <w:rPr>
          <w:rFonts w:ascii="Georgia" w:eastAsia="Times New Roman" w:hAnsi="Georgia" w:cs="Times New Roman"/>
          <w:b/>
          <w:bCs/>
          <w:color w:val="000000"/>
          <w:sz w:val="26"/>
          <w:szCs w:val="26"/>
        </w:rPr>
      </w:pPr>
      <w:r w:rsidRPr="00B42C34">
        <w:rPr>
          <w:rFonts w:ascii="Georgia" w:eastAsia="Times New Roman" w:hAnsi="Georgia" w:cs="Times New Roman"/>
          <w:b/>
          <w:bCs/>
          <w:color w:val="000000"/>
          <w:sz w:val="26"/>
          <w:szCs w:val="26"/>
        </w:rPr>
        <w:t xml:space="preserve">Section 494 in </w:t>
      </w:r>
      <w:proofErr w:type="gramStart"/>
      <w:r w:rsidRPr="00B42C34">
        <w:rPr>
          <w:rFonts w:ascii="Georgia" w:eastAsia="Times New Roman" w:hAnsi="Georgia" w:cs="Times New Roman"/>
          <w:b/>
          <w:bCs/>
          <w:color w:val="000000"/>
          <w:sz w:val="26"/>
          <w:szCs w:val="26"/>
        </w:rPr>
        <w:t>The</w:t>
      </w:r>
      <w:proofErr w:type="gramEnd"/>
      <w:r w:rsidRPr="00B42C34">
        <w:rPr>
          <w:rFonts w:ascii="Georgia" w:eastAsia="Times New Roman" w:hAnsi="Georgia" w:cs="Times New Roman"/>
          <w:b/>
          <w:bCs/>
          <w:color w:val="000000"/>
          <w:sz w:val="26"/>
          <w:szCs w:val="26"/>
        </w:rPr>
        <w:t xml:space="preserve"> Indian Penal Code</w:t>
      </w:r>
    </w:p>
    <w:p w:rsidR="00B42C34" w:rsidRDefault="00B42C34" w:rsidP="00B42C34">
      <w:r>
        <w:rPr>
          <w:rFonts w:ascii="Georgia" w:eastAsia="Times New Roman" w:hAnsi="Georgia" w:cs="Times New Roman"/>
          <w:b/>
          <w:bCs/>
          <w:color w:val="000000"/>
          <w:sz w:val="26"/>
          <w:szCs w:val="26"/>
        </w:rPr>
        <w:t>“</w:t>
      </w:r>
      <w:r>
        <w:rPr>
          <w:rFonts w:ascii="Georgia" w:hAnsi="Georgia"/>
          <w:color w:val="000000"/>
          <w:sz w:val="23"/>
          <w:szCs w:val="23"/>
          <w:shd w:val="clear" w:color="auto" w:fill="FFFFFF"/>
        </w:rPr>
        <w:t>494. Marrying again during lifetime of husband or wife.—Whoever, having a husband or wife living, marries in any case in which such marriage is void by reason of its taking place during the life of such husband or wife, shall be punished with imprisonment of either description for a term which may extend to seven years, and shall also be liable to fine.</w:t>
      </w:r>
    </w:p>
    <w:p w:rsidR="00B42C34" w:rsidRDefault="00B42C34" w:rsidP="001401FA">
      <w:pPr>
        <w:shd w:val="clear" w:color="auto" w:fill="FFFFFF"/>
        <w:spacing w:line="351" w:lineRule="atLeast"/>
        <w:rPr>
          <w:rFonts w:ascii="Georgia" w:eastAsia="Times New Roman" w:hAnsi="Georgia" w:cs="Times New Roman"/>
          <w:b/>
          <w:bCs/>
          <w:color w:val="000000"/>
          <w:sz w:val="26"/>
          <w:szCs w:val="26"/>
        </w:rPr>
      </w:pPr>
      <w:r w:rsidRPr="007F2BBF">
        <w:rPr>
          <w:rFonts w:ascii="Georgia" w:hAnsi="Georgia"/>
          <w:sz w:val="23"/>
          <w:szCs w:val="23"/>
        </w:rPr>
        <w:t>(Exception)</w:t>
      </w:r>
      <w:r>
        <w:rPr>
          <w:rStyle w:val="apple-converted-space"/>
          <w:rFonts w:ascii="Georgia" w:hAnsi="Georgia"/>
          <w:color w:val="000000"/>
          <w:sz w:val="23"/>
          <w:szCs w:val="23"/>
        </w:rPr>
        <w:t> </w:t>
      </w:r>
      <w:r>
        <w:rPr>
          <w:rFonts w:ascii="Georgia" w:hAnsi="Georgia"/>
          <w:color w:val="000000"/>
          <w:sz w:val="23"/>
          <w:szCs w:val="23"/>
        </w:rPr>
        <w:t xml:space="preserve">—This section does not extend to any person whose marriage with such husband or wife has been declared void by a Court of competent jurisdiction, nor to any person who contracts a marriage during the life of a former husband or wife, if such husband or wife, at the time of the subsequent marriage, shall have been continually absent from such person for the space of seven years, and shall not have been heard of by such person as being alive within that time provided the person contracting such subsequent </w:t>
      </w:r>
      <w:r>
        <w:rPr>
          <w:rFonts w:ascii="Georgia" w:hAnsi="Georgia"/>
          <w:color w:val="000000"/>
          <w:sz w:val="23"/>
          <w:szCs w:val="23"/>
        </w:rPr>
        <w:lastRenderedPageBreak/>
        <w:t>marriage shall, before such marriage takes place, inform the person with whom such marriage is contracted of the real state of facts so far as the same are within his or her knowledge.</w:t>
      </w:r>
      <w:r>
        <w:rPr>
          <w:rFonts w:ascii="Georgia" w:eastAsia="Times New Roman" w:hAnsi="Georgia" w:cs="Times New Roman"/>
          <w:b/>
          <w:bCs/>
          <w:color w:val="000000"/>
          <w:sz w:val="26"/>
          <w:szCs w:val="26"/>
        </w:rPr>
        <w:t>“</w:t>
      </w:r>
    </w:p>
    <w:p w:rsidR="00B42C34" w:rsidRDefault="00B42C34" w:rsidP="00B42C34">
      <w:pPr>
        <w:spacing w:after="150" w:line="351" w:lineRule="atLeast"/>
        <w:rPr>
          <w:rFonts w:ascii="Georgia" w:eastAsia="Times New Roman" w:hAnsi="Georgia" w:cs="Times New Roman"/>
          <w:b/>
          <w:bCs/>
          <w:color w:val="000000"/>
          <w:sz w:val="26"/>
          <w:szCs w:val="26"/>
        </w:rPr>
      </w:pPr>
    </w:p>
    <w:p w:rsidR="00B42C34" w:rsidRDefault="00A1722A" w:rsidP="00B42C34">
      <w:pPr>
        <w:spacing w:after="150" w:line="351" w:lineRule="atLeast"/>
        <w:rPr>
          <w:rFonts w:ascii="Georgia" w:eastAsia="Times New Roman" w:hAnsi="Georgia" w:cs="Times New Roman"/>
          <w:b/>
          <w:bCs/>
          <w:color w:val="000000"/>
          <w:sz w:val="26"/>
          <w:szCs w:val="26"/>
        </w:rPr>
      </w:pPr>
      <w:hyperlink r:id="rId7" w:history="1">
        <w:r w:rsidR="00B42C34" w:rsidRPr="00B42C34">
          <w:rPr>
            <w:rStyle w:val="Hyperlink"/>
            <w:rFonts w:ascii="Georgia" w:eastAsia="Times New Roman" w:hAnsi="Georgia" w:cs="Times New Roman"/>
            <w:b/>
            <w:bCs/>
            <w:sz w:val="26"/>
            <w:szCs w:val="26"/>
          </w:rPr>
          <w:t>https://indiankanoon.org/doc/508426/</w:t>
        </w:r>
      </w:hyperlink>
    </w:p>
    <w:p w:rsidR="000D235F" w:rsidRDefault="000D235F" w:rsidP="00B42C34">
      <w:pPr>
        <w:spacing w:after="150" w:line="351" w:lineRule="atLeast"/>
        <w:rPr>
          <w:rFonts w:ascii="Georgia" w:eastAsia="Times New Roman" w:hAnsi="Georgia" w:cs="Times New Roman"/>
          <w:b/>
          <w:bCs/>
          <w:color w:val="000000"/>
          <w:sz w:val="26"/>
          <w:szCs w:val="26"/>
        </w:rPr>
      </w:pPr>
    </w:p>
    <w:p w:rsidR="000D235F" w:rsidRPr="000D235F" w:rsidRDefault="000D235F" w:rsidP="000D235F">
      <w:pPr>
        <w:spacing w:line="351" w:lineRule="atLeast"/>
        <w:rPr>
          <w:rFonts w:ascii="Georgia" w:eastAsia="Times New Roman" w:hAnsi="Georgia" w:cs="Times New Roman"/>
          <w:b/>
          <w:bCs/>
          <w:color w:val="000000" w:themeColor="text1"/>
          <w:sz w:val="29"/>
          <w:szCs w:val="29"/>
        </w:rPr>
      </w:pPr>
      <w:r>
        <w:rPr>
          <w:rFonts w:ascii="Georgia" w:hAnsi="Georgia"/>
          <w:color w:val="000000"/>
          <w:sz w:val="23"/>
          <w:szCs w:val="23"/>
          <w:shd w:val="clear" w:color="auto" w:fill="FFFFFF"/>
        </w:rPr>
        <w:t>---</w:t>
      </w:r>
      <w:r w:rsidRPr="000D235F">
        <w:rPr>
          <w:rFonts w:ascii="Georgia" w:eastAsia="Times New Roman" w:hAnsi="Georgia" w:cs="Times New Roman"/>
          <w:b/>
          <w:bCs/>
          <w:color w:val="000000" w:themeColor="text1"/>
          <w:sz w:val="29"/>
          <w:szCs w:val="29"/>
        </w:rPr>
        <w:t>Central Government Act</w:t>
      </w:r>
    </w:p>
    <w:p w:rsidR="000D235F" w:rsidRPr="000D235F" w:rsidRDefault="000D235F" w:rsidP="000D235F">
      <w:pPr>
        <w:spacing w:after="150" w:line="351" w:lineRule="atLeast"/>
        <w:rPr>
          <w:rFonts w:ascii="Georgia" w:eastAsia="Times New Roman" w:hAnsi="Georgia" w:cs="Times New Roman"/>
          <w:b/>
          <w:bCs/>
          <w:color w:val="000000"/>
          <w:sz w:val="26"/>
          <w:szCs w:val="26"/>
        </w:rPr>
      </w:pPr>
      <w:r w:rsidRPr="000D235F">
        <w:rPr>
          <w:rFonts w:ascii="Georgia" w:eastAsia="Times New Roman" w:hAnsi="Georgia" w:cs="Times New Roman"/>
          <w:b/>
          <w:bCs/>
          <w:color w:val="000000"/>
          <w:sz w:val="26"/>
          <w:szCs w:val="26"/>
        </w:rPr>
        <w:t>THE DIVORCE ACT, 1869</w:t>
      </w:r>
    </w:p>
    <w:p w:rsidR="000D235F" w:rsidRDefault="000D235F"/>
    <w:p w:rsidR="000D235F" w:rsidRDefault="000D235F">
      <w:pPr>
        <w:rPr>
          <w:rFonts w:ascii="Georgia" w:hAnsi="Georgia"/>
          <w:color w:val="000000"/>
          <w:sz w:val="23"/>
          <w:szCs w:val="23"/>
          <w:shd w:val="clear" w:color="auto" w:fill="FFFFFF"/>
        </w:rPr>
      </w:pPr>
      <w:r>
        <w:rPr>
          <w:rFonts w:ascii="Georgia" w:hAnsi="Georgia"/>
          <w:color w:val="000000"/>
          <w:sz w:val="23"/>
          <w:szCs w:val="23"/>
          <w:shd w:val="clear" w:color="auto" w:fill="FFFFFF"/>
        </w:rPr>
        <w:t>3 Interpretation-clause</w:t>
      </w:r>
      <w:proofErr w:type="gramStart"/>
      <w:r>
        <w:rPr>
          <w:rFonts w:ascii="Georgia" w:hAnsi="Georgia"/>
          <w:color w:val="000000"/>
          <w:sz w:val="23"/>
          <w:szCs w:val="23"/>
          <w:shd w:val="clear" w:color="auto" w:fill="FFFFFF"/>
        </w:rPr>
        <w:t>.—</w:t>
      </w:r>
      <w:proofErr w:type="gramEnd"/>
      <w:r>
        <w:rPr>
          <w:rFonts w:ascii="Georgia" w:hAnsi="Georgia"/>
          <w:color w:val="000000"/>
          <w:sz w:val="23"/>
          <w:szCs w:val="23"/>
          <w:shd w:val="clear" w:color="auto" w:fill="FFFFFF"/>
        </w:rPr>
        <w:t xml:space="preserve"> In this Act, unless there be something repugnant in the subject or context,—</w:t>
      </w:r>
    </w:p>
    <w:p w:rsidR="000D235F" w:rsidRDefault="000D235F">
      <w:pPr>
        <w:rPr>
          <w:rFonts w:ascii="Georgia" w:hAnsi="Georgia"/>
          <w:color w:val="000000"/>
          <w:sz w:val="23"/>
          <w:szCs w:val="23"/>
          <w:shd w:val="clear" w:color="auto" w:fill="FFFFFF"/>
        </w:rPr>
      </w:pPr>
      <w:r w:rsidRPr="000D235F">
        <w:rPr>
          <w:rFonts w:ascii="Georgia" w:hAnsi="Georgia"/>
          <w:sz w:val="23"/>
          <w:szCs w:val="23"/>
          <w:shd w:val="clear" w:color="auto" w:fill="FFFFFF"/>
        </w:rPr>
        <w:t>(4)</w:t>
      </w:r>
      <w:r>
        <w:rPr>
          <w:rStyle w:val="apple-converted-space"/>
          <w:rFonts w:ascii="Georgia" w:hAnsi="Georgia"/>
          <w:color w:val="000000"/>
          <w:sz w:val="23"/>
          <w:szCs w:val="23"/>
          <w:shd w:val="clear" w:color="auto" w:fill="FFFFFF"/>
        </w:rPr>
        <w:t> </w:t>
      </w:r>
      <w:r>
        <w:rPr>
          <w:rFonts w:ascii="Georgia" w:hAnsi="Georgia" w:cs="Georgia"/>
          <w:color w:val="000000"/>
          <w:sz w:val="23"/>
          <w:szCs w:val="23"/>
          <w:shd w:val="clear" w:color="auto" w:fill="FFFFFF"/>
        </w:rPr>
        <w:t></w:t>
      </w:r>
      <w:r>
        <w:rPr>
          <w:rFonts w:ascii="Georgia" w:hAnsi="Georgia"/>
          <w:color w:val="000000"/>
          <w:sz w:val="23"/>
          <w:szCs w:val="23"/>
          <w:shd w:val="clear" w:color="auto" w:fill="FFFFFF"/>
        </w:rPr>
        <w:t>Court</w:t>
      </w:r>
      <w:r>
        <w:rPr>
          <w:rFonts w:ascii="Georgia" w:hAnsi="Georgia" w:cs="Georgia"/>
          <w:color w:val="000000"/>
          <w:sz w:val="23"/>
          <w:szCs w:val="23"/>
          <w:shd w:val="clear" w:color="auto" w:fill="FFFFFF"/>
        </w:rPr>
        <w:t> means the High Court or the District Court, as the case may be</w:t>
      </w:r>
      <w:r>
        <w:rPr>
          <w:rFonts w:ascii="Georgia" w:hAnsi="Georgia"/>
          <w:color w:val="000000"/>
          <w:sz w:val="23"/>
          <w:szCs w:val="23"/>
          <w:shd w:val="clear" w:color="auto" w:fill="FFFFFF"/>
        </w:rPr>
        <w:t>:</w:t>
      </w:r>
    </w:p>
    <w:p w:rsidR="000D235F" w:rsidRDefault="000D235F" w:rsidP="000D235F">
      <w:pPr>
        <w:spacing w:after="150" w:line="351" w:lineRule="atLeast"/>
        <w:rPr>
          <w:rFonts w:ascii="Georgia" w:hAnsi="Georgia"/>
          <w:color w:val="000000"/>
          <w:sz w:val="23"/>
          <w:szCs w:val="23"/>
          <w:shd w:val="clear" w:color="auto" w:fill="FFFFFF"/>
        </w:rPr>
      </w:pPr>
      <w:r>
        <w:rPr>
          <w:rFonts w:ascii="Georgia" w:hAnsi="Georgia"/>
          <w:color w:val="000000"/>
          <w:sz w:val="23"/>
          <w:szCs w:val="23"/>
          <w:shd w:val="clear" w:color="auto" w:fill="FFFFFF"/>
        </w:rPr>
        <w:t xml:space="preserve">4 Matrimonial </w:t>
      </w:r>
      <w:proofErr w:type="gramStart"/>
      <w:r>
        <w:rPr>
          <w:rFonts w:ascii="Georgia" w:hAnsi="Georgia"/>
          <w:color w:val="000000"/>
          <w:sz w:val="23"/>
          <w:szCs w:val="23"/>
          <w:shd w:val="clear" w:color="auto" w:fill="FFFFFF"/>
        </w:rPr>
        <w:t>jurisdiction</w:t>
      </w:r>
      <w:proofErr w:type="gramEnd"/>
      <w:r>
        <w:rPr>
          <w:rFonts w:ascii="Georgia" w:hAnsi="Georgia"/>
          <w:color w:val="000000"/>
          <w:sz w:val="23"/>
          <w:szCs w:val="23"/>
          <w:shd w:val="clear" w:color="auto" w:fill="FFFFFF"/>
        </w:rPr>
        <w:t xml:space="preserve"> of High Courts to be exercised subject to Act </w:t>
      </w:r>
      <w:r>
        <w:rPr>
          <w:rFonts w:ascii="Georgia" w:hAnsi="Georgia" w:cs="Georgia"/>
          <w:color w:val="000000"/>
          <w:sz w:val="23"/>
          <w:szCs w:val="23"/>
          <w:shd w:val="clear" w:color="auto" w:fill="FFFFFF"/>
        </w:rPr>
        <w:t> Exception. The jurisdiction now exercised b</w:t>
      </w:r>
      <w:r>
        <w:rPr>
          <w:rFonts w:ascii="Georgia" w:hAnsi="Georgia"/>
          <w:color w:val="000000"/>
          <w:sz w:val="23"/>
          <w:szCs w:val="23"/>
          <w:shd w:val="clear" w:color="auto" w:fill="FFFFFF"/>
        </w:rPr>
        <w:t xml:space="preserve">y the High Courts in respect of divorce a </w:t>
      </w:r>
      <w:proofErr w:type="spellStart"/>
      <w:r>
        <w:rPr>
          <w:rFonts w:ascii="Georgia" w:hAnsi="Georgia"/>
          <w:color w:val="000000"/>
          <w:sz w:val="23"/>
          <w:szCs w:val="23"/>
          <w:shd w:val="clear" w:color="auto" w:fill="FFFFFF"/>
        </w:rPr>
        <w:t>mensa</w:t>
      </w:r>
      <w:proofErr w:type="spellEnd"/>
      <w:r>
        <w:rPr>
          <w:rFonts w:ascii="Georgia" w:hAnsi="Georgia"/>
          <w:color w:val="000000"/>
          <w:sz w:val="23"/>
          <w:szCs w:val="23"/>
          <w:shd w:val="clear" w:color="auto" w:fill="FFFFFF"/>
        </w:rPr>
        <w:t xml:space="preserve"> et </w:t>
      </w:r>
      <w:proofErr w:type="spellStart"/>
      <w:r>
        <w:rPr>
          <w:rFonts w:ascii="Georgia" w:hAnsi="Georgia"/>
          <w:color w:val="000000"/>
          <w:sz w:val="23"/>
          <w:szCs w:val="23"/>
          <w:shd w:val="clear" w:color="auto" w:fill="FFFFFF"/>
        </w:rPr>
        <w:t>toro</w:t>
      </w:r>
      <w:proofErr w:type="spellEnd"/>
      <w:r>
        <w:rPr>
          <w:rFonts w:ascii="Georgia" w:hAnsi="Georgia"/>
          <w:color w:val="000000"/>
          <w:sz w:val="23"/>
          <w:szCs w:val="23"/>
          <w:shd w:val="clear" w:color="auto" w:fill="FFFFFF"/>
        </w:rPr>
        <w:t>, and in all other causes, suits and matters matrimonial, shall be exercised by such Courts and by the District Courts subject to the provisions in this Act contained, and not otherwise: except so far as relates to the granting of marriage-licenses, which may be granted as if this Act had not been passed.</w:t>
      </w:r>
    </w:p>
    <w:p w:rsidR="000D235F" w:rsidRDefault="000D235F"/>
    <w:p w:rsidR="000D235F" w:rsidRDefault="000D235F">
      <w:pPr>
        <w:rPr>
          <w:rFonts w:ascii="Georgia" w:hAnsi="Georgia"/>
          <w:color w:val="000000"/>
          <w:sz w:val="23"/>
          <w:szCs w:val="23"/>
          <w:shd w:val="clear" w:color="auto" w:fill="FFFFFF"/>
        </w:rPr>
      </w:pPr>
      <w:proofErr w:type="gramStart"/>
      <w:r>
        <w:rPr>
          <w:rFonts w:ascii="Georgia" w:hAnsi="Georgia"/>
          <w:color w:val="000000"/>
          <w:sz w:val="23"/>
          <w:szCs w:val="23"/>
          <w:shd w:val="clear" w:color="auto" w:fill="FFFFFF"/>
        </w:rPr>
        <w:t>10 Grounds for dissolution of marriage.</w:t>
      </w:r>
      <w:proofErr w:type="gramEnd"/>
    </w:p>
    <w:p w:rsidR="000D235F" w:rsidRDefault="000D235F" w:rsidP="000D235F">
      <w:r w:rsidRPr="000D235F">
        <w:rPr>
          <w:rFonts w:ascii="Georgia" w:hAnsi="Georgia"/>
          <w:sz w:val="23"/>
          <w:szCs w:val="23"/>
          <w:shd w:val="clear" w:color="auto" w:fill="FFFFFF"/>
        </w:rPr>
        <w:t>(1)</w:t>
      </w:r>
      <w:r>
        <w:rPr>
          <w:rStyle w:val="apple-converted-space"/>
          <w:rFonts w:ascii="Georgia" w:hAnsi="Georgia"/>
          <w:color w:val="000000"/>
          <w:sz w:val="23"/>
          <w:szCs w:val="23"/>
          <w:shd w:val="clear" w:color="auto" w:fill="FFFFFF"/>
        </w:rPr>
        <w:t> </w:t>
      </w:r>
      <w:r>
        <w:rPr>
          <w:rFonts w:ascii="Georgia" w:hAnsi="Georgia"/>
          <w:color w:val="000000"/>
          <w:sz w:val="23"/>
          <w:szCs w:val="23"/>
          <w:shd w:val="clear" w:color="auto" w:fill="FFFFFF"/>
        </w:rPr>
        <w:t>Any marriage solemnized, whether before or after the commencement* of the Indian Divorce (Amendment) Act, 2001, may, on a petition presented to the District Court either by the husband or the wife, be dissolved on the ground that since the solemnization of the marriage, the respondent</w:t>
      </w:r>
      <w:r>
        <w:rPr>
          <w:rFonts w:ascii="Georgia" w:hAnsi="Georgia" w:cs="Georgia"/>
          <w:color w:val="000000"/>
          <w:sz w:val="23"/>
          <w:szCs w:val="23"/>
          <w:shd w:val="clear" w:color="auto" w:fill="FFFFFF"/>
        </w:rPr>
        <w:t></w:t>
      </w:r>
    </w:p>
    <w:p w:rsidR="000D235F" w:rsidRDefault="000D235F" w:rsidP="000D235F">
      <w:pPr>
        <w:shd w:val="clear" w:color="auto" w:fill="FFFFFF"/>
        <w:spacing w:line="351" w:lineRule="atLeast"/>
        <w:rPr>
          <w:rFonts w:ascii="Georgia" w:hAnsi="Georgia"/>
          <w:color w:val="000000"/>
          <w:sz w:val="23"/>
          <w:szCs w:val="23"/>
        </w:rPr>
      </w:pPr>
      <w:r w:rsidRPr="000D235F">
        <w:rPr>
          <w:rFonts w:ascii="Georgia" w:hAnsi="Georgia"/>
          <w:color w:val="000000"/>
          <w:sz w:val="23"/>
          <w:szCs w:val="23"/>
        </w:rPr>
        <w:t>(</w:t>
      </w:r>
      <w:proofErr w:type="spellStart"/>
      <w:r w:rsidRPr="000D235F">
        <w:rPr>
          <w:rFonts w:ascii="Georgia" w:hAnsi="Georgia"/>
          <w:color w:val="000000"/>
          <w:sz w:val="23"/>
          <w:szCs w:val="23"/>
        </w:rPr>
        <w:t>i</w:t>
      </w:r>
      <w:proofErr w:type="spellEnd"/>
      <w:r w:rsidRPr="000D235F">
        <w:rPr>
          <w:rFonts w:ascii="Georgia" w:hAnsi="Georgia"/>
          <w:color w:val="000000"/>
          <w:sz w:val="23"/>
          <w:szCs w:val="23"/>
        </w:rPr>
        <w:t>)</w:t>
      </w:r>
      <w:r>
        <w:rPr>
          <w:rStyle w:val="apple-converted-space"/>
          <w:rFonts w:ascii="Georgia" w:hAnsi="Georgia"/>
          <w:color w:val="000000"/>
          <w:sz w:val="23"/>
          <w:szCs w:val="23"/>
        </w:rPr>
        <w:t> </w:t>
      </w:r>
      <w:proofErr w:type="gramStart"/>
      <w:r>
        <w:rPr>
          <w:rFonts w:ascii="Georgia" w:hAnsi="Georgia"/>
          <w:color w:val="000000"/>
          <w:sz w:val="23"/>
          <w:szCs w:val="23"/>
        </w:rPr>
        <w:t>has</w:t>
      </w:r>
      <w:proofErr w:type="gramEnd"/>
      <w:r>
        <w:rPr>
          <w:rFonts w:ascii="Georgia" w:hAnsi="Georgia"/>
          <w:color w:val="000000"/>
          <w:sz w:val="23"/>
          <w:szCs w:val="23"/>
        </w:rPr>
        <w:t xml:space="preserve"> committed adultery;</w:t>
      </w:r>
      <w:r>
        <w:rPr>
          <w:rStyle w:val="apple-converted-space"/>
          <w:rFonts w:ascii="Georgia" w:hAnsi="Georgia"/>
          <w:color w:val="000000"/>
          <w:sz w:val="23"/>
          <w:szCs w:val="23"/>
        </w:rPr>
        <w:t> </w:t>
      </w:r>
    </w:p>
    <w:p w:rsidR="008463CF" w:rsidRDefault="000D235F">
      <w:pPr>
        <w:rPr>
          <w:rFonts w:ascii="Georgia" w:hAnsi="Georgia"/>
          <w:color w:val="000000"/>
          <w:sz w:val="23"/>
          <w:szCs w:val="23"/>
          <w:shd w:val="clear" w:color="auto" w:fill="FFFFFF"/>
        </w:rPr>
      </w:pPr>
      <w:r>
        <w:rPr>
          <w:rFonts w:ascii="Georgia" w:hAnsi="Georgia"/>
          <w:color w:val="000000"/>
          <w:sz w:val="23"/>
          <w:szCs w:val="23"/>
          <w:shd w:val="clear" w:color="auto" w:fill="FFFFFF"/>
        </w:rPr>
        <w:t xml:space="preserve"> </w:t>
      </w:r>
      <w:r w:rsidR="008463CF">
        <w:rPr>
          <w:rFonts w:ascii="Georgia" w:hAnsi="Georgia"/>
          <w:color w:val="000000"/>
          <w:sz w:val="23"/>
          <w:szCs w:val="23"/>
          <w:shd w:val="clear" w:color="auto" w:fill="FFFFFF"/>
        </w:rPr>
        <w:t xml:space="preserve">18 Petition for decree of nullity. </w:t>
      </w:r>
      <w:r w:rsidR="008463CF">
        <w:rPr>
          <w:rFonts w:ascii="Georgia" w:hAnsi="Georgia" w:cs="Georgia"/>
          <w:color w:val="000000"/>
          <w:sz w:val="23"/>
          <w:szCs w:val="23"/>
          <w:shd w:val="clear" w:color="auto" w:fill="FFFFFF"/>
        </w:rPr>
        <w:t>Any husband or wife may present a petition to the District Cour</w:t>
      </w:r>
      <w:r w:rsidR="008463CF">
        <w:rPr>
          <w:rFonts w:ascii="Georgia" w:hAnsi="Georgia"/>
          <w:color w:val="000000"/>
          <w:sz w:val="23"/>
          <w:szCs w:val="23"/>
          <w:shd w:val="clear" w:color="auto" w:fill="FFFFFF"/>
        </w:rPr>
        <w:t>t</w:t>
      </w:r>
      <w:r w:rsidR="008463CF">
        <w:rPr>
          <w:rStyle w:val="apple-converted-space"/>
          <w:rFonts w:ascii="Georgia" w:hAnsi="Georgia"/>
          <w:color w:val="000000"/>
          <w:shd w:val="clear" w:color="auto" w:fill="FFFFFF"/>
          <w:vertAlign w:val="superscript"/>
        </w:rPr>
        <w:t> </w:t>
      </w:r>
      <w:r w:rsidR="008463CF">
        <w:rPr>
          <w:rFonts w:ascii="Georgia" w:hAnsi="Georgia"/>
          <w:color w:val="000000"/>
          <w:shd w:val="clear" w:color="auto" w:fill="FFFFFF"/>
          <w:vertAlign w:val="superscript"/>
        </w:rPr>
        <w:t>26</w:t>
      </w:r>
      <w:r w:rsidR="008463CF">
        <w:rPr>
          <w:rFonts w:ascii="Georgia" w:hAnsi="Georgia"/>
          <w:color w:val="000000"/>
          <w:sz w:val="23"/>
          <w:szCs w:val="23"/>
          <w:shd w:val="clear" w:color="auto" w:fill="FFFFFF"/>
        </w:rPr>
        <w:t>[***] praying that his or her marriage may be declared null and void.</w:t>
      </w:r>
    </w:p>
    <w:p w:rsidR="000D235F" w:rsidRDefault="000D235F">
      <w:r>
        <w:rPr>
          <w:rFonts w:ascii="Georgia" w:hAnsi="Georgia" w:cs="Georgia"/>
          <w:color w:val="000000"/>
          <w:sz w:val="23"/>
          <w:szCs w:val="23"/>
          <w:shd w:val="clear" w:color="auto" w:fill="FFFFFF"/>
        </w:rPr>
        <w:t></w:t>
      </w:r>
    </w:p>
    <w:p w:rsidR="000D235F" w:rsidRDefault="000D235F" w:rsidP="00B42C34">
      <w:pPr>
        <w:spacing w:after="150" w:line="351" w:lineRule="atLeast"/>
        <w:rPr>
          <w:rFonts w:ascii="Georgia" w:hAnsi="Georgia" w:cs="Georgia"/>
          <w:color w:val="000000"/>
          <w:sz w:val="23"/>
          <w:szCs w:val="23"/>
          <w:shd w:val="clear" w:color="auto" w:fill="FFFFFF"/>
        </w:rPr>
      </w:pPr>
      <w:proofErr w:type="gramStart"/>
      <w:r>
        <w:rPr>
          <w:rFonts w:ascii="Georgia" w:hAnsi="Georgia"/>
          <w:color w:val="000000"/>
          <w:sz w:val="23"/>
          <w:szCs w:val="23"/>
          <w:shd w:val="clear" w:color="auto" w:fill="FFFFFF"/>
        </w:rPr>
        <w:t>19 Grounds of decree.</w:t>
      </w:r>
      <w:proofErr w:type="gramEnd"/>
      <w:r>
        <w:rPr>
          <w:rFonts w:ascii="Georgia" w:hAnsi="Georgia"/>
          <w:color w:val="000000"/>
          <w:sz w:val="23"/>
          <w:szCs w:val="23"/>
          <w:shd w:val="clear" w:color="auto" w:fill="FFFFFF"/>
        </w:rPr>
        <w:t xml:space="preserve"> </w:t>
      </w:r>
      <w:r>
        <w:rPr>
          <w:rFonts w:ascii="Georgia" w:hAnsi="Georgia" w:cs="Georgia"/>
          <w:color w:val="000000"/>
          <w:sz w:val="23"/>
          <w:szCs w:val="23"/>
          <w:shd w:val="clear" w:color="auto" w:fill="FFFFFF"/>
        </w:rPr>
        <w:t>Such decree may be made on any of the following grounds</w:t>
      </w:r>
      <w:proofErr w:type="gramStart"/>
      <w:r>
        <w:rPr>
          <w:rFonts w:ascii="Georgia" w:hAnsi="Georgia" w:cs="Georgia"/>
          <w:color w:val="000000"/>
          <w:sz w:val="23"/>
          <w:szCs w:val="23"/>
          <w:shd w:val="clear" w:color="auto" w:fill="FFFFFF"/>
        </w:rPr>
        <w:t>:</w:t>
      </w:r>
      <w:proofErr w:type="gramEnd"/>
    </w:p>
    <w:p w:rsidR="000D235F" w:rsidRDefault="000D235F" w:rsidP="00B42C34">
      <w:pPr>
        <w:spacing w:after="150" w:line="351" w:lineRule="atLeast"/>
        <w:rPr>
          <w:rFonts w:ascii="Georgia" w:hAnsi="Georgia"/>
          <w:color w:val="000000"/>
          <w:sz w:val="23"/>
          <w:szCs w:val="23"/>
          <w:shd w:val="clear" w:color="auto" w:fill="FFFFFF"/>
        </w:rPr>
      </w:pPr>
      <w:r w:rsidRPr="000D235F">
        <w:rPr>
          <w:rFonts w:ascii="Georgia" w:hAnsi="Georgia"/>
          <w:sz w:val="23"/>
          <w:szCs w:val="23"/>
          <w:shd w:val="clear" w:color="auto" w:fill="FFFFFF"/>
        </w:rPr>
        <w:lastRenderedPageBreak/>
        <w:t>(4)</w:t>
      </w:r>
      <w:r>
        <w:rPr>
          <w:rStyle w:val="apple-converted-space"/>
          <w:rFonts w:ascii="Georgia" w:hAnsi="Georgia"/>
          <w:color w:val="000000"/>
          <w:sz w:val="23"/>
          <w:szCs w:val="23"/>
          <w:shd w:val="clear" w:color="auto" w:fill="FFFFFF"/>
        </w:rPr>
        <w:t> </w:t>
      </w:r>
      <w:proofErr w:type="gramStart"/>
      <w:r>
        <w:rPr>
          <w:rFonts w:ascii="Georgia" w:hAnsi="Georgia"/>
          <w:color w:val="000000"/>
          <w:sz w:val="23"/>
          <w:szCs w:val="23"/>
          <w:shd w:val="clear" w:color="auto" w:fill="FFFFFF"/>
        </w:rPr>
        <w:t>that</w:t>
      </w:r>
      <w:proofErr w:type="gramEnd"/>
      <w:r>
        <w:rPr>
          <w:rFonts w:ascii="Georgia" w:hAnsi="Georgia"/>
          <w:color w:val="000000"/>
          <w:sz w:val="23"/>
          <w:szCs w:val="23"/>
          <w:shd w:val="clear" w:color="auto" w:fill="FFFFFF"/>
        </w:rPr>
        <w:t xml:space="preserve"> the former husband or wife of either party was living at the time of the marriage, and the marriage with such former husband or wife was then in force. Nothing in this section shall affect the</w:t>
      </w:r>
      <w:r>
        <w:rPr>
          <w:rStyle w:val="apple-converted-space"/>
          <w:rFonts w:ascii="Georgia" w:hAnsi="Georgia"/>
          <w:color w:val="000000"/>
          <w:shd w:val="clear" w:color="auto" w:fill="FFFFFF"/>
          <w:vertAlign w:val="superscript"/>
        </w:rPr>
        <w:t> </w:t>
      </w:r>
      <w:r>
        <w:rPr>
          <w:rFonts w:ascii="Georgia" w:hAnsi="Georgia"/>
          <w:color w:val="000000"/>
          <w:shd w:val="clear" w:color="auto" w:fill="FFFFFF"/>
          <w:vertAlign w:val="superscript"/>
        </w:rPr>
        <w:t>27</w:t>
      </w:r>
      <w:r>
        <w:rPr>
          <w:rStyle w:val="apple-converted-space"/>
          <w:rFonts w:ascii="Georgia" w:hAnsi="Georgia"/>
          <w:color w:val="000000"/>
          <w:sz w:val="23"/>
          <w:szCs w:val="23"/>
          <w:shd w:val="clear" w:color="auto" w:fill="FFFFFF"/>
        </w:rPr>
        <w:t> </w:t>
      </w:r>
      <w:r>
        <w:rPr>
          <w:rFonts w:ascii="Georgia" w:hAnsi="Georgia"/>
          <w:color w:val="000000"/>
          <w:sz w:val="23"/>
          <w:szCs w:val="23"/>
          <w:shd w:val="clear" w:color="auto" w:fill="FFFFFF"/>
        </w:rPr>
        <w:t>[jurisdiction of the District Court] to make decrees of nullity of marriage on the ground that the consent of either party was obtained by force or fraud.</w:t>
      </w:r>
    </w:p>
    <w:p w:rsidR="000D235F" w:rsidRDefault="000D235F" w:rsidP="00B42C34">
      <w:pPr>
        <w:spacing w:after="150" w:line="351" w:lineRule="atLeast"/>
        <w:rPr>
          <w:rFonts w:ascii="Georgia" w:hAnsi="Georgia"/>
          <w:color w:val="000000"/>
          <w:sz w:val="23"/>
          <w:szCs w:val="23"/>
          <w:shd w:val="clear" w:color="auto" w:fill="FFFFFF"/>
        </w:rPr>
      </w:pPr>
    </w:p>
    <w:p w:rsidR="000D235F" w:rsidRDefault="000D235F" w:rsidP="00B42C34">
      <w:pPr>
        <w:spacing w:after="150" w:line="351" w:lineRule="atLeast"/>
        <w:rPr>
          <w:rFonts w:ascii="Georgia" w:hAnsi="Georgia"/>
          <w:color w:val="000000"/>
          <w:sz w:val="23"/>
          <w:szCs w:val="23"/>
          <w:shd w:val="clear" w:color="auto" w:fill="FFFFFF"/>
        </w:rPr>
      </w:pPr>
      <w:proofErr w:type="gramStart"/>
      <w:r>
        <w:rPr>
          <w:rFonts w:ascii="Georgia" w:hAnsi="Georgia"/>
          <w:color w:val="000000"/>
          <w:sz w:val="23"/>
          <w:szCs w:val="23"/>
          <w:shd w:val="clear" w:color="auto" w:fill="FFFFFF"/>
        </w:rPr>
        <w:t>20 Confirmation of District Judge's decree.</w:t>
      </w:r>
      <w:proofErr w:type="gramEnd"/>
      <w:r>
        <w:rPr>
          <w:rFonts w:ascii="Georgia" w:hAnsi="Georgia"/>
          <w:color w:val="000000"/>
          <w:sz w:val="23"/>
          <w:szCs w:val="23"/>
          <w:shd w:val="clear" w:color="auto" w:fill="FFFFFF"/>
        </w:rPr>
        <w:t xml:space="preserve"> </w:t>
      </w:r>
      <w:proofErr w:type="gramStart"/>
      <w:r>
        <w:rPr>
          <w:rFonts w:ascii="Georgia" w:hAnsi="Georgia" w:cs="Georgia"/>
          <w:color w:val="000000"/>
          <w:sz w:val="23"/>
          <w:szCs w:val="23"/>
          <w:shd w:val="clear" w:color="auto" w:fill="FFFFFF"/>
        </w:rPr>
        <w:t>[</w:t>
      </w:r>
      <w:proofErr w:type="gramEnd"/>
      <w:r>
        <w:rPr>
          <w:rFonts w:ascii="Georgia" w:hAnsi="Georgia" w:cs="Georgia"/>
          <w:color w:val="000000"/>
          <w:sz w:val="23"/>
          <w:szCs w:val="23"/>
          <w:shd w:val="clear" w:color="auto" w:fill="FFFFFF"/>
        </w:rPr>
        <w:t xml:space="preserve"> Rep. by the Indian Divorce (Amendment) Act, 2001 (51 of 2001), sec. 16 (</w:t>
      </w:r>
      <w:proofErr w:type="spellStart"/>
      <w:r>
        <w:rPr>
          <w:rFonts w:ascii="Georgia" w:hAnsi="Georgia" w:cs="Georgia"/>
          <w:color w:val="000000"/>
          <w:sz w:val="23"/>
          <w:szCs w:val="23"/>
          <w:shd w:val="clear" w:color="auto" w:fill="FFFFFF"/>
        </w:rPr>
        <w:t>w.e.f</w:t>
      </w:r>
      <w:proofErr w:type="spellEnd"/>
      <w:r>
        <w:rPr>
          <w:rFonts w:ascii="Georgia" w:hAnsi="Georgia" w:cs="Georgia"/>
          <w:color w:val="000000"/>
          <w:sz w:val="23"/>
          <w:szCs w:val="23"/>
          <w:shd w:val="clear" w:color="auto" w:fill="FFFFFF"/>
        </w:rPr>
        <w:t xml:space="preserve">. 3-10-2001). </w:t>
      </w:r>
      <w:r>
        <w:rPr>
          <w:rFonts w:ascii="Georgia" w:hAnsi="Georgia"/>
          <w:color w:val="000000"/>
          <w:sz w:val="23"/>
          <w:szCs w:val="23"/>
          <w:shd w:val="clear" w:color="auto" w:fill="FFFFFF"/>
        </w:rPr>
        <w:t>]</w:t>
      </w:r>
    </w:p>
    <w:p w:rsidR="000D235F" w:rsidRDefault="00A1722A" w:rsidP="00B42C34">
      <w:pPr>
        <w:spacing w:after="150" w:line="351" w:lineRule="atLeast"/>
        <w:rPr>
          <w:rFonts w:ascii="Georgia" w:hAnsi="Georgia"/>
          <w:color w:val="000000"/>
          <w:sz w:val="23"/>
          <w:szCs w:val="23"/>
          <w:shd w:val="clear" w:color="auto" w:fill="FFFFFF"/>
        </w:rPr>
      </w:pPr>
      <w:hyperlink r:id="rId8" w:history="1">
        <w:r w:rsidR="000D235F" w:rsidRPr="000D235F">
          <w:rPr>
            <w:rStyle w:val="Hyperlink"/>
            <w:rFonts w:ascii="Georgia" w:hAnsi="Georgia"/>
            <w:sz w:val="23"/>
            <w:szCs w:val="23"/>
            <w:shd w:val="clear" w:color="auto" w:fill="FFFFFF"/>
          </w:rPr>
          <w:t>https://indiankanoon.org/doc/806295/</w:t>
        </w:r>
      </w:hyperlink>
    </w:p>
    <w:p w:rsidR="000D235F" w:rsidRDefault="000D235F" w:rsidP="00B42C34">
      <w:pPr>
        <w:spacing w:after="150" w:line="351" w:lineRule="atLeast"/>
        <w:rPr>
          <w:rFonts w:ascii="Georgia" w:hAnsi="Georgia"/>
          <w:color w:val="000000"/>
          <w:sz w:val="23"/>
          <w:szCs w:val="23"/>
          <w:shd w:val="clear" w:color="auto" w:fill="FFFFFF"/>
        </w:rPr>
      </w:pPr>
    </w:p>
    <w:p w:rsidR="008463CF" w:rsidRPr="008463CF" w:rsidRDefault="008463CF" w:rsidP="008463CF">
      <w:pPr>
        <w:spacing w:line="351" w:lineRule="atLeast"/>
        <w:rPr>
          <w:rFonts w:ascii="Georgia" w:eastAsia="Times New Roman" w:hAnsi="Georgia" w:cs="Times New Roman"/>
          <w:b/>
          <w:bCs/>
          <w:color w:val="000000" w:themeColor="text1"/>
          <w:sz w:val="29"/>
          <w:szCs w:val="29"/>
        </w:rPr>
      </w:pPr>
      <w:r>
        <w:rPr>
          <w:rFonts w:ascii="Georgia" w:eastAsia="Times New Roman" w:hAnsi="Georgia" w:cs="Times New Roman"/>
          <w:b/>
          <w:bCs/>
          <w:color w:val="000000"/>
          <w:sz w:val="26"/>
          <w:szCs w:val="26"/>
        </w:rPr>
        <w:t xml:space="preserve">--- </w:t>
      </w:r>
      <w:r w:rsidRPr="008463CF">
        <w:rPr>
          <w:rFonts w:ascii="Georgia" w:eastAsia="Times New Roman" w:hAnsi="Georgia" w:cs="Times New Roman"/>
          <w:b/>
          <w:bCs/>
          <w:color w:val="000000" w:themeColor="text1"/>
          <w:sz w:val="29"/>
          <w:szCs w:val="29"/>
        </w:rPr>
        <w:t>Central Government Act</w:t>
      </w:r>
    </w:p>
    <w:p w:rsidR="008463CF" w:rsidRDefault="008463CF" w:rsidP="008463CF">
      <w:pPr>
        <w:spacing w:after="150" w:line="351" w:lineRule="atLeast"/>
        <w:rPr>
          <w:rFonts w:ascii="Georgia" w:eastAsia="Times New Roman" w:hAnsi="Georgia" w:cs="Times New Roman"/>
          <w:b/>
          <w:bCs/>
          <w:color w:val="000000"/>
          <w:sz w:val="26"/>
          <w:szCs w:val="26"/>
        </w:rPr>
      </w:pPr>
      <w:r w:rsidRPr="008463CF">
        <w:rPr>
          <w:rFonts w:ascii="Georgia" w:eastAsia="Times New Roman" w:hAnsi="Georgia" w:cs="Times New Roman"/>
          <w:b/>
          <w:bCs/>
          <w:color w:val="000000"/>
          <w:sz w:val="26"/>
          <w:szCs w:val="26"/>
        </w:rPr>
        <w:t>The Indian Christian Marriage Act, 1872</w:t>
      </w:r>
    </w:p>
    <w:p w:rsidR="008463CF" w:rsidRDefault="008463CF" w:rsidP="008463CF">
      <w:pPr>
        <w:spacing w:after="150" w:line="351" w:lineRule="atLeast"/>
        <w:rPr>
          <w:rFonts w:ascii="Georgia" w:eastAsia="Times New Roman" w:hAnsi="Georgia" w:cs="Times New Roman"/>
          <w:b/>
          <w:bCs/>
          <w:color w:val="000000"/>
          <w:sz w:val="26"/>
          <w:szCs w:val="26"/>
        </w:rPr>
      </w:pPr>
    </w:p>
    <w:p w:rsidR="008463CF" w:rsidRDefault="00A1722A" w:rsidP="008463CF">
      <w:pPr>
        <w:spacing w:after="150" w:line="351" w:lineRule="atLeast"/>
        <w:rPr>
          <w:rFonts w:ascii="Georgia" w:eastAsia="Times New Roman" w:hAnsi="Georgia" w:cs="Times New Roman"/>
          <w:b/>
          <w:bCs/>
          <w:color w:val="000000"/>
          <w:sz w:val="26"/>
          <w:szCs w:val="26"/>
        </w:rPr>
      </w:pPr>
      <w:hyperlink r:id="rId9" w:history="1">
        <w:r w:rsidR="008463CF" w:rsidRPr="008463CF">
          <w:rPr>
            <w:rStyle w:val="Hyperlink"/>
            <w:rFonts w:ascii="Georgia" w:eastAsia="Times New Roman" w:hAnsi="Georgia" w:cs="Times New Roman"/>
            <w:b/>
            <w:bCs/>
            <w:sz w:val="26"/>
            <w:szCs w:val="26"/>
          </w:rPr>
          <w:t>https://indiankanoon.org/doc/1166543/</w:t>
        </w:r>
      </w:hyperlink>
    </w:p>
    <w:p w:rsidR="008463CF" w:rsidRPr="008463CF" w:rsidRDefault="008463CF" w:rsidP="008463CF">
      <w:pPr>
        <w:spacing w:after="150" w:line="351" w:lineRule="atLeast"/>
        <w:rPr>
          <w:rFonts w:ascii="Georgia" w:eastAsia="Times New Roman" w:hAnsi="Georgia" w:cs="Times New Roman"/>
          <w:b/>
          <w:bCs/>
          <w:color w:val="000000"/>
          <w:sz w:val="26"/>
          <w:szCs w:val="26"/>
        </w:rPr>
      </w:pPr>
    </w:p>
    <w:p w:rsidR="000D235F" w:rsidRDefault="000D235F" w:rsidP="00B42C34">
      <w:pPr>
        <w:spacing w:after="150" w:line="351" w:lineRule="atLeast"/>
        <w:rPr>
          <w:rFonts w:ascii="Georgia" w:eastAsia="Times New Roman" w:hAnsi="Georgia" w:cs="Times New Roman"/>
          <w:b/>
          <w:bCs/>
          <w:color w:val="000000"/>
          <w:sz w:val="26"/>
          <w:szCs w:val="26"/>
        </w:rPr>
      </w:pPr>
    </w:p>
    <w:p w:rsidR="00E57383" w:rsidRPr="006628AF" w:rsidRDefault="00E57383" w:rsidP="00B42C34">
      <w:pPr>
        <w:spacing w:after="150" w:line="351" w:lineRule="atLeast"/>
        <w:rPr>
          <w:rFonts w:ascii="Georgia" w:eastAsia="Times New Roman" w:hAnsi="Georgia" w:cs="Times New Roman"/>
          <w:b/>
          <w:bCs/>
          <w:color w:val="000000"/>
          <w:sz w:val="26"/>
          <w:szCs w:val="26"/>
        </w:rPr>
      </w:pPr>
      <w:r>
        <w:rPr>
          <w:rFonts w:ascii="Georgia" w:eastAsia="Times New Roman" w:hAnsi="Georgia" w:cs="Times New Roman"/>
          <w:b/>
          <w:bCs/>
          <w:color w:val="000000"/>
          <w:sz w:val="26"/>
          <w:szCs w:val="26"/>
        </w:rPr>
        <w:t xml:space="preserve">&gt;&gt;&gt; </w:t>
      </w:r>
      <w:r w:rsidR="006628AF">
        <w:rPr>
          <w:rFonts w:ascii="Georgia" w:eastAsia="Times New Roman" w:hAnsi="Georgia" w:cs="Times New Roman"/>
          <w:b/>
          <w:bCs/>
          <w:color w:val="000000"/>
          <w:sz w:val="26"/>
          <w:szCs w:val="26"/>
        </w:rPr>
        <w:t xml:space="preserve">Year: 1996: The apex court had already ruled </w:t>
      </w:r>
      <w:r w:rsidR="00451F59">
        <w:rPr>
          <w:rFonts w:ascii="Georgia" w:eastAsia="Times New Roman" w:hAnsi="Georgia" w:cs="Times New Roman"/>
          <w:b/>
          <w:bCs/>
          <w:color w:val="000000"/>
          <w:sz w:val="26"/>
          <w:szCs w:val="26"/>
        </w:rPr>
        <w:t>on:</w:t>
      </w:r>
      <w:r w:rsidR="006628AF">
        <w:rPr>
          <w:rFonts w:ascii="Georgia" w:eastAsia="Times New Roman" w:hAnsi="Georgia" w:cs="Times New Roman"/>
          <w:b/>
          <w:bCs/>
          <w:color w:val="000000"/>
          <w:sz w:val="26"/>
          <w:szCs w:val="26"/>
        </w:rPr>
        <w:t xml:space="preserve"> </w:t>
      </w:r>
      <w:r w:rsidR="006628AF" w:rsidRPr="006628AF">
        <w:rPr>
          <w:b/>
          <w:color w:val="000000"/>
        </w:rPr>
        <w:t>18</w:t>
      </w:r>
      <w:r w:rsidR="006628AF">
        <w:rPr>
          <w:b/>
          <w:color w:val="000000"/>
        </w:rPr>
        <w:t>-09-</w:t>
      </w:r>
      <w:r w:rsidR="006628AF" w:rsidRPr="006628AF">
        <w:rPr>
          <w:b/>
          <w:color w:val="000000"/>
        </w:rPr>
        <w:t>1996</w:t>
      </w:r>
      <w:r w:rsidR="001856AB">
        <w:rPr>
          <w:b/>
          <w:color w:val="000000"/>
        </w:rPr>
        <w:t xml:space="preserve">, in </w:t>
      </w:r>
      <w:r w:rsidR="001856AB" w:rsidRPr="001856AB">
        <w:rPr>
          <w:b/>
          <w:color w:val="000000"/>
        </w:rPr>
        <w:t xml:space="preserve">MOLLY JOSEPH case </w:t>
      </w:r>
      <w:r w:rsidR="001856AB" w:rsidRPr="001856AB">
        <w:rPr>
          <w:rFonts w:ascii="Georgia" w:eastAsia="Times New Roman" w:hAnsi="Georgia" w:cs="Times New Roman"/>
          <w:b/>
          <w:bCs/>
          <w:color w:val="000000"/>
          <w:sz w:val="26"/>
          <w:szCs w:val="26"/>
        </w:rPr>
        <w:t>that</w:t>
      </w:r>
      <w:r w:rsidR="006628AF">
        <w:rPr>
          <w:rFonts w:ascii="Georgia" w:eastAsia="Times New Roman" w:hAnsi="Georgia" w:cs="Times New Roman"/>
          <w:b/>
          <w:bCs/>
          <w:color w:val="000000"/>
          <w:sz w:val="26"/>
          <w:szCs w:val="26"/>
        </w:rPr>
        <w:t>:</w:t>
      </w:r>
    </w:p>
    <w:p w:rsidR="00E57383" w:rsidRDefault="00E57383" w:rsidP="00B42C34">
      <w:pPr>
        <w:spacing w:after="150" w:line="351" w:lineRule="atLeast"/>
        <w:rPr>
          <w:rFonts w:ascii="Georgia" w:eastAsia="Times New Roman" w:hAnsi="Georgia" w:cs="Times New Roman"/>
          <w:b/>
          <w:bCs/>
          <w:color w:val="000000"/>
          <w:sz w:val="26"/>
          <w:szCs w:val="26"/>
        </w:rPr>
      </w:pPr>
    </w:p>
    <w:p w:rsidR="006628AF" w:rsidRDefault="006628AF" w:rsidP="006628AF">
      <w:pPr>
        <w:spacing w:after="0" w:line="270" w:lineRule="atLeast"/>
        <w:textAlignment w:val="baseline"/>
        <w:rPr>
          <w:rFonts w:ascii="Georgia" w:eastAsia="Times New Roman" w:hAnsi="Georgia" w:cs="Times New Roman"/>
          <w:b/>
          <w:bCs/>
          <w:color w:val="000000"/>
          <w:sz w:val="26"/>
          <w:szCs w:val="26"/>
        </w:rPr>
      </w:pPr>
      <w:r>
        <w:rPr>
          <w:rFonts w:ascii="Georgia" w:eastAsia="Times New Roman" w:hAnsi="Georgia" w:cs="Times New Roman"/>
          <w:b/>
          <w:bCs/>
          <w:color w:val="000000"/>
          <w:sz w:val="26"/>
          <w:szCs w:val="26"/>
        </w:rPr>
        <w:t>“</w:t>
      </w:r>
      <w:r w:rsidRPr="006628AF">
        <w:rPr>
          <w:rFonts w:ascii="Arial" w:hAnsi="Arial" w:cs="Arial"/>
          <w:b/>
          <w:color w:val="000000"/>
          <w:sz w:val="24"/>
          <w:szCs w:val="24"/>
        </w:rPr>
        <w:t>Unless Divorce Act recognizes the jurisdiction, authority or power of ecclesiastical tribunal (sometimes known as church court), any order or decree passed by such tribunal cannot be binding on the courts which have been recognized under the provisions of the Divorce Act to exercise power in respect of granting divorce and adjudicating in respect of matrimonial matters</w:t>
      </w:r>
      <w:r w:rsidRPr="00861B10">
        <w:rPr>
          <w:rFonts w:ascii="Arial" w:hAnsi="Arial" w:cs="Arial"/>
          <w:color w:val="000000"/>
          <w:sz w:val="24"/>
          <w:szCs w:val="24"/>
        </w:rPr>
        <w:t>.</w:t>
      </w:r>
      <w:r>
        <w:rPr>
          <w:rFonts w:ascii="Georgia" w:eastAsia="Times New Roman" w:hAnsi="Georgia" w:cs="Times New Roman"/>
          <w:b/>
          <w:bCs/>
          <w:color w:val="000000"/>
          <w:sz w:val="26"/>
          <w:szCs w:val="26"/>
        </w:rPr>
        <w:t>“</w:t>
      </w:r>
    </w:p>
    <w:p w:rsidR="006628AF" w:rsidRDefault="006628AF" w:rsidP="00B42C34">
      <w:pPr>
        <w:spacing w:after="150" w:line="351" w:lineRule="atLeast"/>
        <w:rPr>
          <w:rFonts w:ascii="Georgia" w:eastAsia="Times New Roman" w:hAnsi="Georgia" w:cs="Times New Roman"/>
          <w:b/>
          <w:bCs/>
          <w:color w:val="000000"/>
          <w:sz w:val="26"/>
          <w:szCs w:val="26"/>
        </w:rPr>
      </w:pPr>
    </w:p>
    <w:p w:rsidR="003218C7" w:rsidRDefault="003218C7" w:rsidP="003218C7">
      <w:pPr>
        <w:pStyle w:val="HTMLPreformatted"/>
        <w:shd w:val="clear" w:color="auto" w:fill="FFFFFF"/>
        <w:spacing w:line="360" w:lineRule="atLeast"/>
        <w:jc w:val="both"/>
        <w:rPr>
          <w:color w:val="000000"/>
        </w:rPr>
      </w:pPr>
      <w:r>
        <w:rPr>
          <w:color w:val="000000"/>
        </w:rPr>
        <w:t>PETITIONER</w:t>
      </w:r>
      <w:proofErr w:type="gramStart"/>
      <w:r>
        <w:rPr>
          <w:color w:val="000000"/>
        </w:rPr>
        <w:t>:MOLLY</w:t>
      </w:r>
      <w:proofErr w:type="gramEnd"/>
      <w:r>
        <w:rPr>
          <w:color w:val="000000"/>
        </w:rPr>
        <w:t xml:space="preserve"> JOSEPH @ NISH</w:t>
      </w:r>
    </w:p>
    <w:p w:rsidR="003218C7" w:rsidRDefault="003218C7" w:rsidP="003218C7">
      <w:pPr>
        <w:pStyle w:val="HTMLPreformatted"/>
        <w:shd w:val="clear" w:color="auto" w:fill="FFFFFF"/>
        <w:spacing w:line="360" w:lineRule="atLeast"/>
        <w:jc w:val="both"/>
        <w:rPr>
          <w:color w:val="000000"/>
        </w:rPr>
      </w:pPr>
    </w:p>
    <w:p w:rsidR="003218C7" w:rsidRDefault="003218C7" w:rsidP="003218C7">
      <w:pPr>
        <w:pStyle w:val="HTMLPreformatted"/>
        <w:shd w:val="clear" w:color="auto" w:fill="FFFFFF"/>
        <w:spacing w:line="360" w:lineRule="atLeast"/>
        <w:jc w:val="both"/>
        <w:rPr>
          <w:color w:val="000000"/>
        </w:rPr>
      </w:pPr>
      <w:r>
        <w:rPr>
          <w:color w:val="000000"/>
        </w:rPr>
        <w:tab/>
        <w:t>Vs.</w:t>
      </w:r>
    </w:p>
    <w:p w:rsidR="003218C7" w:rsidRDefault="003218C7" w:rsidP="003218C7">
      <w:pPr>
        <w:pStyle w:val="HTMLPreformatted"/>
        <w:shd w:val="clear" w:color="auto" w:fill="FFFFFF"/>
        <w:spacing w:line="360" w:lineRule="atLeast"/>
        <w:jc w:val="both"/>
        <w:rPr>
          <w:color w:val="000000"/>
        </w:rPr>
      </w:pPr>
    </w:p>
    <w:p w:rsidR="003218C7" w:rsidRDefault="003218C7" w:rsidP="003218C7">
      <w:pPr>
        <w:pStyle w:val="HTMLPreformatted"/>
        <w:shd w:val="clear" w:color="auto" w:fill="FFFFFF"/>
        <w:spacing w:line="360" w:lineRule="atLeast"/>
        <w:jc w:val="both"/>
        <w:rPr>
          <w:color w:val="000000"/>
        </w:rPr>
      </w:pPr>
      <w:r>
        <w:rPr>
          <w:color w:val="000000"/>
        </w:rPr>
        <w:t>RESPONDENT</w:t>
      </w:r>
      <w:proofErr w:type="gramStart"/>
      <w:r>
        <w:rPr>
          <w:color w:val="000000"/>
        </w:rPr>
        <w:t>:GEORGE</w:t>
      </w:r>
      <w:proofErr w:type="gramEnd"/>
      <w:r>
        <w:rPr>
          <w:color w:val="000000"/>
        </w:rPr>
        <w:t xml:space="preserve"> SEBASTIAN @ JOY</w:t>
      </w:r>
    </w:p>
    <w:p w:rsidR="003218C7" w:rsidRDefault="003218C7" w:rsidP="003218C7">
      <w:pPr>
        <w:pStyle w:val="HTMLPreformatted"/>
        <w:shd w:val="clear" w:color="auto" w:fill="FFFFFF"/>
        <w:spacing w:line="360" w:lineRule="atLeast"/>
        <w:jc w:val="both"/>
        <w:rPr>
          <w:color w:val="000000"/>
        </w:rPr>
      </w:pPr>
    </w:p>
    <w:p w:rsidR="003218C7" w:rsidRDefault="003218C7" w:rsidP="003218C7">
      <w:pPr>
        <w:pStyle w:val="HTMLPreformatted"/>
        <w:shd w:val="clear" w:color="auto" w:fill="FFFFFF"/>
        <w:spacing w:line="360" w:lineRule="atLeast"/>
        <w:jc w:val="both"/>
        <w:rPr>
          <w:color w:val="000000"/>
        </w:rPr>
      </w:pPr>
      <w:r>
        <w:rPr>
          <w:color w:val="000000"/>
        </w:rPr>
        <w:t>DATE OF JUDGMENT:</w:t>
      </w:r>
      <w:r>
        <w:rPr>
          <w:color w:val="000000"/>
        </w:rPr>
        <w:tab/>
        <w:t>18/09/1996</w:t>
      </w:r>
    </w:p>
    <w:p w:rsidR="00E57383" w:rsidRDefault="00E57383" w:rsidP="00B42C34">
      <w:pPr>
        <w:spacing w:after="150" w:line="351" w:lineRule="atLeast"/>
        <w:rPr>
          <w:rFonts w:ascii="Georgia" w:eastAsia="Times New Roman" w:hAnsi="Georgia" w:cs="Times New Roman"/>
          <w:b/>
          <w:bCs/>
          <w:color w:val="000000"/>
          <w:sz w:val="26"/>
          <w:szCs w:val="26"/>
        </w:rPr>
      </w:pPr>
    </w:p>
    <w:p w:rsidR="003218C7" w:rsidRDefault="003218C7" w:rsidP="003218C7">
      <w:pPr>
        <w:pStyle w:val="NormalWeb"/>
        <w:jc w:val="both"/>
        <w:rPr>
          <w:rFonts w:ascii="Georgia" w:hAnsi="Georgia"/>
          <w:color w:val="000000"/>
        </w:rPr>
      </w:pPr>
      <w:r>
        <w:rPr>
          <w:rFonts w:ascii="Georgia" w:hAnsi="Georgia"/>
          <w:color w:val="000000"/>
        </w:rPr>
        <w:t>O R D E R This appeal has been filed on behalf of the wife for setting aside the judgment of the Special Bench of the Kerala High Court, directing the District Judge to conduct enquiry into the allegations relating to the subsistence of a former marriage of the appellant and then to pass a decree accordance with law. A petition was filed by the respondent- husband before the District Judge for a declaration that (</w:t>
      </w:r>
      <w:proofErr w:type="spellStart"/>
      <w:r>
        <w:rPr>
          <w:rFonts w:ascii="Georgia" w:hAnsi="Georgia"/>
          <w:color w:val="000000"/>
        </w:rPr>
        <w:t>i</w:t>
      </w:r>
      <w:proofErr w:type="spellEnd"/>
      <w:r>
        <w:rPr>
          <w:rFonts w:ascii="Georgia" w:hAnsi="Georgia"/>
          <w:color w:val="000000"/>
        </w:rPr>
        <w:t>) the marriage with the appellant is nullity on the ground he marriage between the appellant and one Prince Joseph was subsisting on the date the appellant married the respondent;</w:t>
      </w:r>
    </w:p>
    <w:p w:rsidR="003218C7" w:rsidRDefault="003218C7" w:rsidP="003218C7">
      <w:pPr>
        <w:pStyle w:val="NormalWeb"/>
        <w:jc w:val="both"/>
        <w:rPr>
          <w:rFonts w:ascii="Georgia" w:hAnsi="Georgia"/>
          <w:color w:val="000000"/>
        </w:rPr>
      </w:pPr>
      <w:r>
        <w:rPr>
          <w:rFonts w:ascii="Georgia" w:hAnsi="Georgia"/>
          <w:color w:val="000000"/>
        </w:rPr>
        <w:t xml:space="preserve">(ii) </w:t>
      </w:r>
      <w:proofErr w:type="gramStart"/>
      <w:r>
        <w:rPr>
          <w:rFonts w:ascii="Georgia" w:hAnsi="Georgia"/>
          <w:color w:val="000000"/>
        </w:rPr>
        <w:t>the</w:t>
      </w:r>
      <w:proofErr w:type="gramEnd"/>
      <w:r>
        <w:rPr>
          <w:rFonts w:ascii="Georgia" w:hAnsi="Georgia"/>
          <w:color w:val="000000"/>
        </w:rPr>
        <w:t xml:space="preserve"> appellant was insane and continued to be so till the date of marriage. That application was contested by the appellant saying that although she had married earlier with aforesaid Prince Joseph, the said marriage was annulled by the order of the Ecclesiastical Tribunal (Church Court as it is referred to at times). It was also asserted on her behalf that previous marriage was known to the respondent and </w:t>
      </w:r>
      <w:proofErr w:type="spellStart"/>
      <w:r>
        <w:rPr>
          <w:rFonts w:ascii="Georgia" w:hAnsi="Georgia"/>
          <w:color w:val="000000"/>
        </w:rPr>
        <w:t>inspite</w:t>
      </w:r>
      <w:proofErr w:type="spellEnd"/>
      <w:r>
        <w:rPr>
          <w:rFonts w:ascii="Georgia" w:hAnsi="Georgia"/>
          <w:color w:val="000000"/>
        </w:rPr>
        <w:t xml:space="preserve"> of that he agreed to marry the appellant.</w:t>
      </w:r>
    </w:p>
    <w:p w:rsidR="003218C7" w:rsidRDefault="003218C7" w:rsidP="003218C7">
      <w:pPr>
        <w:pStyle w:val="NormalWeb"/>
        <w:jc w:val="both"/>
        <w:rPr>
          <w:rFonts w:ascii="Georgia" w:hAnsi="Georgia"/>
          <w:color w:val="000000"/>
        </w:rPr>
      </w:pPr>
      <w:r>
        <w:rPr>
          <w:rFonts w:ascii="Georgia" w:hAnsi="Georgia"/>
          <w:color w:val="000000"/>
        </w:rPr>
        <w:t>The learned District Judge did not conduct any enquiry and he declared the marriage between the appellant and the respondent a nullity merely on basis of the pleadings of the parties. According to him, as the appellant had admitted the earlier marriage and as there was no decree of any Civil Court in accordance with the provisions of the</w:t>
      </w:r>
      <w:r>
        <w:rPr>
          <w:rStyle w:val="apple-converted-space"/>
          <w:rFonts w:ascii="Georgia" w:hAnsi="Georgia"/>
          <w:color w:val="000000"/>
        </w:rPr>
        <w:t> </w:t>
      </w:r>
      <w:r w:rsidRPr="003218C7">
        <w:rPr>
          <w:rFonts w:ascii="Georgia" w:hAnsi="Georgia"/>
          <w:color w:val="000000"/>
        </w:rPr>
        <w:t>Indian Divorce Act</w:t>
      </w:r>
      <w:r>
        <w:rPr>
          <w:rFonts w:ascii="Georgia" w:hAnsi="Georgia"/>
          <w:color w:val="000000"/>
        </w:rPr>
        <w:t>, 1869 (hereinafter referred to as the '</w:t>
      </w:r>
      <w:r w:rsidRPr="003218C7">
        <w:rPr>
          <w:rFonts w:ascii="Georgia" w:hAnsi="Georgia"/>
          <w:color w:val="000000"/>
        </w:rPr>
        <w:t>Divorce Act</w:t>
      </w:r>
      <w:r>
        <w:rPr>
          <w:rFonts w:ascii="Georgia" w:hAnsi="Georgia"/>
          <w:color w:val="000000"/>
        </w:rPr>
        <w:t xml:space="preserve">') the former marriage continued </w:t>
      </w:r>
      <w:proofErr w:type="spellStart"/>
      <w:r>
        <w:rPr>
          <w:rFonts w:ascii="Georgia" w:hAnsi="Georgia"/>
          <w:color w:val="000000"/>
        </w:rPr>
        <w:t>inspite</w:t>
      </w:r>
      <w:proofErr w:type="spellEnd"/>
      <w:r>
        <w:rPr>
          <w:rFonts w:ascii="Georgia" w:hAnsi="Georgia"/>
          <w:color w:val="000000"/>
        </w:rPr>
        <w:t xml:space="preserve"> of annulment order passed by the Ecclesiastical Tribunal, and the marriage had to be declared a nullity because of</w:t>
      </w:r>
      <w:r>
        <w:rPr>
          <w:rStyle w:val="apple-converted-space"/>
          <w:rFonts w:ascii="Georgia" w:hAnsi="Georgia"/>
          <w:color w:val="000000"/>
        </w:rPr>
        <w:t> </w:t>
      </w:r>
      <w:r w:rsidRPr="003218C7">
        <w:rPr>
          <w:rFonts w:ascii="Georgia" w:hAnsi="Georgia"/>
          <w:color w:val="000000"/>
        </w:rPr>
        <w:t>Section 19(4)</w:t>
      </w:r>
      <w:r>
        <w:rPr>
          <w:rStyle w:val="apple-converted-space"/>
          <w:rFonts w:ascii="Georgia" w:hAnsi="Georgia"/>
          <w:color w:val="000000"/>
        </w:rPr>
        <w:t> </w:t>
      </w:r>
      <w:r>
        <w:rPr>
          <w:rFonts w:ascii="Georgia" w:hAnsi="Georgia"/>
          <w:color w:val="000000"/>
        </w:rPr>
        <w:t>of the Divorce Act. As required by</w:t>
      </w:r>
      <w:r>
        <w:rPr>
          <w:rStyle w:val="apple-converted-space"/>
          <w:rFonts w:ascii="Georgia" w:hAnsi="Georgia"/>
          <w:color w:val="000000"/>
        </w:rPr>
        <w:t> </w:t>
      </w:r>
      <w:r w:rsidRPr="003218C7">
        <w:rPr>
          <w:rFonts w:ascii="Georgia" w:hAnsi="Georgia"/>
          <w:color w:val="000000"/>
        </w:rPr>
        <w:t>Section 20</w:t>
      </w:r>
      <w:r>
        <w:rPr>
          <w:rStyle w:val="apple-converted-space"/>
          <w:rFonts w:ascii="Georgia" w:hAnsi="Georgia"/>
          <w:color w:val="000000"/>
        </w:rPr>
        <w:t> </w:t>
      </w:r>
      <w:r>
        <w:rPr>
          <w:rFonts w:ascii="Georgia" w:hAnsi="Georgia"/>
          <w:color w:val="000000"/>
        </w:rPr>
        <w:t>read with</w:t>
      </w:r>
      <w:r>
        <w:rPr>
          <w:rStyle w:val="apple-converted-space"/>
          <w:rFonts w:ascii="Georgia" w:hAnsi="Georgia"/>
          <w:color w:val="000000"/>
        </w:rPr>
        <w:t> </w:t>
      </w:r>
      <w:r w:rsidRPr="003218C7">
        <w:rPr>
          <w:rFonts w:ascii="Georgia" w:hAnsi="Georgia"/>
          <w:color w:val="000000"/>
        </w:rPr>
        <w:t>Section 17</w:t>
      </w:r>
      <w:r>
        <w:rPr>
          <w:rStyle w:val="apple-converted-space"/>
          <w:rFonts w:ascii="Georgia" w:hAnsi="Georgia"/>
          <w:color w:val="000000"/>
        </w:rPr>
        <w:t> </w:t>
      </w:r>
      <w:r>
        <w:rPr>
          <w:rFonts w:ascii="Georgia" w:hAnsi="Georgia"/>
          <w:color w:val="000000"/>
        </w:rPr>
        <w:t>of the aforesaid Act the order of the District Judge was placed before a Bench of three Judges presided over by Justice K.T. Thomas (as he then was) for confirmation. The High Court held:</w:t>
      </w:r>
    </w:p>
    <w:p w:rsidR="003218C7" w:rsidRDefault="003218C7" w:rsidP="003218C7">
      <w:pPr>
        <w:jc w:val="both"/>
        <w:rPr>
          <w:rFonts w:ascii="Georgia" w:hAnsi="Georgia"/>
          <w:color w:val="000000"/>
        </w:rPr>
      </w:pPr>
      <w:r>
        <w:rPr>
          <w:rFonts w:ascii="Georgia" w:hAnsi="Georgia"/>
          <w:color w:val="000000"/>
        </w:rPr>
        <w:t xml:space="preserve">"Canon Law (or personal law of Christians) can have theological or </w:t>
      </w:r>
      <w:proofErr w:type="spellStart"/>
      <w:r>
        <w:rPr>
          <w:rFonts w:ascii="Georgia" w:hAnsi="Georgia"/>
          <w:color w:val="000000"/>
        </w:rPr>
        <w:t>acclesiastical</w:t>
      </w:r>
      <w:proofErr w:type="spellEnd"/>
      <w:r>
        <w:rPr>
          <w:rFonts w:ascii="Georgia" w:hAnsi="Georgia"/>
          <w:color w:val="000000"/>
        </w:rPr>
        <w:t xml:space="preserve"> implications to the parties. But after the</w:t>
      </w:r>
      <w:r>
        <w:rPr>
          <w:rStyle w:val="apple-converted-space"/>
          <w:rFonts w:ascii="Georgia" w:hAnsi="Georgia"/>
          <w:color w:val="000000"/>
        </w:rPr>
        <w:t> </w:t>
      </w:r>
      <w:r w:rsidRPr="003218C7">
        <w:rPr>
          <w:rFonts w:ascii="Georgia" w:hAnsi="Georgia"/>
          <w:color w:val="000000"/>
        </w:rPr>
        <w:t>Divorce Act</w:t>
      </w:r>
      <w:r>
        <w:rPr>
          <w:rStyle w:val="apple-converted-space"/>
          <w:rFonts w:ascii="Georgia" w:hAnsi="Georgia"/>
          <w:color w:val="000000"/>
        </w:rPr>
        <w:t> </w:t>
      </w:r>
      <w:r>
        <w:rPr>
          <w:rFonts w:ascii="Georgia" w:hAnsi="Georgia"/>
          <w:color w:val="000000"/>
        </w:rPr>
        <w:t>came into force a dissolution or annulment granted under such personal law cannot have any legal impact as statute has provided a different procedure and a different code for divorce or annulment."</w:t>
      </w:r>
    </w:p>
    <w:p w:rsidR="003218C7" w:rsidRDefault="003218C7" w:rsidP="003218C7">
      <w:pPr>
        <w:pStyle w:val="NormalWeb"/>
        <w:jc w:val="both"/>
        <w:rPr>
          <w:rFonts w:ascii="Georgia" w:hAnsi="Georgia"/>
          <w:color w:val="000000"/>
        </w:rPr>
      </w:pPr>
      <w:r>
        <w:rPr>
          <w:rFonts w:ascii="Georgia" w:hAnsi="Georgia"/>
          <w:color w:val="000000"/>
        </w:rPr>
        <w:t>This appeal is against the aforesaid judgment of the High Court.</w:t>
      </w:r>
    </w:p>
    <w:p w:rsidR="003218C7" w:rsidRDefault="003218C7" w:rsidP="003218C7">
      <w:pPr>
        <w:pStyle w:val="NormalWeb"/>
        <w:jc w:val="both"/>
        <w:rPr>
          <w:rFonts w:ascii="Georgia" w:hAnsi="Georgia"/>
          <w:color w:val="000000"/>
        </w:rPr>
      </w:pPr>
      <w:r>
        <w:rPr>
          <w:rFonts w:ascii="Georgia" w:hAnsi="Georgia"/>
          <w:color w:val="000000"/>
        </w:rPr>
        <w:t>The preamble of the</w:t>
      </w:r>
      <w:r>
        <w:rPr>
          <w:rStyle w:val="apple-converted-space"/>
          <w:rFonts w:ascii="Georgia" w:hAnsi="Georgia"/>
          <w:color w:val="000000"/>
        </w:rPr>
        <w:t> </w:t>
      </w:r>
      <w:r w:rsidRPr="003218C7">
        <w:rPr>
          <w:rFonts w:ascii="Georgia" w:hAnsi="Georgia"/>
          <w:color w:val="000000"/>
        </w:rPr>
        <w:t>Divorce Act</w:t>
      </w:r>
      <w:r>
        <w:rPr>
          <w:rStyle w:val="apple-converted-space"/>
          <w:rFonts w:ascii="Georgia" w:hAnsi="Georgia"/>
          <w:color w:val="000000"/>
        </w:rPr>
        <w:t> </w:t>
      </w:r>
      <w:r>
        <w:rPr>
          <w:rFonts w:ascii="Georgia" w:hAnsi="Georgia"/>
          <w:color w:val="000000"/>
        </w:rPr>
        <w:t>says:</w:t>
      </w:r>
    </w:p>
    <w:p w:rsidR="003218C7" w:rsidRDefault="003218C7" w:rsidP="00B42C34">
      <w:pPr>
        <w:spacing w:after="150" w:line="351" w:lineRule="atLeast"/>
        <w:rPr>
          <w:rFonts w:ascii="Georgia" w:hAnsi="Georgia"/>
          <w:color w:val="000000"/>
          <w:shd w:val="clear" w:color="auto" w:fill="FFFFFF"/>
        </w:rPr>
      </w:pPr>
      <w:r w:rsidRPr="003218C7">
        <w:rPr>
          <w:rFonts w:ascii="Georgia" w:hAnsi="Georgia"/>
          <w:shd w:val="clear" w:color="auto" w:fill="FFFFFF"/>
        </w:rPr>
        <w:t>Section 3(4)</w:t>
      </w:r>
      <w:r>
        <w:rPr>
          <w:rStyle w:val="apple-converted-space"/>
          <w:rFonts w:ascii="Georgia" w:hAnsi="Georgia"/>
          <w:color w:val="000000"/>
          <w:shd w:val="clear" w:color="auto" w:fill="FFFFFF"/>
        </w:rPr>
        <w:t> </w:t>
      </w:r>
      <w:r>
        <w:rPr>
          <w:rFonts w:ascii="Georgia" w:hAnsi="Georgia"/>
          <w:color w:val="000000"/>
          <w:shd w:val="clear" w:color="auto" w:fill="FFFFFF"/>
        </w:rPr>
        <w:t>defines 'Court' to mean the High Court or the District Court, as the case may be.</w:t>
      </w:r>
      <w:r>
        <w:rPr>
          <w:rStyle w:val="apple-converted-space"/>
          <w:rFonts w:ascii="Georgia" w:hAnsi="Georgia"/>
          <w:color w:val="000000"/>
          <w:shd w:val="clear" w:color="auto" w:fill="FFFFFF"/>
        </w:rPr>
        <w:t> </w:t>
      </w:r>
      <w:r w:rsidRPr="003218C7">
        <w:rPr>
          <w:rFonts w:ascii="Georgia" w:hAnsi="Georgia"/>
          <w:shd w:val="clear" w:color="auto" w:fill="FFFFFF"/>
        </w:rPr>
        <w:t>Section 4</w:t>
      </w:r>
      <w:r>
        <w:rPr>
          <w:rStyle w:val="apple-converted-space"/>
          <w:rFonts w:ascii="Georgia" w:hAnsi="Georgia"/>
          <w:color w:val="000000"/>
          <w:shd w:val="clear" w:color="auto" w:fill="FFFFFF"/>
        </w:rPr>
        <w:t> </w:t>
      </w:r>
      <w:r>
        <w:rPr>
          <w:rFonts w:ascii="Georgia" w:hAnsi="Georgia"/>
          <w:color w:val="000000"/>
          <w:shd w:val="clear" w:color="auto" w:fill="FFFFFF"/>
        </w:rPr>
        <w:t>provides:</w:t>
      </w:r>
    </w:p>
    <w:p w:rsidR="003218C7" w:rsidRDefault="003218C7" w:rsidP="00B42C34">
      <w:pPr>
        <w:spacing w:after="150" w:line="351" w:lineRule="atLeast"/>
        <w:rPr>
          <w:rFonts w:ascii="Georgia" w:hAnsi="Georgia"/>
          <w:color w:val="000000"/>
          <w:shd w:val="clear" w:color="auto" w:fill="FFFFFF"/>
        </w:rPr>
      </w:pPr>
      <w:r w:rsidRPr="003218C7">
        <w:rPr>
          <w:rFonts w:ascii="Georgia" w:hAnsi="Georgia"/>
          <w:shd w:val="clear" w:color="auto" w:fill="FFFFFF"/>
        </w:rPr>
        <w:t>Section 10</w:t>
      </w:r>
      <w:r>
        <w:rPr>
          <w:rStyle w:val="apple-converted-space"/>
          <w:rFonts w:ascii="Georgia" w:hAnsi="Georgia"/>
          <w:color w:val="000000"/>
          <w:shd w:val="clear" w:color="auto" w:fill="FFFFFF"/>
        </w:rPr>
        <w:t> </w:t>
      </w:r>
      <w:r>
        <w:rPr>
          <w:rFonts w:ascii="Georgia" w:hAnsi="Georgia"/>
          <w:color w:val="000000"/>
          <w:shd w:val="clear" w:color="auto" w:fill="FFFFFF"/>
        </w:rPr>
        <w:t>enables any husband……………….</w:t>
      </w:r>
    </w:p>
    <w:p w:rsidR="003218C7" w:rsidRDefault="003218C7" w:rsidP="00B42C34">
      <w:pPr>
        <w:spacing w:after="150" w:line="351" w:lineRule="atLeast"/>
        <w:rPr>
          <w:rFonts w:ascii="Georgia" w:hAnsi="Georgia"/>
          <w:color w:val="000000"/>
          <w:shd w:val="clear" w:color="auto" w:fill="FFFFFF"/>
        </w:rPr>
      </w:pP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w:t>
      </w:r>
      <w:r w:rsidRPr="003218C7">
        <w:rPr>
          <w:rFonts w:ascii="Georgia" w:hAnsi="Georgia"/>
          <w:b/>
          <w:color w:val="000000"/>
          <w:shd w:val="clear" w:color="auto" w:fill="FFFFFF"/>
        </w:rPr>
        <w:t>From a bare reference to the different provisions of the Act including preamble thereof it is apparent that</w:t>
      </w:r>
      <w:r w:rsidRPr="003218C7">
        <w:rPr>
          <w:rStyle w:val="apple-converted-space"/>
          <w:rFonts w:ascii="Georgia" w:hAnsi="Georgia"/>
          <w:b/>
          <w:color w:val="000000"/>
          <w:shd w:val="clear" w:color="auto" w:fill="FFFFFF"/>
        </w:rPr>
        <w:t> </w:t>
      </w:r>
      <w:r w:rsidRPr="003218C7">
        <w:rPr>
          <w:rFonts w:ascii="Georgia" w:hAnsi="Georgia"/>
          <w:b/>
          <w:shd w:val="clear" w:color="auto" w:fill="FFFFFF"/>
        </w:rPr>
        <w:t>Divorce Act</w:t>
      </w:r>
      <w:r w:rsidRPr="003218C7">
        <w:rPr>
          <w:rStyle w:val="apple-converted-space"/>
          <w:rFonts w:ascii="Georgia" w:hAnsi="Georgia"/>
          <w:b/>
          <w:color w:val="000000"/>
          <w:shd w:val="clear" w:color="auto" w:fill="FFFFFF"/>
        </w:rPr>
        <w:t> </w:t>
      </w:r>
      <w:r w:rsidRPr="003218C7">
        <w:rPr>
          <w:rFonts w:ascii="Georgia" w:hAnsi="Georgia"/>
          <w:b/>
          <w:color w:val="000000"/>
          <w:shd w:val="clear" w:color="auto" w:fill="FFFFFF"/>
        </w:rPr>
        <w:t xml:space="preserve">purports to amend the law relating to </w:t>
      </w:r>
      <w:r w:rsidRPr="003218C7">
        <w:rPr>
          <w:rFonts w:ascii="Georgia" w:hAnsi="Georgia"/>
          <w:b/>
          <w:color w:val="000000"/>
          <w:shd w:val="clear" w:color="auto" w:fill="FFFFFF"/>
        </w:rPr>
        <w:lastRenderedPageBreak/>
        <w:t>divorce of persons professing the Christian religion and to confer upon courts which shall include District Court and the High Court jurisdiction in matrimonial matters</w:t>
      </w:r>
      <w:r>
        <w:rPr>
          <w:rFonts w:ascii="Georgia" w:hAnsi="Georgia"/>
          <w:color w:val="000000"/>
          <w:shd w:val="clear" w:color="auto" w:fill="FFFFFF"/>
        </w:rPr>
        <w:t xml:space="preserve">. </w:t>
      </w: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In this background, unless the</w:t>
      </w:r>
      <w:r>
        <w:rPr>
          <w:rStyle w:val="apple-converted-space"/>
          <w:rFonts w:ascii="Georgia" w:hAnsi="Georgia"/>
          <w:color w:val="000000"/>
          <w:shd w:val="clear" w:color="auto" w:fill="FFFFFF"/>
        </w:rPr>
        <w:t> </w:t>
      </w:r>
      <w:r w:rsidRPr="003218C7">
        <w:rPr>
          <w:rFonts w:ascii="Georgia" w:hAnsi="Georgia"/>
          <w:shd w:val="clear" w:color="auto" w:fill="FFFFFF"/>
        </w:rPr>
        <w:t>Divorce Act</w:t>
      </w:r>
      <w:r>
        <w:rPr>
          <w:rStyle w:val="apple-converted-space"/>
          <w:rFonts w:ascii="Georgia" w:hAnsi="Georgia"/>
          <w:color w:val="000000"/>
          <w:shd w:val="clear" w:color="auto" w:fill="FFFFFF"/>
        </w:rPr>
        <w:t> </w:t>
      </w:r>
      <w:proofErr w:type="spellStart"/>
      <w:r>
        <w:rPr>
          <w:rFonts w:ascii="Georgia" w:hAnsi="Georgia"/>
          <w:color w:val="000000"/>
          <w:shd w:val="clear" w:color="auto" w:fill="FFFFFF"/>
        </w:rPr>
        <w:t>recognises</w:t>
      </w:r>
      <w:proofErr w:type="spellEnd"/>
      <w:r>
        <w:rPr>
          <w:rFonts w:ascii="Georgia" w:hAnsi="Georgia"/>
          <w:color w:val="000000"/>
          <w:shd w:val="clear" w:color="auto" w:fill="FFFFFF"/>
        </w:rPr>
        <w:t xml:space="preserve"> the jurisdiction of Ecclesiastical Tribunal (sometimes known as Church Court) any order or decree passed by such Ecclesiastical Tribunal cannot be binding on the courts which have been </w:t>
      </w:r>
      <w:proofErr w:type="spellStart"/>
      <w:r>
        <w:rPr>
          <w:rFonts w:ascii="Georgia" w:hAnsi="Georgia"/>
          <w:color w:val="000000"/>
          <w:shd w:val="clear" w:color="auto" w:fill="FFFFFF"/>
        </w:rPr>
        <w:t>recognised</w:t>
      </w:r>
      <w:proofErr w:type="spellEnd"/>
      <w:r>
        <w:rPr>
          <w:rFonts w:ascii="Georgia" w:hAnsi="Georgia"/>
          <w:color w:val="000000"/>
          <w:shd w:val="clear" w:color="auto" w:fill="FFFFFF"/>
        </w:rPr>
        <w:t xml:space="preserve"> under the provisions of the</w:t>
      </w:r>
      <w:r>
        <w:rPr>
          <w:rStyle w:val="apple-converted-space"/>
          <w:rFonts w:ascii="Georgia" w:hAnsi="Georgia"/>
          <w:color w:val="000000"/>
          <w:shd w:val="clear" w:color="auto" w:fill="FFFFFF"/>
        </w:rPr>
        <w:t> </w:t>
      </w:r>
      <w:r w:rsidRPr="003218C7">
        <w:rPr>
          <w:rFonts w:ascii="Georgia" w:hAnsi="Georgia"/>
          <w:shd w:val="clear" w:color="auto" w:fill="FFFFFF"/>
        </w:rPr>
        <w:t>Divorce Act</w:t>
      </w:r>
      <w:r>
        <w:rPr>
          <w:rStyle w:val="apple-converted-space"/>
          <w:rFonts w:ascii="Georgia" w:hAnsi="Georgia"/>
          <w:color w:val="000000"/>
          <w:shd w:val="clear" w:color="auto" w:fill="FFFFFF"/>
        </w:rPr>
        <w:t> </w:t>
      </w:r>
      <w:r>
        <w:rPr>
          <w:rFonts w:ascii="Georgia" w:hAnsi="Georgia"/>
          <w:color w:val="000000"/>
          <w:shd w:val="clear" w:color="auto" w:fill="FFFFFF"/>
        </w:rPr>
        <w:t xml:space="preserve">to exercise power in respect of granting divorce and adjudicating in respect of matrimonial matters. </w:t>
      </w:r>
    </w:p>
    <w:p w:rsidR="003218C7" w:rsidRDefault="003218C7" w:rsidP="00B42C34">
      <w:pPr>
        <w:spacing w:after="150" w:line="351" w:lineRule="atLeast"/>
        <w:rPr>
          <w:rFonts w:ascii="Georgia" w:hAnsi="Georgia"/>
          <w:color w:val="000000"/>
          <w:shd w:val="clear" w:color="auto" w:fill="FFFFFF"/>
        </w:rPr>
      </w:pPr>
      <w:r w:rsidRPr="003218C7">
        <w:rPr>
          <w:rFonts w:ascii="Georgia" w:hAnsi="Georgia"/>
          <w:b/>
          <w:color w:val="000000"/>
          <w:shd w:val="clear" w:color="auto" w:fill="FFFFFF"/>
        </w:rPr>
        <w:t xml:space="preserve">It is well settled that when legislature enacts a law even in respect of the personal law of a group of persons following a particular religion, then such </w:t>
      </w:r>
      <w:proofErr w:type="spellStart"/>
      <w:r w:rsidRPr="003218C7">
        <w:rPr>
          <w:rFonts w:ascii="Georgia" w:hAnsi="Georgia"/>
          <w:b/>
          <w:color w:val="000000"/>
          <w:shd w:val="clear" w:color="auto" w:fill="FFFFFF"/>
        </w:rPr>
        <w:t>starutory</w:t>
      </w:r>
      <w:proofErr w:type="spellEnd"/>
      <w:r w:rsidRPr="003218C7">
        <w:rPr>
          <w:rFonts w:ascii="Georgia" w:hAnsi="Georgia"/>
          <w:b/>
          <w:color w:val="000000"/>
          <w:shd w:val="clear" w:color="auto" w:fill="FFFFFF"/>
        </w:rPr>
        <w:t xml:space="preserve"> provisions shall prevail and override any personal law, usage or custom prevailing before coming into force of such Act</w:t>
      </w:r>
      <w:r>
        <w:rPr>
          <w:rFonts w:ascii="Georgia" w:hAnsi="Georgia"/>
          <w:color w:val="000000"/>
          <w:shd w:val="clear" w:color="auto" w:fill="FFFFFF"/>
        </w:rPr>
        <w:t>.</w:t>
      </w: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 From the provisions of the</w:t>
      </w:r>
      <w:r>
        <w:rPr>
          <w:rStyle w:val="apple-converted-space"/>
          <w:rFonts w:ascii="Georgia" w:hAnsi="Georgia"/>
          <w:color w:val="000000"/>
          <w:shd w:val="clear" w:color="auto" w:fill="FFFFFF"/>
        </w:rPr>
        <w:t> </w:t>
      </w:r>
      <w:r w:rsidRPr="003218C7">
        <w:rPr>
          <w:rFonts w:ascii="Georgia" w:hAnsi="Georgia"/>
          <w:shd w:val="clear" w:color="auto" w:fill="FFFFFF"/>
        </w:rPr>
        <w:t>Divorce Act</w:t>
      </w:r>
      <w:r>
        <w:rPr>
          <w:rStyle w:val="apple-converted-space"/>
          <w:rFonts w:ascii="Georgia" w:hAnsi="Georgia"/>
          <w:color w:val="000000"/>
          <w:shd w:val="clear" w:color="auto" w:fill="FFFFFF"/>
        </w:rPr>
        <w:t> </w:t>
      </w:r>
      <w:r>
        <w:rPr>
          <w:rFonts w:ascii="Georgia" w:hAnsi="Georgia"/>
          <w:color w:val="000000"/>
          <w:shd w:val="clear" w:color="auto" w:fill="FFFFFF"/>
        </w:rPr>
        <w:t>it is clear and apparent that they purport to prescribe not only the grounds which a marriage can be dissolved or declared to be nullity, but also provided the forum which can dissolve or declare the marriage to be nullity. As already mentioned above, such power has been vested either in the District Court or the High Court.</w:t>
      </w:r>
    </w:p>
    <w:p w:rsidR="003218C7" w:rsidRDefault="003218C7" w:rsidP="00B42C34">
      <w:pPr>
        <w:spacing w:after="150" w:line="351" w:lineRule="atLeast"/>
        <w:rPr>
          <w:rFonts w:ascii="Georgia" w:hAnsi="Georgia"/>
          <w:color w:val="000000"/>
          <w:shd w:val="clear" w:color="auto" w:fill="FFFFFF"/>
        </w:rPr>
      </w:pPr>
      <w:r w:rsidRPr="003218C7">
        <w:rPr>
          <w:rFonts w:ascii="Georgia" w:hAnsi="Georgia"/>
          <w:b/>
          <w:color w:val="000000"/>
          <w:shd w:val="clear" w:color="auto" w:fill="FFFFFF"/>
        </w:rPr>
        <w:t xml:space="preserve"> In this </w:t>
      </w:r>
      <w:proofErr w:type="spellStart"/>
      <w:r w:rsidRPr="003218C7">
        <w:rPr>
          <w:rFonts w:ascii="Georgia" w:hAnsi="Georgia"/>
          <w:b/>
          <w:color w:val="000000"/>
          <w:shd w:val="clear" w:color="auto" w:fill="FFFFFF"/>
        </w:rPr>
        <w:t>backgroud</w:t>
      </w:r>
      <w:proofErr w:type="spellEnd"/>
      <w:r w:rsidRPr="003218C7">
        <w:rPr>
          <w:rFonts w:ascii="Georgia" w:hAnsi="Georgia"/>
          <w:b/>
          <w:color w:val="000000"/>
          <w:shd w:val="clear" w:color="auto" w:fill="FFFFFF"/>
        </w:rPr>
        <w:t>, there is no scope for any other authority including Ecclesiastical Tribunal (Church Court) to exercise power in connection with matrimonial matters which are covered by the provisions of the</w:t>
      </w:r>
      <w:r w:rsidRPr="003218C7">
        <w:rPr>
          <w:rStyle w:val="apple-converted-space"/>
          <w:rFonts w:ascii="Georgia" w:hAnsi="Georgia"/>
          <w:b/>
          <w:color w:val="000000"/>
          <w:shd w:val="clear" w:color="auto" w:fill="FFFFFF"/>
        </w:rPr>
        <w:t> </w:t>
      </w:r>
      <w:r w:rsidRPr="003218C7">
        <w:rPr>
          <w:rFonts w:ascii="Georgia" w:hAnsi="Georgia"/>
          <w:b/>
          <w:shd w:val="clear" w:color="auto" w:fill="FFFFFF"/>
        </w:rPr>
        <w:t>Divorce Act</w:t>
      </w:r>
      <w:r>
        <w:rPr>
          <w:rFonts w:ascii="Georgia" w:hAnsi="Georgia"/>
          <w:color w:val="000000"/>
          <w:shd w:val="clear" w:color="auto" w:fill="FFFFFF"/>
        </w:rPr>
        <w:t xml:space="preserve">. </w:t>
      </w:r>
    </w:p>
    <w:p w:rsidR="003218C7" w:rsidRDefault="003218C7" w:rsidP="00B42C34">
      <w:pPr>
        <w:spacing w:after="150" w:line="351" w:lineRule="atLeast"/>
        <w:rPr>
          <w:rFonts w:ascii="Georgia" w:hAnsi="Georgia"/>
          <w:color w:val="000000"/>
          <w:shd w:val="clear" w:color="auto" w:fill="FFFFFF"/>
        </w:rPr>
      </w:pPr>
      <w:r w:rsidRPr="003218C7">
        <w:rPr>
          <w:rFonts w:ascii="Georgia" w:hAnsi="Georgia"/>
          <w:b/>
          <w:color w:val="000000"/>
          <w:shd w:val="clear" w:color="auto" w:fill="FFFFFF"/>
        </w:rPr>
        <w:t>The High Court has rightly pointed out that even in cases where Ecclesiastical Court purports to grant annulment or divorce the Church authorities would still continue to be under disability to perform or solemnize a second marriage for any of the parties until the marriage is dissolved or annulled in accordance with the statutory law in force</w:t>
      </w:r>
      <w:r>
        <w:rPr>
          <w:rFonts w:ascii="Georgia" w:hAnsi="Georgia"/>
          <w:color w:val="000000"/>
          <w:shd w:val="clear" w:color="auto" w:fill="FFFFFF"/>
        </w:rPr>
        <w:t>.”</w:t>
      </w:r>
    </w:p>
    <w:p w:rsidR="003218C7" w:rsidRDefault="003218C7" w:rsidP="00B42C34">
      <w:pPr>
        <w:spacing w:after="150" w:line="351" w:lineRule="atLeast"/>
        <w:rPr>
          <w:rFonts w:ascii="Georgia" w:hAnsi="Georgia"/>
          <w:color w:val="000000"/>
          <w:shd w:val="clear" w:color="auto" w:fill="FFFFFF"/>
        </w:rPr>
      </w:pPr>
      <w:r>
        <w:rPr>
          <w:rStyle w:val="apple-converted-space"/>
          <w:rFonts w:ascii="Georgia" w:hAnsi="Georgia"/>
          <w:color w:val="000000"/>
          <w:shd w:val="clear" w:color="auto" w:fill="FFFFFF"/>
        </w:rPr>
        <w:t> </w:t>
      </w:r>
    </w:p>
    <w:p w:rsidR="003218C7" w:rsidRDefault="003218C7" w:rsidP="00B42C34">
      <w:pPr>
        <w:spacing w:after="150" w:line="351" w:lineRule="atLeast"/>
        <w:rPr>
          <w:rFonts w:ascii="Georgia" w:hAnsi="Georgia"/>
          <w:color w:val="000000"/>
          <w:shd w:val="clear" w:color="auto" w:fill="FFFFFF"/>
        </w:rPr>
      </w:pP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From the judgment aforesaid it is apparent that this Court having said that</w:t>
      </w:r>
      <w:r>
        <w:rPr>
          <w:rStyle w:val="apple-converted-space"/>
          <w:rFonts w:ascii="Georgia" w:hAnsi="Georgia"/>
          <w:color w:val="000000"/>
          <w:shd w:val="clear" w:color="auto" w:fill="FFFFFF"/>
        </w:rPr>
        <w:t> </w:t>
      </w:r>
      <w:r w:rsidRPr="003218C7">
        <w:rPr>
          <w:rFonts w:ascii="Georgia" w:hAnsi="Georgia"/>
          <w:shd w:val="clear" w:color="auto" w:fill="FFFFFF"/>
        </w:rPr>
        <w:t>Section 19(2)</w:t>
      </w:r>
      <w:r>
        <w:rPr>
          <w:rStyle w:val="apple-converted-space"/>
          <w:rFonts w:ascii="Georgia" w:hAnsi="Georgia"/>
          <w:color w:val="000000"/>
          <w:shd w:val="clear" w:color="auto" w:fill="FFFFFF"/>
        </w:rPr>
        <w:t> </w:t>
      </w:r>
      <w:r>
        <w:rPr>
          <w:rFonts w:ascii="Georgia" w:hAnsi="Georgia"/>
          <w:color w:val="000000"/>
          <w:shd w:val="clear" w:color="auto" w:fill="FFFFFF"/>
        </w:rPr>
        <w:t>makes a marriage between the parties within the prohibited degrees of consanguinity a ground for declaring the marriage to be nullity, pointed out that the</w:t>
      </w:r>
      <w:r>
        <w:rPr>
          <w:rStyle w:val="apple-converted-space"/>
          <w:rFonts w:ascii="Georgia" w:hAnsi="Georgia"/>
          <w:color w:val="000000"/>
          <w:shd w:val="clear" w:color="auto" w:fill="FFFFFF"/>
        </w:rPr>
        <w:t> </w:t>
      </w:r>
      <w:r w:rsidRPr="003218C7">
        <w:rPr>
          <w:rFonts w:ascii="Georgia" w:hAnsi="Georgia"/>
          <w:shd w:val="clear" w:color="auto" w:fill="FFFFFF"/>
        </w:rPr>
        <w:t>Divorce Act</w:t>
      </w:r>
      <w:r>
        <w:rPr>
          <w:rStyle w:val="apple-converted-space"/>
          <w:rFonts w:ascii="Georgia" w:hAnsi="Georgia"/>
          <w:color w:val="000000"/>
          <w:shd w:val="clear" w:color="auto" w:fill="FFFFFF"/>
        </w:rPr>
        <w:t> </w:t>
      </w:r>
      <w:r>
        <w:rPr>
          <w:rFonts w:ascii="Georgia" w:hAnsi="Georgia"/>
          <w:color w:val="000000"/>
          <w:shd w:val="clear" w:color="auto" w:fill="FFFFFF"/>
        </w:rPr>
        <w:t>does not give definition as to what are the prohibited degrees Thereafter it was said that for that limited purpose personal law has to be looked into.</w:t>
      </w:r>
    </w:p>
    <w:p w:rsidR="003218C7" w:rsidRDefault="003218C7" w:rsidP="00B42C34">
      <w:pPr>
        <w:spacing w:after="150" w:line="351" w:lineRule="atLeast"/>
        <w:rPr>
          <w:rFonts w:ascii="Georgia" w:hAnsi="Georgia"/>
          <w:color w:val="000000"/>
          <w:shd w:val="clear" w:color="auto" w:fill="FFFFFF"/>
        </w:rPr>
      </w:pPr>
    </w:p>
    <w:p w:rsidR="003218C7" w:rsidRDefault="003218C7" w:rsidP="00B42C34">
      <w:pPr>
        <w:spacing w:after="150" w:line="351" w:lineRule="atLeast"/>
        <w:rPr>
          <w:rFonts w:ascii="Georgia" w:hAnsi="Georgia"/>
          <w:color w:val="000000"/>
          <w:shd w:val="clear" w:color="auto" w:fill="FFFFFF"/>
        </w:rPr>
      </w:pPr>
      <w:r w:rsidRPr="003218C7">
        <w:rPr>
          <w:rFonts w:ascii="Georgia" w:hAnsi="Georgia"/>
          <w:b/>
          <w:color w:val="000000"/>
          <w:shd w:val="clear" w:color="auto" w:fill="FFFFFF"/>
        </w:rPr>
        <w:lastRenderedPageBreak/>
        <w:t>According to us, on basis of the aforesaid judgment of this Court it cannot be that any declaration of marriage to be void by Ecclesiastical Tribunal shall be binding on the District Court or the High Court</w:t>
      </w:r>
      <w:r>
        <w:rPr>
          <w:rFonts w:ascii="Georgia" w:hAnsi="Georgia"/>
          <w:color w:val="000000"/>
          <w:shd w:val="clear" w:color="auto" w:fill="FFFFFF"/>
        </w:rPr>
        <w:t xml:space="preserve">. </w:t>
      </w:r>
    </w:p>
    <w:p w:rsidR="006F7C25" w:rsidRDefault="003218C7" w:rsidP="00B42C34">
      <w:pPr>
        <w:spacing w:after="150" w:line="351" w:lineRule="atLeast"/>
        <w:rPr>
          <w:rFonts w:ascii="Georgia" w:hAnsi="Georgia"/>
          <w:color w:val="000000"/>
          <w:shd w:val="clear" w:color="auto" w:fill="FFFFFF"/>
        </w:rPr>
      </w:pPr>
      <w:r w:rsidRPr="006F7C25">
        <w:rPr>
          <w:rFonts w:ascii="Georgia" w:hAnsi="Georgia"/>
          <w:b/>
          <w:color w:val="000000"/>
          <w:shd w:val="clear" w:color="auto" w:fill="FFFFFF"/>
        </w:rPr>
        <w:t>Such Ecclesiastical Tribunal cannot exercise a power parallel to the power of the District Court or the High Court which have been vested in the District Court and the High Court by the provisions of the</w:t>
      </w:r>
      <w:r w:rsidRPr="006F7C25">
        <w:rPr>
          <w:rStyle w:val="apple-converted-space"/>
          <w:rFonts w:ascii="Georgia" w:hAnsi="Georgia"/>
          <w:b/>
          <w:color w:val="000000"/>
          <w:shd w:val="clear" w:color="auto" w:fill="FFFFFF"/>
        </w:rPr>
        <w:t> </w:t>
      </w:r>
      <w:r w:rsidRPr="006F7C25">
        <w:rPr>
          <w:rFonts w:ascii="Georgia" w:hAnsi="Georgia"/>
          <w:b/>
          <w:shd w:val="clear" w:color="auto" w:fill="FFFFFF"/>
        </w:rPr>
        <w:t>Divorce Act</w:t>
      </w:r>
      <w:r w:rsidRPr="006F7C25">
        <w:rPr>
          <w:rFonts w:ascii="Georgia" w:hAnsi="Georgia"/>
          <w:b/>
          <w:color w:val="000000"/>
          <w:shd w:val="clear" w:color="auto" w:fill="FFFFFF"/>
        </w:rPr>
        <w:t>s</w:t>
      </w:r>
      <w:r>
        <w:rPr>
          <w:rStyle w:val="apple-converted-space"/>
          <w:rFonts w:ascii="Georgia" w:hAnsi="Georgia"/>
          <w:color w:val="000000"/>
          <w:shd w:val="clear" w:color="auto" w:fill="FFFFFF"/>
        </w:rPr>
        <w:t> </w:t>
      </w:r>
      <w:r w:rsidRPr="003218C7">
        <w:rPr>
          <w:rFonts w:ascii="Georgia" w:hAnsi="Georgia"/>
          <w:shd w:val="clear" w:color="auto" w:fill="FFFFFF"/>
        </w:rPr>
        <w:t>Section 18</w:t>
      </w:r>
      <w:r>
        <w:rPr>
          <w:rStyle w:val="apple-converted-space"/>
          <w:rFonts w:ascii="Georgia" w:hAnsi="Georgia"/>
          <w:color w:val="000000"/>
          <w:shd w:val="clear" w:color="auto" w:fill="FFFFFF"/>
        </w:rPr>
        <w:t> </w:t>
      </w:r>
      <w:r>
        <w:rPr>
          <w:rFonts w:ascii="Georgia" w:hAnsi="Georgia"/>
          <w:color w:val="000000"/>
          <w:shd w:val="clear" w:color="auto" w:fill="FFFFFF"/>
        </w:rPr>
        <w:t xml:space="preserve">provides that any husband or wife may present a petition to the District Court or to the High Court praying that his or her marriage may be declared null and void. </w:t>
      </w:r>
    </w:p>
    <w:p w:rsidR="003218C7" w:rsidRPr="006F7C25" w:rsidRDefault="003218C7" w:rsidP="00B42C34">
      <w:pPr>
        <w:spacing w:after="150" w:line="351" w:lineRule="atLeast"/>
        <w:rPr>
          <w:rFonts w:ascii="Georgia" w:hAnsi="Georgia"/>
          <w:b/>
          <w:color w:val="000000"/>
          <w:shd w:val="clear" w:color="auto" w:fill="FFFFFF"/>
        </w:rPr>
      </w:pPr>
      <w:r w:rsidRPr="006F7C25">
        <w:rPr>
          <w:rFonts w:ascii="Georgia" w:hAnsi="Georgia"/>
          <w:b/>
          <w:color w:val="000000"/>
          <w:shd w:val="clear" w:color="auto" w:fill="FFFFFF"/>
        </w:rPr>
        <w:t>In that event, it excludes the jurisdiction and authority of any other Tribunal or Court including Ecclesiastical Tribunal (Church Court).</w:t>
      </w:r>
    </w:p>
    <w:p w:rsidR="003218C7" w:rsidRDefault="003218C7" w:rsidP="00B42C34">
      <w:pPr>
        <w:spacing w:after="150" w:line="351" w:lineRule="atLeast"/>
        <w:rPr>
          <w:rFonts w:ascii="Georgia" w:hAnsi="Georgia"/>
          <w:color w:val="000000"/>
          <w:shd w:val="clear" w:color="auto" w:fill="FFFFFF"/>
        </w:rPr>
      </w:pP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As the District Judge had disposed of the application for divorce without any enquiry into the allegations relating to the subsistence of the former marriage, the High Court was justified in remitting the matter to the District Judge for fresh decision in accordance with law. </w:t>
      </w: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We find no reason to interfere with the said order. </w:t>
      </w:r>
    </w:p>
    <w:p w:rsidR="003218C7" w:rsidRDefault="003218C7"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The appeal is accordingly dismissed. No costs.</w:t>
      </w:r>
    </w:p>
    <w:p w:rsidR="003218C7" w:rsidRDefault="003218C7" w:rsidP="00B42C34">
      <w:pPr>
        <w:spacing w:after="150" w:line="351" w:lineRule="atLeast"/>
        <w:rPr>
          <w:rFonts w:ascii="Georgia" w:hAnsi="Georgia"/>
          <w:color w:val="000000"/>
          <w:shd w:val="clear" w:color="auto" w:fill="FFFFFF"/>
        </w:rPr>
      </w:pPr>
    </w:p>
    <w:p w:rsidR="003218C7" w:rsidRDefault="003218C7" w:rsidP="00B42C34">
      <w:pPr>
        <w:spacing w:after="150" w:line="351" w:lineRule="atLeast"/>
        <w:rPr>
          <w:rFonts w:ascii="Georgia" w:eastAsia="Times New Roman" w:hAnsi="Georgia" w:cs="Times New Roman"/>
          <w:b/>
          <w:bCs/>
          <w:color w:val="000000"/>
          <w:sz w:val="26"/>
          <w:szCs w:val="26"/>
        </w:rPr>
      </w:pPr>
    </w:p>
    <w:p w:rsidR="00E57383" w:rsidRDefault="00E57383" w:rsidP="00E57383">
      <w:pPr>
        <w:pStyle w:val="HTMLPreformatted"/>
        <w:shd w:val="clear" w:color="auto" w:fill="FFFFFF"/>
        <w:spacing w:line="360" w:lineRule="atLeast"/>
        <w:jc w:val="both"/>
        <w:rPr>
          <w:color w:val="000000"/>
        </w:rPr>
      </w:pPr>
      <w:r>
        <w:rPr>
          <w:color w:val="000000"/>
        </w:rPr>
        <w:t>PETITIONER:</w:t>
      </w:r>
    </w:p>
    <w:p w:rsidR="00E57383" w:rsidRDefault="00E57383" w:rsidP="00E57383">
      <w:pPr>
        <w:pStyle w:val="HTMLPreformatted"/>
        <w:shd w:val="clear" w:color="auto" w:fill="FFFFFF"/>
        <w:spacing w:line="360" w:lineRule="atLeast"/>
        <w:jc w:val="both"/>
        <w:rPr>
          <w:color w:val="000000"/>
        </w:rPr>
      </w:pPr>
      <w:r>
        <w:rPr>
          <w:color w:val="000000"/>
        </w:rPr>
        <w:t>MOLLY JOSEPH @ NISH</w:t>
      </w:r>
    </w:p>
    <w:p w:rsidR="00E57383" w:rsidRDefault="00E57383" w:rsidP="00E57383">
      <w:pPr>
        <w:pStyle w:val="HTMLPreformatted"/>
        <w:shd w:val="clear" w:color="auto" w:fill="FFFFFF"/>
        <w:spacing w:line="360" w:lineRule="atLeast"/>
        <w:jc w:val="both"/>
        <w:rPr>
          <w:color w:val="000000"/>
        </w:rPr>
      </w:pPr>
    </w:p>
    <w:p w:rsidR="00E57383" w:rsidRDefault="00E57383" w:rsidP="00E57383">
      <w:pPr>
        <w:pStyle w:val="HTMLPreformatted"/>
        <w:shd w:val="clear" w:color="auto" w:fill="FFFFFF"/>
        <w:spacing w:line="360" w:lineRule="atLeast"/>
        <w:jc w:val="both"/>
        <w:rPr>
          <w:color w:val="000000"/>
        </w:rPr>
      </w:pPr>
      <w:r>
        <w:rPr>
          <w:color w:val="000000"/>
        </w:rPr>
        <w:tab/>
        <w:t>Vs.</w:t>
      </w:r>
    </w:p>
    <w:p w:rsidR="00E57383" w:rsidRDefault="00E57383" w:rsidP="00E57383">
      <w:pPr>
        <w:pStyle w:val="HTMLPreformatted"/>
        <w:shd w:val="clear" w:color="auto" w:fill="FFFFFF"/>
        <w:spacing w:line="360" w:lineRule="atLeast"/>
        <w:jc w:val="both"/>
        <w:rPr>
          <w:color w:val="000000"/>
        </w:rPr>
      </w:pPr>
    </w:p>
    <w:p w:rsidR="00E57383" w:rsidRDefault="00E57383" w:rsidP="00E57383">
      <w:pPr>
        <w:pStyle w:val="HTMLPreformatted"/>
        <w:shd w:val="clear" w:color="auto" w:fill="FFFFFF"/>
        <w:spacing w:line="360" w:lineRule="atLeast"/>
        <w:jc w:val="both"/>
        <w:rPr>
          <w:color w:val="000000"/>
        </w:rPr>
      </w:pPr>
      <w:r>
        <w:rPr>
          <w:color w:val="000000"/>
        </w:rPr>
        <w:t>RESPONDENT:</w:t>
      </w:r>
    </w:p>
    <w:p w:rsidR="00E57383" w:rsidRDefault="00E57383" w:rsidP="00E57383">
      <w:pPr>
        <w:pStyle w:val="HTMLPreformatted"/>
        <w:shd w:val="clear" w:color="auto" w:fill="FFFFFF"/>
        <w:spacing w:line="360" w:lineRule="atLeast"/>
        <w:jc w:val="both"/>
        <w:rPr>
          <w:color w:val="000000"/>
        </w:rPr>
      </w:pPr>
      <w:r>
        <w:rPr>
          <w:color w:val="000000"/>
        </w:rPr>
        <w:t>GEORGE SEBASTIAN @ JOY</w:t>
      </w:r>
    </w:p>
    <w:p w:rsidR="00E57383" w:rsidRDefault="00E57383" w:rsidP="00E57383">
      <w:pPr>
        <w:pStyle w:val="HTMLPreformatted"/>
        <w:shd w:val="clear" w:color="auto" w:fill="FFFFFF"/>
        <w:spacing w:line="360" w:lineRule="atLeast"/>
        <w:jc w:val="both"/>
        <w:rPr>
          <w:color w:val="000000"/>
        </w:rPr>
      </w:pPr>
    </w:p>
    <w:p w:rsidR="00E57383" w:rsidRDefault="00E57383" w:rsidP="00E57383">
      <w:pPr>
        <w:pStyle w:val="HTMLPreformatted"/>
        <w:shd w:val="clear" w:color="auto" w:fill="FFFFFF"/>
        <w:spacing w:line="360" w:lineRule="atLeast"/>
        <w:jc w:val="both"/>
        <w:rPr>
          <w:color w:val="000000"/>
        </w:rPr>
      </w:pPr>
      <w:r>
        <w:rPr>
          <w:color w:val="000000"/>
        </w:rPr>
        <w:t>DATE OF JUDGMENT:</w:t>
      </w:r>
      <w:r>
        <w:rPr>
          <w:color w:val="000000"/>
        </w:rPr>
        <w:tab/>
        <w:t>18/09/1996</w:t>
      </w:r>
    </w:p>
    <w:p w:rsidR="00E57383" w:rsidRDefault="00E57383" w:rsidP="00B42C34">
      <w:pPr>
        <w:spacing w:after="150" w:line="351" w:lineRule="atLeast"/>
        <w:rPr>
          <w:rFonts w:ascii="Georgia" w:eastAsia="Times New Roman" w:hAnsi="Georgia" w:cs="Times New Roman"/>
          <w:b/>
          <w:bCs/>
          <w:color w:val="000000"/>
          <w:sz w:val="26"/>
          <w:szCs w:val="26"/>
        </w:rPr>
      </w:pPr>
    </w:p>
    <w:p w:rsidR="00E57383" w:rsidRPr="00E57383" w:rsidRDefault="00E57383" w:rsidP="00E57383">
      <w:pPr>
        <w:shd w:val="clear" w:color="auto" w:fill="FFFFFF"/>
        <w:spacing w:line="360" w:lineRule="atLeast"/>
        <w:jc w:val="both"/>
        <w:rPr>
          <w:rFonts w:ascii="Georgia" w:hAnsi="Georgia" w:cs="Times New Roman"/>
          <w:b/>
          <w:bCs/>
          <w:color w:val="000000" w:themeColor="text1"/>
          <w:sz w:val="29"/>
          <w:szCs w:val="29"/>
        </w:rPr>
      </w:pPr>
      <w:r w:rsidRPr="00E57383">
        <w:rPr>
          <w:rFonts w:ascii="Georgia" w:hAnsi="Georgia"/>
          <w:b/>
          <w:bCs/>
          <w:color w:val="000000" w:themeColor="text1"/>
          <w:sz w:val="29"/>
          <w:szCs w:val="29"/>
        </w:rPr>
        <w:t>Supreme Court of India</w:t>
      </w:r>
    </w:p>
    <w:p w:rsidR="00E57383" w:rsidRDefault="00E57383" w:rsidP="00E57383">
      <w:pPr>
        <w:shd w:val="clear" w:color="auto" w:fill="FFFFFF"/>
        <w:spacing w:line="360" w:lineRule="atLeast"/>
        <w:jc w:val="both"/>
        <w:rPr>
          <w:rFonts w:ascii="Georgia" w:hAnsi="Georgia"/>
          <w:b/>
          <w:bCs/>
          <w:color w:val="000000"/>
          <w:sz w:val="26"/>
          <w:szCs w:val="26"/>
        </w:rPr>
      </w:pPr>
      <w:r>
        <w:rPr>
          <w:rFonts w:ascii="Georgia" w:hAnsi="Georgia"/>
          <w:b/>
          <w:bCs/>
          <w:color w:val="000000"/>
          <w:sz w:val="26"/>
          <w:szCs w:val="26"/>
        </w:rPr>
        <w:t xml:space="preserve">Molly Joseph @ Nish </w:t>
      </w:r>
      <w:proofErr w:type="spellStart"/>
      <w:r>
        <w:rPr>
          <w:rFonts w:ascii="Georgia" w:hAnsi="Georgia"/>
          <w:b/>
          <w:bCs/>
          <w:color w:val="000000"/>
          <w:sz w:val="26"/>
          <w:szCs w:val="26"/>
        </w:rPr>
        <w:t>vs</w:t>
      </w:r>
      <w:proofErr w:type="spellEnd"/>
      <w:r>
        <w:rPr>
          <w:rFonts w:ascii="Georgia" w:hAnsi="Georgia"/>
          <w:b/>
          <w:bCs/>
          <w:color w:val="000000"/>
          <w:sz w:val="26"/>
          <w:szCs w:val="26"/>
        </w:rPr>
        <w:t xml:space="preserve"> George Sebastian @ Joy on 18 September, 1996</w:t>
      </w:r>
    </w:p>
    <w:p w:rsidR="00E57383" w:rsidRDefault="00E57383" w:rsidP="00E57383">
      <w:pPr>
        <w:shd w:val="clear" w:color="auto" w:fill="FFFFFF"/>
        <w:spacing w:line="360" w:lineRule="atLeast"/>
        <w:jc w:val="both"/>
        <w:rPr>
          <w:rFonts w:ascii="Georgia" w:hAnsi="Georgia"/>
          <w:b/>
          <w:bCs/>
          <w:color w:val="000000"/>
          <w:sz w:val="24"/>
          <w:szCs w:val="24"/>
        </w:rPr>
      </w:pPr>
      <w:r>
        <w:rPr>
          <w:rFonts w:ascii="Georgia" w:hAnsi="Georgia"/>
          <w:b/>
          <w:bCs/>
          <w:color w:val="000000"/>
        </w:rPr>
        <w:lastRenderedPageBreak/>
        <w:t xml:space="preserve">Bench: N.P. Singh, S.B. </w:t>
      </w:r>
      <w:proofErr w:type="spellStart"/>
      <w:r>
        <w:rPr>
          <w:rFonts w:ascii="Georgia" w:hAnsi="Georgia"/>
          <w:b/>
          <w:bCs/>
          <w:color w:val="000000"/>
        </w:rPr>
        <w:t>Majumdar</w:t>
      </w:r>
      <w:proofErr w:type="spellEnd"/>
    </w:p>
    <w:p w:rsidR="00E57383" w:rsidRDefault="00E57383" w:rsidP="00E57383">
      <w:pPr>
        <w:shd w:val="clear" w:color="auto" w:fill="FFFFFF"/>
        <w:spacing w:line="360" w:lineRule="atLeast"/>
        <w:jc w:val="both"/>
        <w:rPr>
          <w:rFonts w:ascii="Georgia" w:hAnsi="Georgia"/>
          <w:b/>
          <w:bCs/>
          <w:color w:val="000000"/>
          <w:sz w:val="26"/>
          <w:szCs w:val="26"/>
        </w:rPr>
      </w:pPr>
    </w:p>
    <w:p w:rsidR="00E57383" w:rsidRDefault="00A1722A" w:rsidP="00E57383">
      <w:hyperlink r:id="rId10" w:history="1">
        <w:r w:rsidR="00E57383" w:rsidRPr="000739ED">
          <w:rPr>
            <w:rStyle w:val="Hyperlink"/>
          </w:rPr>
          <w:t>https://indiankanoon.org/doc/250473/</w:t>
        </w:r>
      </w:hyperlink>
    </w:p>
    <w:p w:rsidR="00E57383" w:rsidRDefault="00E57383" w:rsidP="00B42C34">
      <w:pPr>
        <w:spacing w:after="150" w:line="351" w:lineRule="atLeast"/>
        <w:rPr>
          <w:rFonts w:ascii="Georgia" w:eastAsia="Times New Roman" w:hAnsi="Georgia" w:cs="Times New Roman"/>
          <w:b/>
          <w:bCs/>
          <w:color w:val="000000"/>
          <w:sz w:val="26"/>
          <w:szCs w:val="26"/>
        </w:rPr>
      </w:pPr>
    </w:p>
    <w:p w:rsidR="00E57383" w:rsidRDefault="00451F59" w:rsidP="00B42C34">
      <w:pPr>
        <w:spacing w:after="150" w:line="351" w:lineRule="atLeast"/>
        <w:rPr>
          <w:rFonts w:ascii="Georgia" w:eastAsia="Times New Roman" w:hAnsi="Georgia" w:cs="Times New Roman"/>
          <w:b/>
          <w:bCs/>
          <w:color w:val="000000"/>
          <w:sz w:val="26"/>
          <w:szCs w:val="26"/>
        </w:rPr>
      </w:pPr>
      <w:r>
        <w:rPr>
          <w:rFonts w:ascii="Georgia" w:eastAsia="Times New Roman" w:hAnsi="Georgia" w:cs="Times New Roman"/>
          <w:b/>
          <w:bCs/>
          <w:color w:val="000000"/>
          <w:sz w:val="26"/>
          <w:szCs w:val="26"/>
        </w:rPr>
        <w:t xml:space="preserve">&gt;&gt;&gt; </w:t>
      </w:r>
      <w:r w:rsidR="001856AB">
        <w:rPr>
          <w:rFonts w:ascii="Georgia" w:eastAsia="Times New Roman" w:hAnsi="Georgia" w:cs="Times New Roman"/>
          <w:b/>
          <w:bCs/>
          <w:color w:val="000000"/>
          <w:sz w:val="26"/>
          <w:szCs w:val="26"/>
        </w:rPr>
        <w:t xml:space="preserve">Thereafter </w:t>
      </w:r>
      <w:r w:rsidR="001856AB" w:rsidRPr="001856AB">
        <w:rPr>
          <w:b/>
          <w:color w:val="000000"/>
        </w:rPr>
        <w:t>MOLLY JOSEPH case</w:t>
      </w:r>
      <w:r w:rsidR="001856AB">
        <w:rPr>
          <w:b/>
          <w:color w:val="000000"/>
        </w:rPr>
        <w:t xml:space="preserve"> landed up in Kerala High Court and bench decided:</w:t>
      </w:r>
    </w:p>
    <w:p w:rsidR="00451F59" w:rsidRDefault="00451F59" w:rsidP="00451F59">
      <w:pPr>
        <w:pStyle w:val="NormalWeb"/>
        <w:jc w:val="both"/>
        <w:rPr>
          <w:rFonts w:ascii="Georgia" w:hAnsi="Georgia"/>
          <w:color w:val="000000"/>
        </w:rPr>
      </w:pPr>
      <w:r>
        <w:rPr>
          <w:rFonts w:ascii="Georgia" w:hAnsi="Georgia"/>
          <w:color w:val="000000"/>
        </w:rPr>
        <w:t xml:space="preserve">1. </w:t>
      </w:r>
      <w:proofErr w:type="gramStart"/>
      <w:r>
        <w:rPr>
          <w:rFonts w:ascii="Georgia" w:hAnsi="Georgia"/>
          <w:color w:val="000000"/>
        </w:rPr>
        <w:t>In</w:t>
      </w:r>
      <w:proofErr w:type="gramEnd"/>
      <w:r>
        <w:rPr>
          <w:rFonts w:ascii="Georgia" w:hAnsi="Georgia"/>
          <w:color w:val="000000"/>
        </w:rPr>
        <w:t xml:space="preserve"> this reference under</w:t>
      </w:r>
      <w:r>
        <w:rPr>
          <w:rStyle w:val="apple-converted-space"/>
          <w:rFonts w:ascii="Georgia" w:hAnsi="Georgia"/>
          <w:color w:val="000000"/>
        </w:rPr>
        <w:t> </w:t>
      </w:r>
      <w:r w:rsidRPr="00451F59">
        <w:rPr>
          <w:rFonts w:ascii="Georgia" w:hAnsi="Georgia"/>
          <w:color w:val="000000"/>
        </w:rPr>
        <w:t>Section 20</w:t>
      </w:r>
      <w:r>
        <w:rPr>
          <w:rStyle w:val="apple-converted-space"/>
          <w:rFonts w:ascii="Georgia" w:hAnsi="Georgia"/>
          <w:color w:val="000000"/>
        </w:rPr>
        <w:t> </w:t>
      </w:r>
      <w:r>
        <w:rPr>
          <w:rFonts w:ascii="Georgia" w:hAnsi="Georgia"/>
          <w:color w:val="000000"/>
        </w:rPr>
        <w:t xml:space="preserve">of the Indian Divorce Act, 1869 (in short the Act), confirmation of decree for dissolution of the marriage has been sought for. Husband as petitioner had </w:t>
      </w:r>
      <w:proofErr w:type="gramStart"/>
      <w:r>
        <w:rPr>
          <w:rFonts w:ascii="Georgia" w:hAnsi="Georgia"/>
          <w:color w:val="000000"/>
        </w:rPr>
        <w:t>file</w:t>
      </w:r>
      <w:proofErr w:type="gramEnd"/>
      <w:r>
        <w:rPr>
          <w:rFonts w:ascii="Georgia" w:hAnsi="Georgia"/>
          <w:color w:val="000000"/>
        </w:rPr>
        <w:t xml:space="preserve"> the petition, to declare the marriage as void, under</w:t>
      </w:r>
      <w:r>
        <w:rPr>
          <w:rStyle w:val="apple-converted-space"/>
          <w:rFonts w:ascii="Georgia" w:hAnsi="Georgia"/>
          <w:color w:val="000000"/>
        </w:rPr>
        <w:t> </w:t>
      </w:r>
      <w:r w:rsidRPr="00451F59">
        <w:rPr>
          <w:rFonts w:ascii="Georgia" w:hAnsi="Georgia"/>
          <w:color w:val="000000"/>
        </w:rPr>
        <w:t>Section 18</w:t>
      </w:r>
      <w:r>
        <w:rPr>
          <w:rStyle w:val="apple-converted-space"/>
          <w:rFonts w:ascii="Georgia" w:hAnsi="Georgia"/>
          <w:color w:val="000000"/>
        </w:rPr>
        <w:t> </w:t>
      </w:r>
      <w:r>
        <w:rPr>
          <w:rFonts w:ascii="Georgia" w:hAnsi="Georgia"/>
          <w:color w:val="000000"/>
        </w:rPr>
        <w:t>of the Act.</w:t>
      </w:r>
    </w:p>
    <w:p w:rsidR="00451F59" w:rsidRDefault="00451F59" w:rsidP="00451F59">
      <w:pPr>
        <w:pStyle w:val="NormalWeb"/>
        <w:jc w:val="both"/>
        <w:rPr>
          <w:rFonts w:ascii="Georgia" w:hAnsi="Georgia"/>
          <w:color w:val="000000"/>
        </w:rPr>
      </w:pPr>
      <w:r>
        <w:rPr>
          <w:rFonts w:ascii="Georgia" w:hAnsi="Georgia"/>
          <w:color w:val="000000"/>
        </w:rPr>
        <w:t>2. The office records show that the petitioner has since died. In view of the importance of questions involved, we think it proper to deal with the reference notwithstanding the fact that the petitioner died.</w:t>
      </w:r>
    </w:p>
    <w:p w:rsidR="001856AB" w:rsidRDefault="001856AB"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3. Husband sought for a decree of nullity of marriage between himself and the respondent-wife on the ground that the latter was lunatic at the time of marriage and that her earlier marriage was subsisting at the time of marriage with him. Concealing the </w:t>
      </w:r>
      <w:proofErr w:type="spellStart"/>
      <w:r>
        <w:rPr>
          <w:rFonts w:ascii="Georgia" w:hAnsi="Georgia"/>
          <w:color w:val="000000"/>
          <w:shd w:val="clear" w:color="auto" w:fill="FFFFFF"/>
        </w:rPr>
        <w:t>said</w:t>
      </w:r>
      <w:proofErr w:type="spellEnd"/>
      <w:r>
        <w:rPr>
          <w:rFonts w:ascii="Georgia" w:hAnsi="Georgia"/>
          <w:color w:val="000000"/>
          <w:shd w:val="clear" w:color="auto" w:fill="FFFFFF"/>
        </w:rPr>
        <w:t xml:space="preserve"> fact the marriage was </w:t>
      </w:r>
      <w:proofErr w:type="spellStart"/>
      <w:r>
        <w:rPr>
          <w:rFonts w:ascii="Georgia" w:hAnsi="Georgia"/>
          <w:color w:val="000000"/>
          <w:shd w:val="clear" w:color="auto" w:fill="FFFFFF"/>
        </w:rPr>
        <w:t>solemnised</w:t>
      </w:r>
      <w:proofErr w:type="spellEnd"/>
      <w:r>
        <w:rPr>
          <w:rFonts w:ascii="Georgia" w:hAnsi="Georgia"/>
          <w:color w:val="000000"/>
          <w:shd w:val="clear" w:color="auto" w:fill="FFFFFF"/>
        </w:rPr>
        <w:t xml:space="preserve"> on 5.2.1989. By way of elaboration it was stated that the wife had been married earlier in the year 1985 to one Prince Joseph, hailing from Pala. Respondent and her family members gave an impression that her first marriage lasted for only 22 days, during which it was noticed that her husband was impotent and incapable of consummating the marriage. </w:t>
      </w:r>
    </w:p>
    <w:p w:rsidR="00451F59" w:rsidRDefault="001856AB" w:rsidP="00B42C34">
      <w:pPr>
        <w:spacing w:after="150" w:line="351" w:lineRule="atLeast"/>
        <w:rPr>
          <w:rFonts w:ascii="Georgia" w:hAnsi="Georgia"/>
          <w:color w:val="000000"/>
          <w:shd w:val="clear" w:color="auto" w:fill="FFFFFF"/>
        </w:rPr>
      </w:pPr>
      <w:r w:rsidRPr="001856AB">
        <w:rPr>
          <w:rFonts w:ascii="Georgia" w:hAnsi="Georgia"/>
          <w:b/>
          <w:color w:val="000000"/>
          <w:shd w:val="clear" w:color="auto" w:fill="FFFFFF"/>
        </w:rPr>
        <w:t xml:space="preserve">The respondent was continuing to be a virgin and the said marriage was legally dissolved by the </w:t>
      </w:r>
      <w:proofErr w:type="spellStart"/>
      <w:r w:rsidRPr="001856AB">
        <w:rPr>
          <w:rFonts w:ascii="Georgia" w:hAnsi="Georgia"/>
          <w:b/>
          <w:color w:val="000000"/>
          <w:shd w:val="clear" w:color="auto" w:fill="FFFFFF"/>
        </w:rPr>
        <w:t>Ecclessiastical</w:t>
      </w:r>
      <w:proofErr w:type="spellEnd"/>
      <w:r w:rsidRPr="001856AB">
        <w:rPr>
          <w:rFonts w:ascii="Georgia" w:hAnsi="Georgia"/>
          <w:b/>
          <w:color w:val="000000"/>
          <w:shd w:val="clear" w:color="auto" w:fill="FFFFFF"/>
        </w:rPr>
        <w:t xml:space="preserve"> Tribunal</w:t>
      </w:r>
      <w:r>
        <w:rPr>
          <w:rFonts w:ascii="Georgia" w:hAnsi="Georgia"/>
          <w:color w:val="000000"/>
          <w:shd w:val="clear" w:color="auto" w:fill="FFFFFF"/>
        </w:rPr>
        <w:t>.</w:t>
      </w:r>
    </w:p>
    <w:p w:rsidR="001856AB" w:rsidRDefault="001856AB" w:rsidP="00B42C34">
      <w:pPr>
        <w:spacing w:after="150" w:line="351" w:lineRule="atLeast"/>
        <w:rPr>
          <w:rFonts w:ascii="Georgia" w:hAnsi="Georgia"/>
          <w:color w:val="000000"/>
          <w:shd w:val="clear" w:color="auto" w:fill="FFFFFF"/>
        </w:rPr>
      </w:pPr>
      <w:r w:rsidRPr="001856AB">
        <w:rPr>
          <w:rFonts w:ascii="Georgia" w:hAnsi="Georgia"/>
          <w:b/>
          <w:color w:val="000000"/>
          <w:shd w:val="clear" w:color="auto" w:fill="FFFFFF"/>
        </w:rPr>
        <w:t xml:space="preserve">Previously learned District Judge, </w:t>
      </w:r>
      <w:proofErr w:type="spellStart"/>
      <w:r w:rsidRPr="001856AB">
        <w:rPr>
          <w:rFonts w:ascii="Georgia" w:hAnsi="Georgia"/>
          <w:b/>
          <w:color w:val="000000"/>
          <w:shd w:val="clear" w:color="auto" w:fill="FFFFFF"/>
        </w:rPr>
        <w:t>Thodupuzha</w:t>
      </w:r>
      <w:proofErr w:type="spellEnd"/>
      <w:r w:rsidRPr="001856AB">
        <w:rPr>
          <w:rFonts w:ascii="Georgia" w:hAnsi="Georgia"/>
          <w:b/>
          <w:color w:val="000000"/>
          <w:shd w:val="clear" w:color="auto" w:fill="FFFFFF"/>
        </w:rPr>
        <w:t xml:space="preserve"> declared the marriage between the petitioner and the respondent as null and void on the ground that the first marriage was subsisting</w:t>
      </w:r>
      <w:r>
        <w:rPr>
          <w:rFonts w:ascii="Georgia" w:hAnsi="Georgia"/>
          <w:color w:val="000000"/>
          <w:shd w:val="clear" w:color="auto" w:fill="FFFFFF"/>
        </w:rPr>
        <w:t xml:space="preserve">. </w:t>
      </w:r>
    </w:p>
    <w:p w:rsidR="001856AB" w:rsidRDefault="001856AB"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When the matter was sent for confirmation to this Court, it was remanded to the Trial Court to conduct an enquiry into the allegation relating to the subsistence of the former marriage and to pass a decree in the light of the legal position stated in another judgment (CM. Ref. No. 5 of 1994). </w:t>
      </w:r>
    </w:p>
    <w:p w:rsidR="001856AB" w:rsidRPr="001856AB" w:rsidRDefault="001856AB" w:rsidP="00B42C34">
      <w:pPr>
        <w:spacing w:after="150" w:line="351" w:lineRule="atLeast"/>
        <w:rPr>
          <w:rFonts w:ascii="Georgia" w:hAnsi="Georgia"/>
          <w:b/>
          <w:color w:val="000000"/>
          <w:shd w:val="clear" w:color="auto" w:fill="FFFFFF"/>
        </w:rPr>
      </w:pPr>
      <w:r w:rsidRPr="001856AB">
        <w:rPr>
          <w:rFonts w:ascii="Georgia" w:hAnsi="Georgia"/>
          <w:b/>
          <w:color w:val="000000"/>
          <w:shd w:val="clear" w:color="auto" w:fill="FFFFFF"/>
        </w:rPr>
        <w:t xml:space="preserve">Husband took the matter to the Apex Court. </w:t>
      </w:r>
    </w:p>
    <w:p w:rsidR="001856AB" w:rsidRDefault="001856AB"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It was observed by the Apex Court that since the District Judge had disposed of the application for divorce without any enquiry into the allegations relating to the subsistence of the former </w:t>
      </w:r>
      <w:r>
        <w:rPr>
          <w:rFonts w:ascii="Georgia" w:hAnsi="Georgia"/>
          <w:color w:val="000000"/>
          <w:shd w:val="clear" w:color="auto" w:fill="FFFFFF"/>
        </w:rPr>
        <w:lastRenderedPageBreak/>
        <w:t xml:space="preserve">marriage, the High Court was justified in remitting the matter to the District Court for fresh decision. </w:t>
      </w:r>
    </w:p>
    <w:p w:rsidR="001856AB" w:rsidRPr="001856AB" w:rsidRDefault="001856AB" w:rsidP="00B42C34">
      <w:pPr>
        <w:spacing w:after="150" w:line="351" w:lineRule="atLeast"/>
        <w:rPr>
          <w:rFonts w:ascii="Georgia" w:hAnsi="Georgia"/>
          <w:b/>
          <w:color w:val="000000"/>
          <w:shd w:val="clear" w:color="auto" w:fill="FFFFFF"/>
        </w:rPr>
      </w:pPr>
      <w:r w:rsidRPr="001856AB">
        <w:rPr>
          <w:rFonts w:ascii="Georgia" w:hAnsi="Georgia"/>
          <w:b/>
          <w:color w:val="000000"/>
          <w:shd w:val="clear" w:color="auto" w:fill="FFFFFF"/>
        </w:rPr>
        <w:t xml:space="preserve">When the matter was taken up afresh, the respondent who was represented by Counsel did not participate in the proceeding. </w:t>
      </w:r>
    </w:p>
    <w:p w:rsidR="001856AB" w:rsidRDefault="001856AB"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Petitioner was examined as P.W. 1 and a certificate issued by St. Thomas Cathedral, </w:t>
      </w:r>
      <w:proofErr w:type="spellStart"/>
      <w:r>
        <w:rPr>
          <w:rFonts w:ascii="Georgia" w:hAnsi="Georgia"/>
          <w:color w:val="000000"/>
          <w:shd w:val="clear" w:color="auto" w:fill="FFFFFF"/>
        </w:rPr>
        <w:t>Palai</w:t>
      </w:r>
      <w:proofErr w:type="spellEnd"/>
      <w:r>
        <w:rPr>
          <w:rFonts w:ascii="Georgia" w:hAnsi="Georgia"/>
          <w:color w:val="000000"/>
          <w:shd w:val="clear" w:color="auto" w:fill="FFFFFF"/>
        </w:rPr>
        <w:t xml:space="preserve"> on 28.6.1997 was brought on record. </w:t>
      </w:r>
    </w:p>
    <w:p w:rsidR="001856AB" w:rsidRPr="001856AB" w:rsidRDefault="001856AB" w:rsidP="00B42C34">
      <w:pPr>
        <w:spacing w:after="150" w:line="351" w:lineRule="atLeast"/>
        <w:rPr>
          <w:rFonts w:ascii="Georgia" w:hAnsi="Georgia"/>
          <w:b/>
          <w:color w:val="000000"/>
          <w:shd w:val="clear" w:color="auto" w:fill="FFFFFF"/>
        </w:rPr>
      </w:pPr>
      <w:r w:rsidRPr="001856AB">
        <w:rPr>
          <w:rFonts w:ascii="Georgia" w:hAnsi="Georgia"/>
          <w:b/>
          <w:color w:val="000000"/>
          <w:shd w:val="clear" w:color="auto" w:fill="FFFFFF"/>
        </w:rPr>
        <w:t>Petitioner's evidence was to the effect that he was under the impression that there was dissolution of the marriage through a Court of Law, while in reality there was no dissolution of the marriage by a competent Court.</w:t>
      </w:r>
    </w:p>
    <w:p w:rsidR="001856AB" w:rsidRDefault="001856AB" w:rsidP="00B42C34">
      <w:pPr>
        <w:spacing w:after="150" w:line="351" w:lineRule="atLeast"/>
        <w:rPr>
          <w:rFonts w:ascii="Georgia" w:hAnsi="Georgia"/>
          <w:color w:val="000000"/>
          <w:shd w:val="clear" w:color="auto" w:fill="FFFFFF"/>
        </w:rPr>
      </w:pPr>
      <w:r>
        <w:rPr>
          <w:rStyle w:val="apple-converted-space"/>
          <w:rFonts w:ascii="Georgia" w:hAnsi="Georgia"/>
          <w:color w:val="000000"/>
          <w:shd w:val="clear" w:color="auto" w:fill="FFFFFF"/>
        </w:rPr>
        <w:t> </w:t>
      </w:r>
      <w:r>
        <w:rPr>
          <w:rFonts w:ascii="Georgia" w:hAnsi="Georgia"/>
          <w:color w:val="000000"/>
          <w:shd w:val="clear" w:color="auto" w:fill="FFFFFF"/>
        </w:rPr>
        <w:t xml:space="preserve">Ext. A1 certificate stated that the marriage between one K. Thomas @ prince and the respondent was </w:t>
      </w:r>
      <w:proofErr w:type="spellStart"/>
      <w:r>
        <w:rPr>
          <w:rFonts w:ascii="Georgia" w:hAnsi="Georgia"/>
          <w:color w:val="000000"/>
          <w:shd w:val="clear" w:color="auto" w:fill="FFFFFF"/>
        </w:rPr>
        <w:t>solemnised</w:t>
      </w:r>
      <w:proofErr w:type="spellEnd"/>
      <w:r>
        <w:rPr>
          <w:rFonts w:ascii="Georgia" w:hAnsi="Georgia"/>
          <w:color w:val="000000"/>
          <w:shd w:val="clear" w:color="auto" w:fill="FFFFFF"/>
        </w:rPr>
        <w:t xml:space="preserve"> on 21.4.1985 and subsequently the said marriage was declared as a nullity as per the order dated 12.10.1987 by the </w:t>
      </w:r>
      <w:proofErr w:type="spellStart"/>
      <w:r>
        <w:rPr>
          <w:rFonts w:ascii="Georgia" w:hAnsi="Georgia"/>
          <w:color w:val="000000"/>
          <w:shd w:val="clear" w:color="auto" w:fill="FFFFFF"/>
        </w:rPr>
        <w:t>Ecclessiastical</w:t>
      </w:r>
      <w:proofErr w:type="spellEnd"/>
      <w:r>
        <w:rPr>
          <w:rFonts w:ascii="Georgia" w:hAnsi="Georgia"/>
          <w:color w:val="000000"/>
          <w:shd w:val="clear" w:color="auto" w:fill="FFFFFF"/>
        </w:rPr>
        <w:t xml:space="preserve"> Tribunal. </w:t>
      </w:r>
    </w:p>
    <w:p w:rsidR="001856AB" w:rsidRPr="001856AB" w:rsidRDefault="001856AB" w:rsidP="00B42C34">
      <w:pPr>
        <w:spacing w:after="150" w:line="351" w:lineRule="atLeast"/>
        <w:rPr>
          <w:rFonts w:ascii="Georgia" w:hAnsi="Georgia"/>
          <w:b/>
          <w:color w:val="000000"/>
          <w:shd w:val="clear" w:color="auto" w:fill="FFFFFF"/>
        </w:rPr>
      </w:pPr>
      <w:r w:rsidRPr="001856AB">
        <w:rPr>
          <w:rFonts w:ascii="Georgia" w:hAnsi="Georgia"/>
          <w:b/>
          <w:color w:val="000000"/>
          <w:shd w:val="clear" w:color="auto" w:fill="FFFFFF"/>
        </w:rPr>
        <w:t xml:space="preserve">Taking note of the document, learned trial Judge found that question of dissolution on the basis of the decision of the </w:t>
      </w:r>
      <w:proofErr w:type="spellStart"/>
      <w:r w:rsidRPr="001856AB">
        <w:rPr>
          <w:rFonts w:ascii="Georgia" w:hAnsi="Georgia"/>
          <w:b/>
          <w:color w:val="000000"/>
          <w:shd w:val="clear" w:color="auto" w:fill="FFFFFF"/>
        </w:rPr>
        <w:t>Ecclessiastical</w:t>
      </w:r>
      <w:proofErr w:type="spellEnd"/>
      <w:r w:rsidRPr="001856AB">
        <w:rPr>
          <w:rFonts w:ascii="Georgia" w:hAnsi="Georgia"/>
          <w:b/>
          <w:color w:val="000000"/>
          <w:shd w:val="clear" w:color="auto" w:fill="FFFFFF"/>
        </w:rPr>
        <w:t xml:space="preserve"> Tribunal does not arise. </w:t>
      </w:r>
    </w:p>
    <w:p w:rsidR="001856AB" w:rsidRDefault="001856AB"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As indicated above the petitioner is dead and the respondent has not entered appearance </w:t>
      </w:r>
      <w:proofErr w:type="spellStart"/>
      <w:r>
        <w:rPr>
          <w:rFonts w:ascii="Georgia" w:hAnsi="Georgia"/>
          <w:color w:val="000000"/>
          <w:shd w:val="clear" w:color="auto" w:fill="FFFFFF"/>
        </w:rPr>
        <w:t>inspite</w:t>
      </w:r>
      <w:proofErr w:type="spellEnd"/>
      <w:r>
        <w:rPr>
          <w:rFonts w:ascii="Georgia" w:hAnsi="Georgia"/>
          <w:color w:val="000000"/>
          <w:shd w:val="clear" w:color="auto" w:fill="FFFFFF"/>
        </w:rPr>
        <w:t xml:space="preserve"> of notice.</w:t>
      </w:r>
    </w:p>
    <w:p w:rsidR="001856AB" w:rsidRDefault="001856AB" w:rsidP="00B42C34">
      <w:pPr>
        <w:spacing w:after="150" w:line="351" w:lineRule="atLeast"/>
        <w:rPr>
          <w:rFonts w:ascii="Georgia" w:eastAsia="Times New Roman" w:hAnsi="Georgia" w:cs="Times New Roman"/>
          <w:b/>
          <w:bCs/>
          <w:color w:val="000000"/>
          <w:sz w:val="26"/>
          <w:szCs w:val="26"/>
        </w:rPr>
      </w:pPr>
    </w:p>
    <w:p w:rsidR="00D313D6" w:rsidRPr="00D313D6" w:rsidRDefault="00D313D6" w:rsidP="00B42C34">
      <w:pPr>
        <w:spacing w:after="150" w:line="351" w:lineRule="atLeast"/>
        <w:rPr>
          <w:rFonts w:ascii="Georgia" w:hAnsi="Georgia"/>
          <w:b/>
          <w:color w:val="000000"/>
          <w:shd w:val="clear" w:color="auto" w:fill="FFFFFF"/>
        </w:rPr>
      </w:pPr>
      <w:r>
        <w:rPr>
          <w:rFonts w:ascii="Georgia" w:hAnsi="Georgia"/>
          <w:color w:val="000000"/>
          <w:shd w:val="clear" w:color="auto" w:fill="FFFFFF"/>
        </w:rPr>
        <w:t xml:space="preserve">5. </w:t>
      </w:r>
      <w:r w:rsidRPr="00D313D6">
        <w:rPr>
          <w:rFonts w:ascii="Georgia" w:hAnsi="Georgia"/>
          <w:b/>
          <w:color w:val="000000"/>
          <w:shd w:val="clear" w:color="auto" w:fill="FFFFFF"/>
        </w:rPr>
        <w:t>Present dispute is encompassed by</w:t>
      </w:r>
      <w:r w:rsidRPr="00D313D6">
        <w:rPr>
          <w:rStyle w:val="apple-converted-space"/>
          <w:rFonts w:ascii="Georgia" w:hAnsi="Georgia"/>
          <w:b/>
          <w:color w:val="000000"/>
          <w:shd w:val="clear" w:color="auto" w:fill="FFFFFF"/>
        </w:rPr>
        <w:t> </w:t>
      </w:r>
      <w:r w:rsidRPr="00D313D6">
        <w:rPr>
          <w:rFonts w:ascii="Georgia" w:hAnsi="Georgia"/>
          <w:b/>
          <w:shd w:val="clear" w:color="auto" w:fill="FFFFFF"/>
        </w:rPr>
        <w:t>Section 19(4)</w:t>
      </w:r>
      <w:r w:rsidRPr="00D313D6">
        <w:rPr>
          <w:rFonts w:ascii="Georgia" w:hAnsi="Georgia"/>
          <w:b/>
          <w:color w:val="000000"/>
          <w:shd w:val="clear" w:color="auto" w:fill="FFFFFF"/>
        </w:rPr>
        <w:t xml:space="preserve">. </w:t>
      </w:r>
    </w:p>
    <w:p w:rsidR="00D313D6" w:rsidRDefault="00D313D6" w:rsidP="00B42C34">
      <w:pPr>
        <w:spacing w:after="150" w:line="351" w:lineRule="atLeast"/>
        <w:rPr>
          <w:rFonts w:ascii="Georgia" w:hAnsi="Georgia"/>
          <w:color w:val="000000"/>
          <w:shd w:val="clear" w:color="auto" w:fill="FFFFFF"/>
        </w:rPr>
      </w:pPr>
      <w:r w:rsidRPr="00D313D6">
        <w:rPr>
          <w:rFonts w:ascii="Georgia" w:hAnsi="Georgia"/>
          <w:b/>
          <w:color w:val="000000"/>
          <w:shd w:val="clear" w:color="auto" w:fill="FFFFFF"/>
        </w:rPr>
        <w:t>Essential of valid marriage between Christians is that any party to it should not have a spouse living at the time of marriage.</w:t>
      </w:r>
      <w:r>
        <w:rPr>
          <w:rFonts w:ascii="Georgia" w:hAnsi="Georgia"/>
          <w:color w:val="000000"/>
          <w:shd w:val="clear" w:color="auto" w:fill="FFFFFF"/>
        </w:rPr>
        <w:t xml:space="preserve"> </w:t>
      </w:r>
    </w:p>
    <w:p w:rsidR="00451F59" w:rsidRDefault="00D313D6"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Existence of spouse makes second marriage void, unless earlier marriage was set aside prior to such marriage. When a petition to declare a marriage null and void is made under</w:t>
      </w:r>
      <w:r>
        <w:rPr>
          <w:rStyle w:val="apple-converted-space"/>
          <w:rFonts w:ascii="Georgia" w:hAnsi="Georgia"/>
          <w:color w:val="000000"/>
          <w:shd w:val="clear" w:color="auto" w:fill="FFFFFF"/>
        </w:rPr>
        <w:t> </w:t>
      </w:r>
      <w:r w:rsidRPr="00D313D6">
        <w:rPr>
          <w:rFonts w:ascii="Georgia" w:hAnsi="Georgia"/>
          <w:shd w:val="clear" w:color="auto" w:fill="FFFFFF"/>
        </w:rPr>
        <w:t>Section 19(4)</w:t>
      </w:r>
      <w:r>
        <w:rPr>
          <w:rFonts w:ascii="Georgia" w:hAnsi="Georgia"/>
          <w:color w:val="000000"/>
          <w:shd w:val="clear" w:color="auto" w:fill="FFFFFF"/>
        </w:rPr>
        <w:t xml:space="preserve">, the burden of proof lies upon the petitioner to prove that the previous marriage of the opposite party was subsisting with full force and effect, and was not set aside at the time when marriage between petitioner and respondent took place. Undisputedly respondent relied upon a verdict of </w:t>
      </w:r>
      <w:proofErr w:type="spellStart"/>
      <w:r>
        <w:rPr>
          <w:rFonts w:ascii="Georgia" w:hAnsi="Georgia"/>
          <w:color w:val="000000"/>
          <w:shd w:val="clear" w:color="auto" w:fill="FFFFFF"/>
        </w:rPr>
        <w:t>Ecclessiastical</w:t>
      </w:r>
      <w:proofErr w:type="spellEnd"/>
      <w:r>
        <w:rPr>
          <w:rFonts w:ascii="Georgia" w:hAnsi="Georgia"/>
          <w:color w:val="000000"/>
          <w:shd w:val="clear" w:color="auto" w:fill="FFFFFF"/>
        </w:rPr>
        <w:t xml:space="preserve"> Tribunal to claim dissolution of earlier marriage.</w:t>
      </w:r>
    </w:p>
    <w:p w:rsidR="00D313D6" w:rsidRDefault="00D313D6" w:rsidP="00B42C34">
      <w:pPr>
        <w:spacing w:after="150" w:line="351" w:lineRule="atLeast"/>
        <w:rPr>
          <w:rFonts w:ascii="Georgia" w:hAnsi="Georgia"/>
          <w:color w:val="000000"/>
          <w:shd w:val="clear" w:color="auto" w:fill="FFFFFF"/>
        </w:rPr>
      </w:pPr>
    </w:p>
    <w:p w:rsidR="00BC3497" w:rsidRDefault="00D313D6"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6…………</w:t>
      </w:r>
      <w:r w:rsidRPr="00D313D6">
        <w:rPr>
          <w:rFonts w:ascii="Georgia" w:hAnsi="Georgia"/>
          <w:color w:val="000000"/>
          <w:shd w:val="clear" w:color="auto" w:fill="FFFFFF"/>
        </w:rPr>
        <w:t xml:space="preserve"> </w:t>
      </w:r>
      <w:r w:rsidRPr="00BC3497">
        <w:rPr>
          <w:rFonts w:ascii="Georgia" w:hAnsi="Georgia"/>
          <w:b/>
          <w:color w:val="000000"/>
          <w:shd w:val="clear" w:color="auto" w:fill="FFFFFF"/>
        </w:rPr>
        <w:t xml:space="preserve">In this background, unless the Act recognizes the jurisdiction, authority or power of </w:t>
      </w:r>
      <w:proofErr w:type="spellStart"/>
      <w:r w:rsidRPr="00BC3497">
        <w:rPr>
          <w:rFonts w:ascii="Georgia" w:hAnsi="Georgia"/>
          <w:b/>
          <w:color w:val="000000"/>
          <w:shd w:val="clear" w:color="auto" w:fill="FFFFFF"/>
        </w:rPr>
        <w:t>Ecclessiastical</w:t>
      </w:r>
      <w:proofErr w:type="spellEnd"/>
      <w:r w:rsidRPr="00BC3497">
        <w:rPr>
          <w:rFonts w:ascii="Georgia" w:hAnsi="Georgia"/>
          <w:b/>
          <w:color w:val="000000"/>
          <w:shd w:val="clear" w:color="auto" w:fill="FFFFFF"/>
        </w:rPr>
        <w:t xml:space="preserve"> Tribunal (sometimes known as Church Court) any order or decree passed by such </w:t>
      </w:r>
      <w:proofErr w:type="spellStart"/>
      <w:r w:rsidRPr="00BC3497">
        <w:rPr>
          <w:rFonts w:ascii="Georgia" w:hAnsi="Georgia"/>
          <w:b/>
          <w:color w:val="000000"/>
          <w:shd w:val="clear" w:color="auto" w:fill="FFFFFF"/>
        </w:rPr>
        <w:t>Ecclessiastical</w:t>
      </w:r>
      <w:proofErr w:type="spellEnd"/>
      <w:r w:rsidRPr="00BC3497">
        <w:rPr>
          <w:rFonts w:ascii="Georgia" w:hAnsi="Georgia"/>
          <w:b/>
          <w:color w:val="000000"/>
          <w:shd w:val="clear" w:color="auto" w:fill="FFFFFF"/>
        </w:rPr>
        <w:t xml:space="preserve"> Tribunal cannot be binding on the Courts </w:t>
      </w:r>
      <w:r w:rsidRPr="00BC3497">
        <w:rPr>
          <w:rFonts w:ascii="Georgia" w:hAnsi="Georgia"/>
          <w:b/>
          <w:color w:val="000000"/>
          <w:shd w:val="clear" w:color="auto" w:fill="FFFFFF"/>
        </w:rPr>
        <w:lastRenderedPageBreak/>
        <w:t>which has been recognized under the provisions of the Act to exercise power in respect of granting divorce and adjudicating in respect of matrimonial matters</w:t>
      </w:r>
      <w:r>
        <w:rPr>
          <w:rFonts w:ascii="Georgia" w:hAnsi="Georgia"/>
          <w:color w:val="000000"/>
          <w:shd w:val="clear" w:color="auto" w:fill="FFFFFF"/>
        </w:rPr>
        <w:t xml:space="preserve">. </w:t>
      </w:r>
    </w:p>
    <w:p w:rsidR="00BC3497" w:rsidRDefault="00D313D6" w:rsidP="00B42C34">
      <w:pPr>
        <w:spacing w:after="150" w:line="351" w:lineRule="atLeast"/>
        <w:rPr>
          <w:rFonts w:ascii="Georgia" w:hAnsi="Georgia"/>
          <w:color w:val="000000"/>
          <w:shd w:val="clear" w:color="auto" w:fill="FFFFFF"/>
        </w:rPr>
      </w:pPr>
      <w:r>
        <w:rPr>
          <w:rFonts w:ascii="Georgia" w:hAnsi="Georgia"/>
          <w:color w:val="000000"/>
          <w:shd w:val="clear" w:color="auto" w:fill="FFFFFF"/>
        </w:rPr>
        <w:t xml:space="preserve">It is well settled that when Legislature enacts a law even in respect of the personal law of a group of persons following a particular religion, then such statutory provisions shall prevail and override any personal law, usage or custom prevailing before coming into force of such Act. From the provisions of the Act, it is clear and apparent that they purport to prescribe not only the grounds on which a marriage can be dissolved or declared to be nullity, but also provided the Forum which can dissolve or declare the marriage to be nullity. As already mentioned above, such power has been vested either in the District Court or the High Court. </w:t>
      </w:r>
    </w:p>
    <w:p w:rsidR="00D313D6" w:rsidRDefault="00D313D6" w:rsidP="00B42C34">
      <w:pPr>
        <w:spacing w:after="150" w:line="351" w:lineRule="atLeast"/>
        <w:rPr>
          <w:rFonts w:ascii="Georgia" w:hAnsi="Georgia"/>
          <w:color w:val="000000"/>
          <w:shd w:val="clear" w:color="auto" w:fill="FFFFFF"/>
        </w:rPr>
      </w:pPr>
      <w:r w:rsidRPr="00BC3497">
        <w:rPr>
          <w:rFonts w:ascii="Georgia" w:hAnsi="Georgia"/>
          <w:b/>
          <w:color w:val="000000"/>
          <w:shd w:val="clear" w:color="auto" w:fill="FFFFFF"/>
        </w:rPr>
        <w:t xml:space="preserve">In this background, there is no scope for any other authority including </w:t>
      </w:r>
      <w:proofErr w:type="spellStart"/>
      <w:r w:rsidRPr="00BC3497">
        <w:rPr>
          <w:rFonts w:ascii="Georgia" w:hAnsi="Georgia"/>
          <w:b/>
          <w:color w:val="000000"/>
          <w:shd w:val="clear" w:color="auto" w:fill="FFFFFF"/>
        </w:rPr>
        <w:t>Ecclessiastical</w:t>
      </w:r>
      <w:proofErr w:type="spellEnd"/>
      <w:r w:rsidRPr="00BC3497">
        <w:rPr>
          <w:rFonts w:ascii="Georgia" w:hAnsi="Georgia"/>
          <w:b/>
          <w:color w:val="000000"/>
          <w:shd w:val="clear" w:color="auto" w:fill="FFFFFF"/>
        </w:rPr>
        <w:t xml:space="preserve"> Tribunal /Church Court to exercise power in connection with matrimonial matters which are covered by the provisions of the Act</w:t>
      </w:r>
      <w:r>
        <w:rPr>
          <w:rFonts w:ascii="Georgia" w:hAnsi="Georgia"/>
          <w:color w:val="000000"/>
          <w:shd w:val="clear" w:color="auto" w:fill="FFFFFF"/>
        </w:rPr>
        <w:t>.</w:t>
      </w:r>
    </w:p>
    <w:p w:rsidR="00BC3497" w:rsidRDefault="00BC3497" w:rsidP="00B42C34">
      <w:pPr>
        <w:spacing w:after="150" w:line="351" w:lineRule="atLeast"/>
        <w:rPr>
          <w:rFonts w:ascii="Georgia" w:hAnsi="Georgia"/>
          <w:color w:val="000000"/>
          <w:shd w:val="clear" w:color="auto" w:fill="FFFFFF"/>
        </w:rPr>
      </w:pPr>
    </w:p>
    <w:p w:rsidR="00BC3497" w:rsidRDefault="00BC3497" w:rsidP="00BC3497">
      <w:pPr>
        <w:pStyle w:val="NormalWeb"/>
        <w:jc w:val="both"/>
        <w:rPr>
          <w:rFonts w:ascii="Georgia" w:hAnsi="Georgia"/>
          <w:color w:val="000000"/>
        </w:rPr>
      </w:pPr>
      <w:r w:rsidRPr="00BC3497">
        <w:rPr>
          <w:rFonts w:ascii="Georgia" w:hAnsi="Georgia"/>
          <w:b/>
          <w:color w:val="000000"/>
        </w:rPr>
        <w:t>7. The above position was succinctly stated by the Apex Court in</w:t>
      </w:r>
      <w:r w:rsidRPr="00BC3497">
        <w:rPr>
          <w:rStyle w:val="apple-converted-space"/>
          <w:rFonts w:ascii="Georgia" w:hAnsi="Georgia"/>
          <w:b/>
          <w:color w:val="000000"/>
        </w:rPr>
        <w:t> </w:t>
      </w:r>
      <w:r w:rsidRPr="00BC3497">
        <w:rPr>
          <w:rFonts w:ascii="Georgia" w:hAnsi="Georgia"/>
          <w:b/>
          <w:color w:val="000000"/>
        </w:rPr>
        <w:t>Molly Joseph v. George Sebastian</w:t>
      </w:r>
      <w:r>
        <w:rPr>
          <w:rFonts w:ascii="Georgia" w:hAnsi="Georgia"/>
          <w:color w:val="000000"/>
        </w:rPr>
        <w:t>, 1997 (1) KLT 1 (SC</w:t>
      </w:r>
      <w:proofErr w:type="gramStart"/>
      <w:r>
        <w:rPr>
          <w:rFonts w:ascii="Georgia" w:hAnsi="Georgia"/>
          <w:color w:val="000000"/>
        </w:rPr>
        <w:t>)=</w:t>
      </w:r>
      <w:proofErr w:type="gramEnd"/>
      <w:r>
        <w:rPr>
          <w:rFonts w:ascii="Georgia" w:hAnsi="Georgia"/>
          <w:color w:val="000000"/>
        </w:rPr>
        <w:t>II (1996) DMC 452 (SC).</w:t>
      </w:r>
    </w:p>
    <w:p w:rsidR="00BC3497" w:rsidRDefault="00BC3497" w:rsidP="00BC3497">
      <w:pPr>
        <w:pStyle w:val="NormalWeb"/>
        <w:jc w:val="both"/>
        <w:rPr>
          <w:rFonts w:ascii="Georgia" w:hAnsi="Georgia"/>
          <w:color w:val="000000"/>
        </w:rPr>
      </w:pPr>
    </w:p>
    <w:p w:rsidR="00BC3497" w:rsidRPr="00BC3497" w:rsidRDefault="00BC3497" w:rsidP="00BC3497">
      <w:pPr>
        <w:pStyle w:val="NormalWeb"/>
        <w:jc w:val="both"/>
        <w:rPr>
          <w:rFonts w:ascii="Georgia" w:hAnsi="Georgia"/>
          <w:b/>
          <w:color w:val="000000"/>
        </w:rPr>
      </w:pPr>
      <w:r w:rsidRPr="00BC3497">
        <w:rPr>
          <w:rFonts w:ascii="Georgia" w:hAnsi="Georgia"/>
          <w:b/>
          <w:color w:val="000000"/>
        </w:rPr>
        <w:t xml:space="preserve">8. Dissolution of marriage can only be done by the competent Court in terms of the Act and dissolution by the </w:t>
      </w:r>
      <w:proofErr w:type="spellStart"/>
      <w:r w:rsidRPr="00BC3497">
        <w:rPr>
          <w:rFonts w:ascii="Georgia" w:hAnsi="Georgia"/>
          <w:b/>
          <w:color w:val="000000"/>
        </w:rPr>
        <w:t>Ecclessiastical</w:t>
      </w:r>
      <w:proofErr w:type="spellEnd"/>
      <w:r w:rsidRPr="00BC3497">
        <w:rPr>
          <w:rFonts w:ascii="Georgia" w:hAnsi="Georgia"/>
          <w:b/>
          <w:color w:val="000000"/>
        </w:rPr>
        <w:t xml:space="preserve"> Tribunal has no effect and binding force. </w:t>
      </w:r>
    </w:p>
    <w:p w:rsidR="00BC3497" w:rsidRPr="00BC3497" w:rsidRDefault="00BC3497" w:rsidP="00BC3497">
      <w:pPr>
        <w:pStyle w:val="NormalWeb"/>
        <w:jc w:val="both"/>
        <w:rPr>
          <w:rStyle w:val="apple-converted-space"/>
          <w:rFonts w:ascii="Georgia" w:hAnsi="Georgia"/>
          <w:b/>
          <w:color w:val="000000"/>
        </w:rPr>
      </w:pPr>
      <w:r w:rsidRPr="00BC3497">
        <w:rPr>
          <w:rFonts w:ascii="Georgia" w:hAnsi="Georgia"/>
          <w:b/>
          <w:color w:val="000000"/>
        </w:rPr>
        <w:t>In other words dissolution of a marriage can only be decreed by the Court described under the Act and not by any other Forum.</w:t>
      </w:r>
      <w:r w:rsidRPr="00BC3497">
        <w:rPr>
          <w:rStyle w:val="apple-converted-space"/>
          <w:rFonts w:ascii="Georgia" w:hAnsi="Georgia"/>
          <w:b/>
          <w:color w:val="000000"/>
        </w:rPr>
        <w:t> </w:t>
      </w:r>
    </w:p>
    <w:p w:rsidR="00BC3497" w:rsidRPr="00BC3497" w:rsidRDefault="00BC3497" w:rsidP="00BC3497">
      <w:pPr>
        <w:pStyle w:val="NormalWeb"/>
        <w:jc w:val="both"/>
        <w:rPr>
          <w:rFonts w:ascii="Georgia" w:hAnsi="Georgia"/>
          <w:b/>
          <w:color w:val="000000"/>
        </w:rPr>
      </w:pPr>
      <w:r w:rsidRPr="00BC3497">
        <w:rPr>
          <w:rFonts w:ascii="Georgia" w:hAnsi="Georgia"/>
          <w:b/>
          <w:color w:val="000000"/>
        </w:rPr>
        <w:t>Section 4</w:t>
      </w:r>
      <w:r w:rsidRPr="00BC3497">
        <w:rPr>
          <w:rStyle w:val="apple-converted-space"/>
          <w:rFonts w:ascii="Georgia" w:hAnsi="Georgia"/>
          <w:b/>
          <w:color w:val="000000"/>
        </w:rPr>
        <w:t> </w:t>
      </w:r>
      <w:r w:rsidRPr="00BC3497">
        <w:rPr>
          <w:rFonts w:ascii="Georgia" w:hAnsi="Georgia"/>
          <w:b/>
          <w:color w:val="000000"/>
        </w:rPr>
        <w:t>of the Act confers an exclusive jurisdiction upon the concerned High Court and District Court in all matrimonial matters under the Act.</w:t>
      </w:r>
    </w:p>
    <w:p w:rsidR="00BC3497" w:rsidRDefault="00BC3497" w:rsidP="00BC3497">
      <w:pPr>
        <w:pStyle w:val="NormalWeb"/>
        <w:jc w:val="both"/>
        <w:rPr>
          <w:rFonts w:ascii="Georgia" w:hAnsi="Georgia"/>
          <w:color w:val="000000"/>
        </w:rPr>
      </w:pPr>
      <w:r>
        <w:rPr>
          <w:rFonts w:ascii="Georgia" w:hAnsi="Georgia"/>
          <w:color w:val="000000"/>
        </w:rPr>
        <w:t xml:space="preserve">9. </w:t>
      </w:r>
      <w:proofErr w:type="gramStart"/>
      <w:r>
        <w:rPr>
          <w:rFonts w:ascii="Georgia" w:hAnsi="Georgia"/>
          <w:color w:val="000000"/>
        </w:rPr>
        <w:t>Above</w:t>
      </w:r>
      <w:proofErr w:type="gramEnd"/>
      <w:r>
        <w:rPr>
          <w:rFonts w:ascii="Georgia" w:hAnsi="Georgia"/>
          <w:color w:val="000000"/>
        </w:rPr>
        <w:t xml:space="preserve"> being the position, learned District Judge was justified in her conclusions that the earlier marriage between the respondent and Thomas @ Prince was subsisting. Consequently, husband was entitled to a decree for divorce in </w:t>
      </w:r>
      <w:proofErr w:type="spellStart"/>
      <w:r>
        <w:rPr>
          <w:rFonts w:ascii="Georgia" w:hAnsi="Georgia"/>
          <w:color w:val="000000"/>
        </w:rPr>
        <w:t>tern</w:t>
      </w:r>
      <w:proofErr w:type="spellEnd"/>
      <w:r>
        <w:rPr>
          <w:rFonts w:ascii="Georgia" w:hAnsi="Georgia"/>
          <w:color w:val="000000"/>
        </w:rPr>
        <w:t xml:space="preserve"> is of</w:t>
      </w:r>
      <w:r>
        <w:rPr>
          <w:rStyle w:val="apple-converted-space"/>
          <w:rFonts w:ascii="Georgia" w:hAnsi="Georgia"/>
          <w:color w:val="000000"/>
        </w:rPr>
        <w:t> </w:t>
      </w:r>
      <w:r w:rsidRPr="00BC3497">
        <w:rPr>
          <w:rFonts w:ascii="Georgia" w:hAnsi="Georgia"/>
          <w:color w:val="000000"/>
        </w:rPr>
        <w:t>Section 19</w:t>
      </w:r>
      <w:r>
        <w:rPr>
          <w:rStyle w:val="apple-converted-space"/>
          <w:rFonts w:ascii="Georgia" w:hAnsi="Georgia"/>
          <w:color w:val="000000"/>
        </w:rPr>
        <w:t> </w:t>
      </w:r>
      <w:r>
        <w:rPr>
          <w:rFonts w:ascii="Georgia" w:hAnsi="Georgia"/>
          <w:color w:val="000000"/>
        </w:rPr>
        <w:t>of the Act.</w:t>
      </w:r>
    </w:p>
    <w:p w:rsidR="00BC3497" w:rsidRDefault="00BC3497" w:rsidP="00BC3497">
      <w:pPr>
        <w:pStyle w:val="NormalWeb"/>
        <w:jc w:val="both"/>
        <w:rPr>
          <w:rFonts w:ascii="Georgia" w:hAnsi="Georgia"/>
          <w:color w:val="000000"/>
        </w:rPr>
      </w:pPr>
      <w:r>
        <w:rPr>
          <w:rFonts w:ascii="Georgia" w:hAnsi="Georgia"/>
          <w:color w:val="000000"/>
        </w:rPr>
        <w:t>The decree is accordingly confirmed, and the reference is accepted.</w:t>
      </w:r>
    </w:p>
    <w:p w:rsidR="00BC3497" w:rsidRDefault="00BC3497" w:rsidP="00B42C34">
      <w:pPr>
        <w:spacing w:after="150" w:line="351" w:lineRule="atLeast"/>
        <w:rPr>
          <w:rFonts w:ascii="Georgia" w:eastAsia="Times New Roman" w:hAnsi="Georgia" w:cs="Times New Roman"/>
          <w:b/>
          <w:bCs/>
          <w:color w:val="000000"/>
          <w:sz w:val="26"/>
          <w:szCs w:val="26"/>
        </w:rPr>
      </w:pPr>
    </w:p>
    <w:p w:rsidR="00BC3497" w:rsidRDefault="00BC3497" w:rsidP="00B42C34">
      <w:pPr>
        <w:spacing w:after="150" w:line="351" w:lineRule="atLeast"/>
        <w:rPr>
          <w:rFonts w:ascii="Georgia" w:eastAsia="Times New Roman" w:hAnsi="Georgia" w:cs="Times New Roman"/>
          <w:b/>
          <w:bCs/>
          <w:color w:val="000000"/>
          <w:sz w:val="26"/>
          <w:szCs w:val="26"/>
        </w:rPr>
      </w:pPr>
    </w:p>
    <w:p w:rsidR="00451F59" w:rsidRPr="00451F59" w:rsidRDefault="00451F59" w:rsidP="00451F59">
      <w:pPr>
        <w:spacing w:after="0" w:line="240" w:lineRule="auto"/>
        <w:jc w:val="both"/>
        <w:rPr>
          <w:rFonts w:ascii="Georgia" w:eastAsia="Times New Roman" w:hAnsi="Georgia" w:cs="Times New Roman"/>
          <w:b/>
          <w:bCs/>
          <w:color w:val="000000" w:themeColor="text1"/>
          <w:sz w:val="29"/>
          <w:szCs w:val="29"/>
        </w:rPr>
      </w:pPr>
      <w:r w:rsidRPr="00451F59">
        <w:rPr>
          <w:rFonts w:ascii="Georgia" w:eastAsia="Times New Roman" w:hAnsi="Georgia" w:cs="Times New Roman"/>
          <w:b/>
          <w:bCs/>
          <w:color w:val="000000" w:themeColor="text1"/>
          <w:sz w:val="29"/>
          <w:szCs w:val="29"/>
        </w:rPr>
        <w:t>Kerala High Court</w:t>
      </w:r>
    </w:p>
    <w:p w:rsidR="00451F59" w:rsidRPr="00451F59" w:rsidRDefault="00451F59" w:rsidP="00451F59">
      <w:pPr>
        <w:spacing w:after="150" w:line="240" w:lineRule="auto"/>
        <w:jc w:val="both"/>
        <w:rPr>
          <w:rFonts w:ascii="Georgia" w:eastAsia="Times New Roman" w:hAnsi="Georgia" w:cs="Times New Roman"/>
          <w:b/>
          <w:bCs/>
          <w:color w:val="000000"/>
          <w:sz w:val="26"/>
          <w:szCs w:val="26"/>
        </w:rPr>
      </w:pPr>
      <w:r w:rsidRPr="00451F59">
        <w:rPr>
          <w:rFonts w:ascii="Georgia" w:eastAsia="Times New Roman" w:hAnsi="Georgia" w:cs="Times New Roman"/>
          <w:b/>
          <w:bCs/>
          <w:color w:val="000000"/>
          <w:sz w:val="26"/>
          <w:szCs w:val="26"/>
        </w:rPr>
        <w:lastRenderedPageBreak/>
        <w:t xml:space="preserve">George Sebastian </w:t>
      </w:r>
      <w:proofErr w:type="spellStart"/>
      <w:r w:rsidRPr="00451F59">
        <w:rPr>
          <w:rFonts w:ascii="Georgia" w:eastAsia="Times New Roman" w:hAnsi="Georgia" w:cs="Times New Roman"/>
          <w:b/>
          <w:bCs/>
          <w:color w:val="000000"/>
          <w:sz w:val="26"/>
          <w:szCs w:val="26"/>
        </w:rPr>
        <w:t>vs</w:t>
      </w:r>
      <w:proofErr w:type="spellEnd"/>
      <w:r w:rsidRPr="00451F59">
        <w:rPr>
          <w:rFonts w:ascii="Georgia" w:eastAsia="Times New Roman" w:hAnsi="Georgia" w:cs="Times New Roman"/>
          <w:b/>
          <w:bCs/>
          <w:color w:val="000000"/>
          <w:sz w:val="26"/>
          <w:szCs w:val="26"/>
        </w:rPr>
        <w:t xml:space="preserve"> Molly Joseph on 11 January, 2000</w:t>
      </w:r>
    </w:p>
    <w:p w:rsidR="00451F59" w:rsidRPr="00451F59" w:rsidRDefault="00451F59" w:rsidP="00451F59">
      <w:pPr>
        <w:spacing w:after="75" w:line="240" w:lineRule="auto"/>
        <w:jc w:val="both"/>
        <w:rPr>
          <w:rFonts w:ascii="Georgia" w:eastAsia="Times New Roman" w:hAnsi="Georgia" w:cs="Times New Roman"/>
          <w:b/>
          <w:bCs/>
          <w:color w:val="000000"/>
          <w:sz w:val="24"/>
          <w:szCs w:val="24"/>
        </w:rPr>
      </w:pPr>
      <w:r w:rsidRPr="00451F59">
        <w:rPr>
          <w:rFonts w:ascii="Georgia" w:eastAsia="Times New Roman" w:hAnsi="Georgia" w:cs="Times New Roman"/>
          <w:b/>
          <w:bCs/>
          <w:color w:val="000000"/>
          <w:sz w:val="24"/>
          <w:szCs w:val="24"/>
        </w:rPr>
        <w:t>Equivalent citations: I (2000) DMC 716</w:t>
      </w:r>
    </w:p>
    <w:p w:rsidR="00451F59" w:rsidRPr="00451F59" w:rsidRDefault="00451F59" w:rsidP="00451F59">
      <w:pPr>
        <w:spacing w:after="0" w:line="240" w:lineRule="auto"/>
        <w:jc w:val="both"/>
        <w:rPr>
          <w:rFonts w:ascii="Georgia" w:eastAsia="Times New Roman" w:hAnsi="Georgia" w:cs="Times New Roman"/>
          <w:color w:val="000000"/>
          <w:sz w:val="24"/>
          <w:szCs w:val="24"/>
        </w:rPr>
      </w:pPr>
      <w:r w:rsidRPr="00451F59">
        <w:rPr>
          <w:rFonts w:ascii="Georgia" w:eastAsia="Times New Roman" w:hAnsi="Georgia" w:cs="Times New Roman"/>
          <w:color w:val="000000"/>
          <w:sz w:val="24"/>
          <w:szCs w:val="24"/>
        </w:rPr>
        <w:t xml:space="preserve">Author: A </w:t>
      </w:r>
      <w:proofErr w:type="spellStart"/>
      <w:r w:rsidRPr="00451F59">
        <w:rPr>
          <w:rFonts w:ascii="Georgia" w:eastAsia="Times New Roman" w:hAnsi="Georgia" w:cs="Times New Roman"/>
          <w:color w:val="000000"/>
          <w:sz w:val="24"/>
          <w:szCs w:val="24"/>
        </w:rPr>
        <w:t>Pasayat</w:t>
      </w:r>
      <w:proofErr w:type="spellEnd"/>
    </w:p>
    <w:p w:rsidR="00451F59" w:rsidRDefault="00451F59" w:rsidP="00451F59">
      <w:pPr>
        <w:spacing w:after="75" w:line="240" w:lineRule="auto"/>
        <w:jc w:val="both"/>
        <w:rPr>
          <w:rFonts w:ascii="Georgia" w:eastAsia="Times New Roman" w:hAnsi="Georgia" w:cs="Times New Roman"/>
          <w:b/>
          <w:bCs/>
          <w:color w:val="000000"/>
          <w:sz w:val="24"/>
          <w:szCs w:val="24"/>
        </w:rPr>
      </w:pPr>
      <w:r w:rsidRPr="00451F59">
        <w:rPr>
          <w:rFonts w:ascii="Georgia" w:eastAsia="Times New Roman" w:hAnsi="Georgia" w:cs="Times New Roman"/>
          <w:b/>
          <w:bCs/>
          <w:color w:val="000000"/>
          <w:sz w:val="24"/>
          <w:szCs w:val="24"/>
        </w:rPr>
        <w:t xml:space="preserve">Bench: A </w:t>
      </w:r>
      <w:proofErr w:type="spellStart"/>
      <w:r w:rsidRPr="00451F59">
        <w:rPr>
          <w:rFonts w:ascii="Georgia" w:eastAsia="Times New Roman" w:hAnsi="Georgia" w:cs="Times New Roman"/>
          <w:b/>
          <w:bCs/>
          <w:color w:val="000000"/>
          <w:sz w:val="24"/>
          <w:szCs w:val="24"/>
        </w:rPr>
        <w:t>Pasayat</w:t>
      </w:r>
      <w:proofErr w:type="spellEnd"/>
      <w:r w:rsidRPr="00451F59">
        <w:rPr>
          <w:rFonts w:ascii="Georgia" w:eastAsia="Times New Roman" w:hAnsi="Georgia" w:cs="Times New Roman"/>
          <w:b/>
          <w:bCs/>
          <w:color w:val="000000"/>
          <w:sz w:val="24"/>
          <w:szCs w:val="24"/>
        </w:rPr>
        <w:t xml:space="preserve">, K </w:t>
      </w:r>
      <w:proofErr w:type="spellStart"/>
      <w:r w:rsidRPr="00451F59">
        <w:rPr>
          <w:rFonts w:ascii="Georgia" w:eastAsia="Times New Roman" w:hAnsi="Georgia" w:cs="Times New Roman"/>
          <w:b/>
          <w:bCs/>
          <w:color w:val="000000"/>
          <w:sz w:val="24"/>
          <w:szCs w:val="24"/>
        </w:rPr>
        <w:t>Usha</w:t>
      </w:r>
      <w:proofErr w:type="spellEnd"/>
      <w:r w:rsidRPr="00451F59">
        <w:rPr>
          <w:rFonts w:ascii="Georgia" w:eastAsia="Times New Roman" w:hAnsi="Georgia" w:cs="Times New Roman"/>
          <w:b/>
          <w:bCs/>
          <w:color w:val="000000"/>
          <w:sz w:val="24"/>
          <w:szCs w:val="24"/>
        </w:rPr>
        <w:t xml:space="preserve">, K </w:t>
      </w:r>
      <w:proofErr w:type="spellStart"/>
      <w:r w:rsidRPr="00451F59">
        <w:rPr>
          <w:rFonts w:ascii="Georgia" w:eastAsia="Times New Roman" w:hAnsi="Georgia" w:cs="Times New Roman"/>
          <w:b/>
          <w:bCs/>
          <w:color w:val="000000"/>
          <w:sz w:val="24"/>
          <w:szCs w:val="24"/>
        </w:rPr>
        <w:t>Radhakrishnan</w:t>
      </w:r>
      <w:proofErr w:type="spellEnd"/>
    </w:p>
    <w:p w:rsidR="00451F59" w:rsidRDefault="00451F59" w:rsidP="00451F59">
      <w:pPr>
        <w:spacing w:after="75" w:line="240" w:lineRule="auto"/>
        <w:jc w:val="both"/>
        <w:rPr>
          <w:rFonts w:ascii="Georgia" w:eastAsia="Times New Roman" w:hAnsi="Georgia" w:cs="Times New Roman"/>
          <w:b/>
          <w:bCs/>
          <w:color w:val="000000"/>
          <w:sz w:val="24"/>
          <w:szCs w:val="24"/>
        </w:rPr>
      </w:pPr>
      <w:hyperlink r:id="rId11" w:history="1">
        <w:r w:rsidRPr="00451F59">
          <w:rPr>
            <w:rStyle w:val="Hyperlink"/>
            <w:rFonts w:ascii="Georgia" w:eastAsia="Times New Roman" w:hAnsi="Georgia" w:cs="Times New Roman"/>
            <w:b/>
            <w:bCs/>
            <w:sz w:val="24"/>
            <w:szCs w:val="24"/>
          </w:rPr>
          <w:t>https://indiankanoon.org/doc/1284360/</w:t>
        </w:r>
      </w:hyperlink>
    </w:p>
    <w:p w:rsidR="00451F59" w:rsidRPr="00451F59" w:rsidRDefault="00451F59" w:rsidP="00451F59">
      <w:pPr>
        <w:spacing w:after="75" w:line="240" w:lineRule="auto"/>
        <w:jc w:val="both"/>
        <w:rPr>
          <w:rFonts w:ascii="Georgia" w:eastAsia="Times New Roman" w:hAnsi="Georgia" w:cs="Times New Roman"/>
          <w:b/>
          <w:bCs/>
          <w:color w:val="000000"/>
          <w:sz w:val="24"/>
          <w:szCs w:val="24"/>
        </w:rPr>
      </w:pPr>
    </w:p>
    <w:p w:rsidR="00451F59" w:rsidRPr="00B42C34" w:rsidRDefault="00451F59" w:rsidP="00B42C34">
      <w:pPr>
        <w:spacing w:after="150" w:line="351" w:lineRule="atLeast"/>
        <w:rPr>
          <w:rFonts w:ascii="Georgia" w:eastAsia="Times New Roman" w:hAnsi="Georgia" w:cs="Times New Roman"/>
          <w:b/>
          <w:bCs/>
          <w:color w:val="000000"/>
          <w:sz w:val="26"/>
          <w:szCs w:val="26"/>
        </w:rPr>
      </w:pPr>
    </w:p>
    <w:p w:rsidR="00BC3497" w:rsidRPr="00BC3497" w:rsidRDefault="00BC3497" w:rsidP="00BC3497">
      <w:pPr>
        <w:pStyle w:val="NormalWeb"/>
        <w:shd w:val="clear" w:color="auto" w:fill="FFFFFF"/>
        <w:spacing w:before="0" w:beforeAutospacing="0" w:after="0" w:afterAutospacing="0" w:line="330" w:lineRule="atLeast"/>
        <w:textAlignment w:val="baseline"/>
        <w:rPr>
          <w:rFonts w:ascii="inherit" w:hAnsi="inherit" w:cs="Arial"/>
          <w:b/>
          <w:color w:val="444444"/>
          <w:sz w:val="21"/>
          <w:szCs w:val="21"/>
        </w:rPr>
      </w:pPr>
      <w:r w:rsidRPr="00BC3497">
        <w:rPr>
          <w:rFonts w:ascii="Arial" w:hAnsi="Arial" w:cs="Arial"/>
          <w:b/>
          <w:color w:val="333333"/>
          <w:sz w:val="21"/>
          <w:szCs w:val="21"/>
          <w:bdr w:val="none" w:sz="0" w:space="0" w:color="auto" w:frame="1"/>
          <w:shd w:val="clear" w:color="auto" w:fill="F5F5F5"/>
        </w:rPr>
        <w:t>&gt;&gt;&gt; D</w:t>
      </w:r>
      <w:r w:rsidRPr="00BC3497">
        <w:rPr>
          <w:rStyle w:val="5mdd"/>
          <w:rFonts w:ascii="inherit" w:hAnsi="inherit" w:cs="Arial"/>
          <w:b/>
          <w:color w:val="444444"/>
          <w:sz w:val="21"/>
          <w:szCs w:val="21"/>
          <w:bdr w:val="none" w:sz="0" w:space="0" w:color="auto" w:frame="1"/>
        </w:rPr>
        <w:t xml:space="preserve">ated 10 October 2012: Justice K </w:t>
      </w:r>
      <w:proofErr w:type="spellStart"/>
      <w:r w:rsidRPr="00BC3497">
        <w:rPr>
          <w:rStyle w:val="5mdd"/>
          <w:rFonts w:ascii="inherit" w:hAnsi="inherit" w:cs="Arial"/>
          <w:b/>
          <w:color w:val="444444"/>
          <w:sz w:val="21"/>
          <w:szCs w:val="21"/>
          <w:bdr w:val="none" w:sz="0" w:space="0" w:color="auto" w:frame="1"/>
        </w:rPr>
        <w:t>Vinod</w:t>
      </w:r>
      <w:proofErr w:type="spellEnd"/>
      <w:r w:rsidRPr="00BC3497">
        <w:rPr>
          <w:rStyle w:val="5mdd"/>
          <w:rFonts w:ascii="inherit" w:hAnsi="inherit" w:cs="Arial"/>
          <w:b/>
          <w:color w:val="444444"/>
          <w:sz w:val="21"/>
          <w:szCs w:val="21"/>
          <w:bdr w:val="none" w:sz="0" w:space="0" w:color="auto" w:frame="1"/>
        </w:rPr>
        <w:t xml:space="preserve"> </w:t>
      </w:r>
      <w:proofErr w:type="spellStart"/>
      <w:r w:rsidRPr="00BC3497">
        <w:rPr>
          <w:rStyle w:val="5mdd"/>
          <w:rFonts w:ascii="inherit" w:hAnsi="inherit" w:cs="Arial"/>
          <w:b/>
          <w:color w:val="444444"/>
          <w:sz w:val="21"/>
          <w:szCs w:val="21"/>
          <w:bdr w:val="none" w:sz="0" w:space="0" w:color="auto" w:frame="1"/>
        </w:rPr>
        <w:t>Chandran</w:t>
      </w:r>
      <w:proofErr w:type="spellEnd"/>
      <w:r w:rsidRPr="00BC3497">
        <w:rPr>
          <w:rStyle w:val="5mdd"/>
          <w:rFonts w:ascii="inherit" w:hAnsi="inherit" w:cs="Arial"/>
          <w:b/>
          <w:color w:val="444444"/>
          <w:sz w:val="21"/>
          <w:szCs w:val="21"/>
          <w:bdr w:val="none" w:sz="0" w:space="0" w:color="auto" w:frame="1"/>
        </w:rPr>
        <w:t xml:space="preserve">: </w:t>
      </w:r>
      <w:proofErr w:type="spellStart"/>
      <w:r w:rsidRPr="00BC3497">
        <w:rPr>
          <w:rStyle w:val="5mdd"/>
          <w:rFonts w:ascii="inherit" w:hAnsi="inherit" w:cs="Arial"/>
          <w:b/>
          <w:color w:val="444444"/>
          <w:sz w:val="21"/>
          <w:szCs w:val="21"/>
          <w:bdr w:val="none" w:sz="0" w:space="0" w:color="auto" w:frame="1"/>
        </w:rPr>
        <w:t>Keral</w:t>
      </w:r>
      <w:proofErr w:type="spellEnd"/>
      <w:r w:rsidRPr="00BC3497">
        <w:rPr>
          <w:rStyle w:val="5mdd"/>
          <w:rFonts w:ascii="inherit" w:hAnsi="inherit" w:cs="Arial"/>
          <w:b/>
          <w:color w:val="444444"/>
          <w:sz w:val="21"/>
          <w:szCs w:val="21"/>
          <w:bdr w:val="none" w:sz="0" w:space="0" w:color="auto" w:frame="1"/>
        </w:rPr>
        <w:t xml:space="preserve"> High Court, ruled that parishioners have rights over church property while hearing a case over property rights between parishioners and church authorities of '</w:t>
      </w:r>
      <w:proofErr w:type="spellStart"/>
      <w:r w:rsidRPr="00BC3497">
        <w:rPr>
          <w:rStyle w:val="5mdd"/>
          <w:rFonts w:ascii="inherit" w:hAnsi="inherit" w:cs="Arial"/>
          <w:b/>
          <w:color w:val="444444"/>
          <w:sz w:val="21"/>
          <w:szCs w:val="21"/>
          <w:bdr w:val="none" w:sz="0" w:space="0" w:color="auto" w:frame="1"/>
        </w:rPr>
        <w:t>Mukkad</w:t>
      </w:r>
      <w:proofErr w:type="spellEnd"/>
      <w:r w:rsidRPr="00BC3497">
        <w:rPr>
          <w:rStyle w:val="5mdd"/>
          <w:rFonts w:ascii="inherit" w:hAnsi="inherit" w:cs="Arial"/>
          <w:b/>
          <w:color w:val="444444"/>
          <w:sz w:val="21"/>
          <w:szCs w:val="21"/>
          <w:bdr w:val="none" w:sz="0" w:space="0" w:color="auto" w:frame="1"/>
        </w:rPr>
        <w:t xml:space="preserve"> </w:t>
      </w:r>
      <w:proofErr w:type="spellStart"/>
      <w:r w:rsidRPr="00BC3497">
        <w:rPr>
          <w:rStyle w:val="5mdd"/>
          <w:rFonts w:ascii="inherit" w:hAnsi="inherit" w:cs="Arial"/>
          <w:b/>
          <w:color w:val="444444"/>
          <w:sz w:val="21"/>
          <w:szCs w:val="21"/>
          <w:bdr w:val="none" w:sz="0" w:space="0" w:color="auto" w:frame="1"/>
        </w:rPr>
        <w:t>Thirukudumba</w:t>
      </w:r>
      <w:proofErr w:type="spellEnd"/>
      <w:r w:rsidRPr="00BC3497">
        <w:rPr>
          <w:rStyle w:val="5mdd"/>
          <w:rFonts w:ascii="inherit" w:hAnsi="inherit" w:cs="Arial"/>
          <w:b/>
          <w:color w:val="444444"/>
          <w:sz w:val="21"/>
          <w:szCs w:val="21"/>
          <w:bdr w:val="none" w:sz="0" w:space="0" w:color="auto" w:frame="1"/>
        </w:rPr>
        <w:t>' Church.</w:t>
      </w:r>
    </w:p>
    <w:p w:rsidR="00B42C34" w:rsidRDefault="00B42C34"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Default="00BC3497" w:rsidP="007D095A">
      <w:pPr>
        <w:spacing w:after="0" w:line="270" w:lineRule="atLeast"/>
        <w:textAlignment w:val="baseline"/>
        <w:rPr>
          <w:rStyle w:val="apple-converted-space"/>
          <w:rFonts w:ascii="inherit" w:hAnsi="inherit" w:cs="Arial"/>
          <w:b/>
          <w:bCs/>
          <w:color w:val="444444"/>
          <w:sz w:val="21"/>
          <w:szCs w:val="21"/>
          <w:bdr w:val="none" w:sz="0" w:space="0" w:color="auto" w:frame="1"/>
        </w:rPr>
      </w:pPr>
      <w:r>
        <w:rPr>
          <w:rStyle w:val="Strong"/>
          <w:rFonts w:ascii="inherit" w:hAnsi="inherit" w:cs="Arial"/>
          <w:color w:val="444444"/>
          <w:sz w:val="21"/>
          <w:szCs w:val="21"/>
          <w:bdr w:val="none" w:sz="0" w:space="0" w:color="auto" w:frame="1"/>
        </w:rPr>
        <w:t>"IT SHOULDN'T BE UNDERSTOOD THAT CANON LAW WOULD OVERRIDE THE CIVIL LAW OF THE LAND</w:t>
      </w:r>
      <w:r>
        <w:rPr>
          <w:rFonts w:ascii="inherit" w:hAnsi="inherit" w:cs="Arial"/>
          <w:color w:val="444444"/>
          <w:sz w:val="21"/>
          <w:szCs w:val="21"/>
          <w:bdr w:val="none" w:sz="0" w:space="0" w:color="auto" w:frame="1"/>
        </w:rPr>
        <w:t>.</w:t>
      </w:r>
      <w:r>
        <w:rPr>
          <w:rStyle w:val="apple-converted-space"/>
          <w:rFonts w:ascii="inherit" w:hAnsi="inherit" w:cs="Arial"/>
          <w:color w:val="444444"/>
          <w:sz w:val="21"/>
          <w:szCs w:val="21"/>
          <w:bdr w:val="none" w:sz="0" w:space="0" w:color="auto" w:frame="1"/>
        </w:rPr>
        <w:t> </w:t>
      </w:r>
      <w:r>
        <w:rPr>
          <w:rStyle w:val="Strong"/>
          <w:rFonts w:ascii="inherit" w:hAnsi="inherit" w:cs="Arial"/>
          <w:color w:val="444444"/>
          <w:sz w:val="21"/>
          <w:szCs w:val="21"/>
          <w:bdr w:val="none" w:sz="0" w:space="0" w:color="auto" w:frame="1"/>
        </w:rPr>
        <w:t>The Canon Law can have theological or ecclesiastical implication to the parties, but such personal law cannot have any legal impact"</w:t>
      </w:r>
      <w:r>
        <w:rPr>
          <w:rStyle w:val="apple-converted-space"/>
          <w:rFonts w:ascii="inherit" w:hAnsi="inherit" w:cs="Arial"/>
          <w:b/>
          <w:bCs/>
          <w:color w:val="444444"/>
          <w:sz w:val="21"/>
          <w:szCs w:val="21"/>
          <w:bdr w:val="none" w:sz="0" w:space="0" w:color="auto" w:frame="1"/>
        </w:rPr>
        <w:t> </w:t>
      </w:r>
    </w:p>
    <w:p w:rsidR="00BC3497" w:rsidRDefault="00BC3497"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42C34" w:rsidRDefault="00B42C34"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BC3497" w:rsidRDefault="00BC3497" w:rsidP="007D095A">
      <w:pPr>
        <w:spacing w:after="0" w:line="270" w:lineRule="atLeast"/>
        <w:textAlignment w:val="baseline"/>
        <w:rPr>
          <w:rStyle w:val="Strong"/>
          <w:rFonts w:ascii="inherit" w:hAnsi="inherit" w:cs="Arial"/>
          <w:color w:val="444444"/>
          <w:sz w:val="21"/>
          <w:szCs w:val="21"/>
          <w:bdr w:val="none" w:sz="0" w:space="0" w:color="auto" w:frame="1"/>
        </w:rPr>
      </w:pPr>
      <w:r w:rsidRPr="00BC3497">
        <w:rPr>
          <w:rFonts w:ascii="Arial" w:hAnsi="Arial" w:cs="Arial"/>
          <w:b/>
          <w:color w:val="333333"/>
          <w:sz w:val="21"/>
          <w:szCs w:val="21"/>
          <w:bdr w:val="none" w:sz="0" w:space="0" w:color="auto" w:frame="1"/>
          <w:shd w:val="clear" w:color="auto" w:fill="F5F5F5"/>
        </w:rPr>
        <w:t xml:space="preserve">THIS CAN </w:t>
      </w:r>
      <w:r w:rsidRPr="00BC3497">
        <w:rPr>
          <w:rStyle w:val="Strong"/>
          <w:rFonts w:ascii="inherit" w:hAnsi="inherit" w:cs="Arial"/>
          <w:b w:val="0"/>
          <w:color w:val="444444"/>
          <w:sz w:val="21"/>
          <w:szCs w:val="21"/>
          <w:bdr w:val="none" w:sz="0" w:space="0" w:color="auto" w:frame="1"/>
        </w:rPr>
        <w:t>HAVE A PERMANENT IMPACT ON THE POWERS OF</w:t>
      </w:r>
      <w:r w:rsidRPr="00BC3497">
        <w:rPr>
          <w:rStyle w:val="apple-converted-space"/>
          <w:rFonts w:ascii="inherit" w:hAnsi="inherit" w:cs="Arial"/>
          <w:b/>
          <w:bCs/>
          <w:color w:val="444444"/>
          <w:sz w:val="21"/>
          <w:szCs w:val="21"/>
          <w:bdr w:val="none" w:sz="0" w:space="0" w:color="auto" w:frame="1"/>
        </w:rPr>
        <w:t> </w:t>
      </w:r>
      <w:r w:rsidRPr="00BC3497">
        <w:rPr>
          <w:rStyle w:val="Strong"/>
          <w:rFonts w:ascii="inherit" w:hAnsi="inherit" w:cs="Arial"/>
          <w:b w:val="0"/>
          <w:color w:val="444444"/>
          <w:sz w:val="21"/>
          <w:szCs w:val="21"/>
          <w:bdr w:val="none" w:sz="0" w:space="0" w:color="auto" w:frame="1"/>
        </w:rPr>
        <w:t>THE INDIAN CHURCH TO CONTROL THE PERSONAL LIVES OF THE FAITHFUL</w:t>
      </w:r>
      <w:r>
        <w:rPr>
          <w:rStyle w:val="Strong"/>
          <w:rFonts w:ascii="inherit" w:hAnsi="inherit" w:cs="Arial"/>
          <w:color w:val="444444"/>
          <w:sz w:val="21"/>
          <w:szCs w:val="21"/>
          <w:bdr w:val="none" w:sz="0" w:space="0" w:color="auto" w:frame="1"/>
        </w:rPr>
        <w:t>.</w:t>
      </w:r>
    </w:p>
    <w:p w:rsidR="00BC3497" w:rsidRDefault="00BC3497" w:rsidP="007D095A">
      <w:pPr>
        <w:spacing w:after="0" w:line="270" w:lineRule="atLeast"/>
        <w:textAlignment w:val="baseline"/>
        <w:rPr>
          <w:rStyle w:val="Strong"/>
          <w:rFonts w:ascii="inherit" w:hAnsi="inherit" w:cs="Arial"/>
          <w:color w:val="444444"/>
          <w:sz w:val="21"/>
          <w:szCs w:val="21"/>
          <w:bdr w:val="none" w:sz="0" w:space="0" w:color="auto" w:frame="1"/>
        </w:rPr>
      </w:pPr>
    </w:p>
    <w:p w:rsidR="00BC3497" w:rsidRDefault="00BC3497" w:rsidP="007D095A">
      <w:pPr>
        <w:spacing w:after="0" w:line="270" w:lineRule="atLeast"/>
        <w:textAlignment w:val="baseline"/>
        <w:rPr>
          <w:rStyle w:val="Strong"/>
          <w:rFonts w:ascii="inherit" w:hAnsi="inherit" w:cs="Arial"/>
          <w:color w:val="444444"/>
          <w:sz w:val="21"/>
          <w:szCs w:val="21"/>
          <w:bdr w:val="none" w:sz="0" w:space="0" w:color="auto" w:frame="1"/>
        </w:rPr>
      </w:pPr>
    </w:p>
    <w:p w:rsidR="00201796" w:rsidRDefault="00201796" w:rsidP="00201796">
      <w:pPr>
        <w:pStyle w:val="NormalWeb"/>
        <w:shd w:val="clear" w:color="auto" w:fill="FFFFFF"/>
        <w:spacing w:before="60" w:beforeAutospacing="0" w:after="60" w:afterAutospacing="0" w:line="405" w:lineRule="atLeast"/>
        <w:textAlignment w:val="baseline"/>
        <w:rPr>
          <w:rFonts w:ascii="Arial" w:hAnsi="Arial" w:cs="Arial"/>
          <w:color w:val="333333"/>
          <w:sz w:val="27"/>
          <w:szCs w:val="27"/>
        </w:rPr>
      </w:pPr>
      <w:r>
        <w:rPr>
          <w:rFonts w:ascii="Arial" w:hAnsi="Arial" w:cs="Arial"/>
          <w:color w:val="333333"/>
          <w:sz w:val="27"/>
          <w:szCs w:val="27"/>
        </w:rPr>
        <w:t xml:space="preserve">Church and its properties would not vest in the Pope or the archbishop and the maxim "Roma </w:t>
      </w:r>
      <w:proofErr w:type="spellStart"/>
      <w:r>
        <w:rPr>
          <w:rFonts w:ascii="Arial" w:hAnsi="Arial" w:cs="Arial"/>
          <w:color w:val="333333"/>
          <w:sz w:val="27"/>
          <w:szCs w:val="27"/>
        </w:rPr>
        <w:t>locuta</w:t>
      </w:r>
      <w:proofErr w:type="spellEnd"/>
      <w:r>
        <w:rPr>
          <w:rFonts w:ascii="Arial" w:hAnsi="Arial" w:cs="Arial"/>
          <w:color w:val="333333"/>
          <w:sz w:val="27"/>
          <w:szCs w:val="27"/>
        </w:rPr>
        <w:t xml:space="preserve"> </w:t>
      </w:r>
      <w:proofErr w:type="spellStart"/>
      <w:proofErr w:type="gramStart"/>
      <w:r>
        <w:rPr>
          <w:rFonts w:ascii="Arial" w:hAnsi="Arial" w:cs="Arial"/>
          <w:color w:val="333333"/>
          <w:sz w:val="27"/>
          <w:szCs w:val="27"/>
        </w:rPr>
        <w:t>est</w:t>
      </w:r>
      <w:proofErr w:type="spellEnd"/>
      <w:proofErr w:type="gramEnd"/>
      <w:r>
        <w:rPr>
          <w:rFonts w:ascii="Arial" w:hAnsi="Arial" w:cs="Arial"/>
          <w:color w:val="333333"/>
          <w:sz w:val="27"/>
          <w:szCs w:val="27"/>
        </w:rPr>
        <w:t xml:space="preserve">, </w:t>
      </w:r>
      <w:proofErr w:type="spellStart"/>
      <w:r>
        <w:rPr>
          <w:rFonts w:ascii="Arial" w:hAnsi="Arial" w:cs="Arial"/>
          <w:color w:val="333333"/>
          <w:sz w:val="27"/>
          <w:szCs w:val="27"/>
        </w:rPr>
        <w:t>causa</w:t>
      </w:r>
      <w:proofErr w:type="spellEnd"/>
      <w:r>
        <w:rPr>
          <w:rFonts w:ascii="Arial" w:hAnsi="Arial" w:cs="Arial"/>
          <w:color w:val="333333"/>
          <w:sz w:val="27"/>
          <w:szCs w:val="27"/>
        </w:rPr>
        <w:t xml:space="preserve"> finite </w:t>
      </w:r>
      <w:proofErr w:type="spellStart"/>
      <w:r>
        <w:rPr>
          <w:rFonts w:ascii="Arial" w:hAnsi="Arial" w:cs="Arial"/>
          <w:color w:val="333333"/>
          <w:sz w:val="27"/>
          <w:szCs w:val="27"/>
        </w:rPr>
        <w:t>est</w:t>
      </w:r>
      <w:proofErr w:type="spellEnd"/>
      <w:r>
        <w:rPr>
          <w:rFonts w:ascii="Arial" w:hAnsi="Arial" w:cs="Arial"/>
          <w:color w:val="333333"/>
          <w:sz w:val="27"/>
          <w:szCs w:val="27"/>
        </w:rPr>
        <w:t>" (Rome has spoken, case is closed) no longer survives, the court observed in the judgment. The court observed further: "Canon Law, as it exists now, realizes the fences erected by civil law and cautiously veers away from any transgression thereof."</w:t>
      </w:r>
    </w:p>
    <w:p w:rsidR="00BC3497" w:rsidRDefault="00201796" w:rsidP="00201796">
      <w:pPr>
        <w:spacing w:after="0" w:line="270" w:lineRule="atLeast"/>
        <w:textAlignment w:val="baseline"/>
        <w:rPr>
          <w:rFonts w:ascii="Arial" w:hAnsi="Arial" w:cs="Arial"/>
          <w:color w:val="333333"/>
          <w:sz w:val="27"/>
          <w:szCs w:val="27"/>
        </w:rPr>
      </w:pPr>
      <w:r>
        <w:rPr>
          <w:rFonts w:ascii="Arial" w:hAnsi="Arial" w:cs="Arial"/>
          <w:color w:val="333333"/>
          <w:sz w:val="27"/>
          <w:szCs w:val="27"/>
        </w:rPr>
        <w:t>The court also pointed out that Canon Law was discussed only to answer the right of the parishioners and it shouldn't be understood that Canon Law would override the civil law of the land.</w:t>
      </w:r>
    </w:p>
    <w:p w:rsidR="00201796" w:rsidRDefault="00201796" w:rsidP="00201796">
      <w:pPr>
        <w:spacing w:after="0" w:line="270" w:lineRule="atLeast"/>
        <w:textAlignment w:val="baseline"/>
        <w:rPr>
          <w:rFonts w:ascii="Arial" w:hAnsi="Arial" w:cs="Arial"/>
          <w:color w:val="333333"/>
          <w:sz w:val="27"/>
          <w:szCs w:val="27"/>
        </w:rPr>
      </w:pPr>
    </w:p>
    <w:p w:rsidR="00201796" w:rsidRDefault="00201796" w:rsidP="00201796">
      <w:pPr>
        <w:spacing w:after="0" w:line="270" w:lineRule="atLeast"/>
        <w:textAlignment w:val="baseline"/>
        <w:rPr>
          <w:rFonts w:ascii="Arial" w:hAnsi="Arial" w:cs="Arial"/>
          <w:color w:val="333333"/>
          <w:sz w:val="27"/>
          <w:szCs w:val="27"/>
        </w:rPr>
      </w:pPr>
    </w:p>
    <w:p w:rsidR="00201796" w:rsidRPr="00201796" w:rsidRDefault="00201796" w:rsidP="00201796">
      <w:pPr>
        <w:spacing w:after="0" w:line="270" w:lineRule="atLeast"/>
        <w:textAlignment w:val="baseline"/>
        <w:rPr>
          <w:b/>
          <w:color w:val="000000"/>
        </w:rPr>
      </w:pPr>
      <w:r w:rsidRPr="00201796">
        <w:rPr>
          <w:b/>
          <w:color w:val="000000"/>
        </w:rPr>
        <w:t>R.S.A.NO.662/2003</w:t>
      </w:r>
    </w:p>
    <w:p w:rsidR="00201796" w:rsidRPr="00201796" w:rsidRDefault="00201796" w:rsidP="00201796">
      <w:pPr>
        <w:spacing w:after="0" w:line="270" w:lineRule="atLeast"/>
        <w:textAlignment w:val="baseline"/>
        <w:rPr>
          <w:b/>
          <w:color w:val="000000"/>
        </w:rPr>
      </w:pPr>
      <w:r w:rsidRPr="00201796">
        <w:rPr>
          <w:b/>
          <w:color w:val="000000"/>
        </w:rPr>
        <w:t>IN THE HIGH COURT OF KERALA AT ERNAKULAM</w:t>
      </w:r>
    </w:p>
    <w:p w:rsidR="00201796" w:rsidRDefault="00201796" w:rsidP="00201796">
      <w:pPr>
        <w:spacing w:after="0" w:line="270" w:lineRule="atLeast"/>
        <w:textAlignment w:val="baseline"/>
        <w:rPr>
          <w:color w:val="000000"/>
        </w:rPr>
      </w:pPr>
    </w:p>
    <w:p w:rsidR="00201796" w:rsidRDefault="00201796" w:rsidP="00201796">
      <w:pPr>
        <w:spacing w:after="0" w:line="270" w:lineRule="atLeast"/>
        <w:textAlignment w:val="baseline"/>
        <w:rPr>
          <w:rFonts w:ascii="Arial" w:hAnsi="Arial" w:cs="Arial"/>
          <w:color w:val="333333"/>
          <w:sz w:val="27"/>
          <w:szCs w:val="27"/>
        </w:rPr>
      </w:pPr>
      <w:r>
        <w:rPr>
          <w:color w:val="000000"/>
        </w:rPr>
        <w:t xml:space="preserve">And </w:t>
      </w:r>
    </w:p>
    <w:p w:rsidR="00201796" w:rsidRDefault="00201796" w:rsidP="00201796">
      <w:pPr>
        <w:pStyle w:val="HTMLPreformatted"/>
        <w:shd w:val="clear" w:color="auto" w:fill="FFFFFF"/>
        <w:spacing w:line="360" w:lineRule="atLeast"/>
        <w:jc w:val="both"/>
        <w:rPr>
          <w:color w:val="000000"/>
        </w:rPr>
      </w:pPr>
    </w:p>
    <w:p w:rsidR="00201796" w:rsidRDefault="00201796" w:rsidP="00201796">
      <w:pPr>
        <w:pStyle w:val="HTMLPreformatted"/>
        <w:shd w:val="clear" w:color="auto" w:fill="FFFFFF"/>
        <w:spacing w:line="360" w:lineRule="atLeast"/>
        <w:jc w:val="both"/>
        <w:rPr>
          <w:color w:val="000000"/>
        </w:rPr>
      </w:pPr>
      <w:r>
        <w:rPr>
          <w:color w:val="000000"/>
        </w:rPr>
        <w:t>IN THE HIGH COURT OF KERALA AT ERNAKULAM:</w:t>
      </w:r>
    </w:p>
    <w:p w:rsidR="00201796" w:rsidRPr="00201796" w:rsidRDefault="00201796" w:rsidP="00201796">
      <w:pPr>
        <w:pStyle w:val="HTMLPreformatted"/>
        <w:shd w:val="clear" w:color="auto" w:fill="FFFFFF"/>
        <w:spacing w:line="360" w:lineRule="atLeast"/>
        <w:jc w:val="both"/>
        <w:rPr>
          <w:b/>
          <w:color w:val="000000"/>
        </w:rPr>
      </w:pPr>
      <w:proofErr w:type="spellStart"/>
      <w:r w:rsidRPr="00201796">
        <w:rPr>
          <w:b/>
          <w:color w:val="000000"/>
        </w:rPr>
        <w:t>RP.No</w:t>
      </w:r>
      <w:proofErr w:type="spellEnd"/>
      <w:r w:rsidRPr="00201796">
        <w:rPr>
          <w:b/>
          <w:color w:val="000000"/>
        </w:rPr>
        <w:t>. 437 of 2013</w:t>
      </w:r>
    </w:p>
    <w:p w:rsidR="00201796" w:rsidRDefault="00201796" w:rsidP="00201796">
      <w:pPr>
        <w:pStyle w:val="HTMLPreformatted"/>
        <w:shd w:val="clear" w:color="auto" w:fill="FFFFFF"/>
        <w:spacing w:line="360" w:lineRule="atLeast"/>
        <w:jc w:val="both"/>
        <w:rPr>
          <w:color w:val="000000"/>
        </w:rPr>
      </w:pPr>
      <w:r>
        <w:rPr>
          <w:color w:val="000000"/>
        </w:rPr>
        <w:t>[AGAINST THE JUDGMENT AND DECREE DATED 09-10-2012 IN R.S.A.NO.662/2003 OF THIS HON'BLE COURT]</w:t>
      </w:r>
    </w:p>
    <w:p w:rsidR="00201796" w:rsidRDefault="00201796" w:rsidP="00201796">
      <w:pPr>
        <w:pStyle w:val="HTMLPreformatted"/>
        <w:shd w:val="clear" w:color="auto" w:fill="FFFFFF"/>
        <w:spacing w:line="360" w:lineRule="atLeast"/>
        <w:jc w:val="both"/>
        <w:rPr>
          <w:color w:val="000000"/>
        </w:rPr>
      </w:pPr>
    </w:p>
    <w:p w:rsidR="00201796" w:rsidRPr="00201796" w:rsidRDefault="00201796" w:rsidP="00201796">
      <w:pPr>
        <w:spacing w:after="0" w:line="270" w:lineRule="atLeast"/>
        <w:textAlignment w:val="baseline"/>
        <w:rPr>
          <w:rFonts w:ascii="Arial" w:hAnsi="Arial" w:cs="Arial"/>
          <w:b/>
          <w:color w:val="333333"/>
          <w:sz w:val="27"/>
          <w:szCs w:val="27"/>
        </w:rPr>
      </w:pPr>
      <w:r w:rsidRPr="00201796">
        <w:rPr>
          <w:b/>
          <w:color w:val="000000"/>
        </w:rPr>
        <w:t>REVIEW PETITIONER/NOT APARTY IN R.S.A.NO.662/2003:</w:t>
      </w:r>
    </w:p>
    <w:p w:rsidR="00201796" w:rsidRPr="00201796" w:rsidRDefault="00201796" w:rsidP="00201796">
      <w:pPr>
        <w:shd w:val="clear" w:color="auto" w:fill="FFFFFF"/>
        <w:spacing w:line="360" w:lineRule="atLeast"/>
        <w:jc w:val="both"/>
        <w:rPr>
          <w:rFonts w:ascii="Georgia" w:hAnsi="Georgia" w:cs="Times New Roman"/>
          <w:b/>
          <w:bCs/>
          <w:color w:val="000000" w:themeColor="text1"/>
          <w:sz w:val="29"/>
          <w:szCs w:val="29"/>
        </w:rPr>
      </w:pPr>
      <w:r w:rsidRPr="00201796">
        <w:rPr>
          <w:rFonts w:ascii="Georgia" w:hAnsi="Georgia"/>
          <w:b/>
          <w:bCs/>
          <w:color w:val="000000" w:themeColor="text1"/>
          <w:sz w:val="29"/>
          <w:szCs w:val="29"/>
        </w:rPr>
        <w:t>Kerala High Court</w:t>
      </w:r>
    </w:p>
    <w:p w:rsidR="00201796" w:rsidRDefault="00201796" w:rsidP="00201796">
      <w:pPr>
        <w:shd w:val="clear" w:color="auto" w:fill="FFFFFF"/>
        <w:spacing w:line="360" w:lineRule="atLeast"/>
        <w:jc w:val="both"/>
        <w:rPr>
          <w:rFonts w:ascii="Georgia" w:hAnsi="Georgia"/>
          <w:b/>
          <w:bCs/>
          <w:color w:val="000000"/>
          <w:sz w:val="26"/>
          <w:szCs w:val="26"/>
        </w:rPr>
      </w:pPr>
      <w:r>
        <w:rPr>
          <w:rFonts w:ascii="Georgia" w:hAnsi="Georgia"/>
          <w:b/>
          <w:bCs/>
          <w:color w:val="000000"/>
          <w:sz w:val="26"/>
          <w:szCs w:val="26"/>
        </w:rPr>
        <w:t xml:space="preserve">Review </w:t>
      </w:r>
      <w:proofErr w:type="spellStart"/>
      <w:r>
        <w:rPr>
          <w:rFonts w:ascii="Georgia" w:hAnsi="Georgia"/>
          <w:b/>
          <w:bCs/>
          <w:color w:val="000000"/>
          <w:sz w:val="26"/>
          <w:szCs w:val="26"/>
        </w:rPr>
        <w:t>vs</w:t>
      </w:r>
      <w:proofErr w:type="spellEnd"/>
      <w:r>
        <w:rPr>
          <w:rFonts w:ascii="Georgia" w:hAnsi="Georgia"/>
          <w:b/>
          <w:bCs/>
          <w:color w:val="000000"/>
          <w:sz w:val="26"/>
          <w:szCs w:val="26"/>
        </w:rPr>
        <w:t xml:space="preserve"> By Adv. </w:t>
      </w:r>
      <w:proofErr w:type="spellStart"/>
      <w:r>
        <w:rPr>
          <w:rFonts w:ascii="Georgia" w:hAnsi="Georgia"/>
          <w:b/>
          <w:bCs/>
          <w:color w:val="000000"/>
          <w:sz w:val="26"/>
          <w:szCs w:val="26"/>
        </w:rPr>
        <w:t>Sri.Roy</w:t>
      </w:r>
      <w:proofErr w:type="spellEnd"/>
      <w:r>
        <w:rPr>
          <w:rFonts w:ascii="Georgia" w:hAnsi="Georgia"/>
          <w:b/>
          <w:bCs/>
          <w:color w:val="000000"/>
          <w:sz w:val="26"/>
          <w:szCs w:val="26"/>
        </w:rPr>
        <w:t xml:space="preserve"> </w:t>
      </w:r>
      <w:proofErr w:type="spellStart"/>
      <w:r>
        <w:rPr>
          <w:rFonts w:ascii="Georgia" w:hAnsi="Georgia"/>
          <w:b/>
          <w:bCs/>
          <w:color w:val="000000"/>
          <w:sz w:val="26"/>
          <w:szCs w:val="26"/>
        </w:rPr>
        <w:t>Chacko</w:t>
      </w:r>
      <w:proofErr w:type="spellEnd"/>
      <w:r>
        <w:rPr>
          <w:rFonts w:ascii="Georgia" w:hAnsi="Georgia"/>
          <w:b/>
          <w:bCs/>
          <w:color w:val="000000"/>
          <w:sz w:val="26"/>
          <w:szCs w:val="26"/>
        </w:rPr>
        <w:t xml:space="preserve"> on 9 October, 2012</w:t>
      </w:r>
    </w:p>
    <w:p w:rsidR="00201796" w:rsidRDefault="00201796" w:rsidP="00201796">
      <w:pPr>
        <w:pStyle w:val="HTMLPreformatted"/>
        <w:shd w:val="clear" w:color="auto" w:fill="FFFFFF"/>
        <w:spacing w:line="360" w:lineRule="atLeast"/>
        <w:jc w:val="both"/>
        <w:rPr>
          <w:color w:val="000000"/>
        </w:rPr>
      </w:pPr>
      <w:r>
        <w:rPr>
          <w:color w:val="000000"/>
        </w:rPr>
        <w:t>Dated this the 26th day of September, 2013</w:t>
      </w:r>
    </w:p>
    <w:p w:rsidR="00201796" w:rsidRDefault="00201796" w:rsidP="00201796">
      <w:pPr>
        <w:spacing w:beforeAutospacing="1" w:line="255" w:lineRule="atLeast"/>
      </w:pPr>
      <w:hyperlink r:id="rId12" w:history="1">
        <w:r w:rsidRPr="00265D1F">
          <w:rPr>
            <w:rStyle w:val="Hyperlink"/>
          </w:rPr>
          <w:t>https://indiankanoon.org/doc/143794719/?type=print</w:t>
        </w:r>
      </w:hyperlink>
    </w:p>
    <w:p w:rsidR="00201796" w:rsidRDefault="00201796" w:rsidP="00201796">
      <w:pPr>
        <w:pStyle w:val="HTMLPreformatted"/>
        <w:shd w:val="clear" w:color="auto" w:fill="FFFFFF"/>
        <w:spacing w:line="360" w:lineRule="atLeast"/>
        <w:jc w:val="both"/>
        <w:rPr>
          <w:color w:val="000000"/>
        </w:rPr>
      </w:pPr>
    </w:p>
    <w:p w:rsidR="00201796" w:rsidRDefault="00201796" w:rsidP="00201796">
      <w:pPr>
        <w:spacing w:after="0" w:line="270" w:lineRule="atLeast"/>
        <w:textAlignment w:val="baseline"/>
        <w:rPr>
          <w:rFonts w:ascii="Arial" w:hAnsi="Arial" w:cs="Arial"/>
          <w:color w:val="333333"/>
          <w:sz w:val="21"/>
          <w:szCs w:val="21"/>
          <w:bdr w:val="none" w:sz="0" w:space="0" w:color="auto" w:frame="1"/>
          <w:shd w:val="clear" w:color="auto" w:fill="F5F5F5"/>
        </w:rPr>
      </w:pPr>
    </w:p>
    <w:p w:rsidR="00C468E9" w:rsidRDefault="00C468E9"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C468E9" w:rsidRDefault="00C468E9"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C468E9" w:rsidRDefault="00C468E9"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42C34" w:rsidRDefault="007D095A" w:rsidP="007D095A">
      <w:pPr>
        <w:spacing w:after="100" w:afterAutospacing="1" w:line="240" w:lineRule="auto"/>
        <w:rPr>
          <w:rFonts w:ascii="Arial" w:hAnsi="Arial" w:cs="Arial"/>
          <w:color w:val="333333"/>
          <w:sz w:val="21"/>
          <w:szCs w:val="21"/>
          <w:bdr w:val="none" w:sz="0" w:space="0" w:color="auto" w:frame="1"/>
          <w:shd w:val="clear" w:color="auto" w:fill="F5F5F5"/>
        </w:rPr>
      </w:pPr>
      <w:r>
        <w:rPr>
          <w:rFonts w:ascii="Arial" w:hAnsi="Arial" w:cs="Arial"/>
          <w:color w:val="333333"/>
          <w:sz w:val="21"/>
          <w:szCs w:val="21"/>
          <w:bdr w:val="none" w:sz="0" w:space="0" w:color="auto" w:frame="1"/>
          <w:shd w:val="clear" w:color="auto" w:fill="F5F5F5"/>
        </w:rPr>
        <w:t xml:space="preserve">&gt;&gt;&gt; </w:t>
      </w:r>
      <w:r w:rsidR="00B42C34">
        <w:rPr>
          <w:rFonts w:ascii="Arial" w:hAnsi="Arial" w:cs="Arial"/>
          <w:color w:val="333333"/>
          <w:sz w:val="21"/>
          <w:szCs w:val="21"/>
          <w:bdr w:val="none" w:sz="0" w:space="0" w:color="auto" w:frame="1"/>
          <w:shd w:val="clear" w:color="auto" w:fill="F5F5F5"/>
        </w:rPr>
        <w:t>Year 2013:</w:t>
      </w:r>
    </w:p>
    <w:p w:rsidR="001401FA" w:rsidRDefault="001401FA" w:rsidP="007D095A">
      <w:pPr>
        <w:spacing w:after="100" w:afterAutospacing="1" w:line="240" w:lineRule="auto"/>
        <w:rPr>
          <w:rFonts w:ascii="Arial" w:eastAsia="Times New Roman" w:hAnsi="Arial" w:cs="Arial"/>
          <w:color w:val="000000"/>
          <w:sz w:val="18"/>
          <w:szCs w:val="18"/>
        </w:rPr>
      </w:pPr>
    </w:p>
    <w:p w:rsidR="007D095A" w:rsidRDefault="007D095A" w:rsidP="007D095A">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The PIL was filed seeking validity of the decree granted by the Catholic Church in India to Christians married under the Canon Law.</w:t>
      </w:r>
    </w:p>
    <w:p w:rsidR="001401FA" w:rsidRPr="001401FA" w:rsidRDefault="001401FA" w:rsidP="001401FA">
      <w:pPr>
        <w:spacing w:after="100" w:afterAutospacing="1" w:line="240" w:lineRule="auto"/>
        <w:rPr>
          <w:rFonts w:ascii="Arial" w:eastAsia="Times New Roman" w:hAnsi="Arial" w:cs="Arial"/>
          <w:b/>
          <w:color w:val="000000"/>
          <w:sz w:val="18"/>
          <w:szCs w:val="18"/>
        </w:rPr>
      </w:pPr>
      <w:r w:rsidRPr="001401FA">
        <w:rPr>
          <w:rFonts w:ascii="Arial" w:eastAsia="Times New Roman" w:hAnsi="Arial" w:cs="Arial"/>
          <w:b/>
          <w:color w:val="000000"/>
          <w:sz w:val="18"/>
          <w:szCs w:val="18"/>
        </w:rPr>
        <w:t>In other words, it said if the decree of divorce is granted by a church, a person should not be prosecuted under Section 494 IPC.</w:t>
      </w:r>
    </w:p>
    <w:p w:rsidR="001401FA" w:rsidRDefault="001401FA" w:rsidP="001401FA">
      <w:pPr>
        <w:spacing w:after="100" w:afterAutospacing="1" w:line="240" w:lineRule="auto"/>
        <w:rPr>
          <w:rFonts w:ascii="Arial" w:eastAsia="Times New Roman" w:hAnsi="Arial" w:cs="Arial"/>
          <w:b/>
          <w:color w:val="000000"/>
          <w:sz w:val="18"/>
          <w:szCs w:val="18"/>
        </w:rPr>
      </w:pPr>
      <w:r w:rsidRPr="001401FA">
        <w:rPr>
          <w:rFonts w:ascii="Arial" w:eastAsia="Times New Roman" w:hAnsi="Arial" w:cs="Arial"/>
          <w:b/>
          <w:color w:val="000000"/>
          <w:sz w:val="18"/>
          <w:szCs w:val="18"/>
        </w:rPr>
        <w:t>The petition said the Catholic community has made several representations to the government but they had not evoked a favorable response. Hence, the jurisdiction of the apex court was being invoked, it added.</w:t>
      </w:r>
    </w:p>
    <w:p w:rsidR="006628AF" w:rsidRDefault="001401FA" w:rsidP="001401FA">
      <w:pPr>
        <w:spacing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And that: </w:t>
      </w:r>
      <w:r w:rsidRPr="004C4DC0">
        <w:rPr>
          <w:rFonts w:ascii="Arial" w:eastAsia="Times New Roman" w:hAnsi="Arial" w:cs="Arial"/>
          <w:color w:val="000000"/>
          <w:sz w:val="18"/>
          <w:szCs w:val="18"/>
        </w:rPr>
        <w:t xml:space="preserve"> </w:t>
      </w:r>
    </w:p>
    <w:p w:rsidR="001401FA" w:rsidRPr="006628AF" w:rsidRDefault="006628AF" w:rsidP="001401FA">
      <w:pPr>
        <w:spacing w:after="100" w:afterAutospacing="1" w:line="240" w:lineRule="auto"/>
        <w:rPr>
          <w:rFonts w:ascii="Arial" w:eastAsia="Times New Roman" w:hAnsi="Arial" w:cs="Arial"/>
          <w:b/>
          <w:color w:val="000000"/>
          <w:sz w:val="18"/>
          <w:szCs w:val="18"/>
        </w:rPr>
      </w:pPr>
      <w:r w:rsidRPr="006628AF">
        <w:rPr>
          <w:rFonts w:ascii="Arial" w:eastAsia="Times New Roman" w:hAnsi="Arial" w:cs="Arial"/>
          <w:b/>
          <w:color w:val="000000"/>
          <w:sz w:val="18"/>
          <w:szCs w:val="18"/>
        </w:rPr>
        <w:t>‘</w:t>
      </w:r>
      <w:r w:rsidR="001401FA" w:rsidRPr="006628AF">
        <w:rPr>
          <w:rFonts w:ascii="Arial" w:eastAsia="Times New Roman" w:hAnsi="Arial" w:cs="Arial"/>
          <w:b/>
          <w:color w:val="000000"/>
          <w:sz w:val="18"/>
          <w:szCs w:val="18"/>
        </w:rPr>
        <w:t>since courts in India recognize the dissolution of marriage by pronouncing the word "</w:t>
      </w:r>
      <w:proofErr w:type="spellStart"/>
      <w:r w:rsidR="001401FA" w:rsidRPr="006628AF">
        <w:rPr>
          <w:rFonts w:ascii="Arial" w:eastAsia="Times New Roman" w:hAnsi="Arial" w:cs="Arial"/>
          <w:b/>
          <w:color w:val="000000"/>
          <w:sz w:val="18"/>
          <w:szCs w:val="18"/>
        </w:rPr>
        <w:t>talaq</w:t>
      </w:r>
      <w:proofErr w:type="spellEnd"/>
      <w:r w:rsidR="001401FA" w:rsidRPr="006628AF">
        <w:rPr>
          <w:rFonts w:ascii="Arial" w:eastAsia="Times New Roman" w:hAnsi="Arial" w:cs="Arial"/>
          <w:b/>
          <w:color w:val="000000"/>
          <w:sz w:val="18"/>
          <w:szCs w:val="18"/>
        </w:rPr>
        <w:t>" three times under Mohammedan Law, the same acceptance should be extended to Christians who end their marriage under the Code of Canon Law.</w:t>
      </w:r>
      <w:r w:rsidRPr="006628AF">
        <w:rPr>
          <w:rFonts w:ascii="Arial" w:eastAsia="Times New Roman" w:hAnsi="Arial" w:cs="Arial"/>
          <w:b/>
          <w:color w:val="000000"/>
          <w:sz w:val="18"/>
          <w:szCs w:val="18"/>
        </w:rPr>
        <w:t>’</w:t>
      </w:r>
    </w:p>
    <w:p w:rsidR="001401FA" w:rsidRPr="001401FA" w:rsidRDefault="001401FA" w:rsidP="001401FA">
      <w:pPr>
        <w:spacing w:after="100" w:afterAutospacing="1" w:line="240" w:lineRule="auto"/>
        <w:rPr>
          <w:rFonts w:ascii="Arial" w:eastAsia="Times New Roman" w:hAnsi="Arial" w:cs="Arial"/>
          <w:b/>
          <w:color w:val="000000"/>
          <w:sz w:val="18"/>
          <w:szCs w:val="18"/>
        </w:rPr>
      </w:pPr>
    </w:p>
    <w:p w:rsidR="00B42C34" w:rsidRPr="004C4DC0" w:rsidRDefault="00B42C34" w:rsidP="00B42C34">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In 2013, the apex court had issued notices to the Centre but it had not filed a response so far.</w:t>
      </w:r>
    </w:p>
    <w:p w:rsidR="00B42C34" w:rsidRDefault="00B42C34" w:rsidP="007D095A">
      <w:pPr>
        <w:spacing w:after="100" w:afterAutospacing="1" w:line="240" w:lineRule="auto"/>
        <w:rPr>
          <w:rFonts w:ascii="Arial" w:eastAsia="Times New Roman" w:hAnsi="Arial" w:cs="Arial"/>
          <w:color w:val="000000"/>
          <w:sz w:val="18"/>
          <w:szCs w:val="18"/>
        </w:rPr>
      </w:pPr>
    </w:p>
    <w:p w:rsidR="00B42C34" w:rsidRPr="004C4DC0" w:rsidRDefault="00B42C34" w:rsidP="00B42C34">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The petition said the issue was being raised in public interest for a declaration that the Canon Law was the personal law of Indian Christians and that a decree of dissolution of marriage granted by an ecclesiastical court is valid and binding on all courts in India.</w:t>
      </w:r>
    </w:p>
    <w:p w:rsidR="00B42C34" w:rsidRPr="004C4DC0" w:rsidRDefault="00B42C34" w:rsidP="00B42C34">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 xml:space="preserve">It challenged the jurisdiction of the criminal courts in India to prosecute Roman Catholics under Section 494 of the IPC for alleged bigamy and claimed that the issue affects over 1 </w:t>
      </w:r>
      <w:proofErr w:type="spellStart"/>
      <w:r w:rsidRPr="004C4DC0">
        <w:rPr>
          <w:rFonts w:ascii="Arial" w:eastAsia="Times New Roman" w:hAnsi="Arial" w:cs="Arial"/>
          <w:color w:val="000000"/>
          <w:sz w:val="18"/>
          <w:szCs w:val="18"/>
        </w:rPr>
        <w:t>crore</w:t>
      </w:r>
      <w:proofErr w:type="spellEnd"/>
      <w:r w:rsidRPr="004C4DC0">
        <w:rPr>
          <w:rFonts w:ascii="Arial" w:eastAsia="Times New Roman" w:hAnsi="Arial" w:cs="Arial"/>
          <w:color w:val="000000"/>
          <w:sz w:val="18"/>
          <w:szCs w:val="18"/>
        </w:rPr>
        <w:t xml:space="preserve"> citizens.</w:t>
      </w:r>
    </w:p>
    <w:p w:rsidR="00B42C34" w:rsidRDefault="00B42C34" w:rsidP="00B42C34">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 xml:space="preserve">Indian Catholics are governed by the Code of Canon Law on marriage as well as its dissolution. The Catholic marriage takes place in a Catholic church and in the event of either party seeking to nullify the </w:t>
      </w:r>
      <w:r w:rsidR="006628AF" w:rsidRPr="004C4DC0">
        <w:rPr>
          <w:rFonts w:ascii="Arial" w:eastAsia="Times New Roman" w:hAnsi="Arial" w:cs="Arial"/>
          <w:color w:val="000000"/>
          <w:sz w:val="18"/>
          <w:szCs w:val="18"/>
        </w:rPr>
        <w:t>union;</w:t>
      </w:r>
      <w:r w:rsidRPr="004C4DC0">
        <w:rPr>
          <w:rFonts w:ascii="Arial" w:eastAsia="Times New Roman" w:hAnsi="Arial" w:cs="Arial"/>
          <w:color w:val="000000"/>
          <w:sz w:val="18"/>
          <w:szCs w:val="18"/>
        </w:rPr>
        <w:t xml:space="preserve"> an application</w:t>
      </w:r>
      <w:r>
        <w:rPr>
          <w:rFonts w:ascii="Arial" w:eastAsia="Times New Roman" w:hAnsi="Arial" w:cs="Arial"/>
          <w:color w:val="000000"/>
          <w:sz w:val="18"/>
          <w:szCs w:val="18"/>
        </w:rPr>
        <w:t xml:space="preserve"> </w:t>
      </w:r>
      <w:r w:rsidRPr="004C4DC0">
        <w:rPr>
          <w:rFonts w:ascii="Arial" w:eastAsia="Times New Roman" w:hAnsi="Arial" w:cs="Arial"/>
          <w:color w:val="000000"/>
          <w:sz w:val="18"/>
          <w:szCs w:val="18"/>
        </w:rPr>
        <w:t>needs to be filed under the Code of Canon Law before the canonical court in a diocese.</w:t>
      </w:r>
    </w:p>
    <w:p w:rsidR="00B42C34" w:rsidRPr="004C4DC0" w:rsidRDefault="00B42C34" w:rsidP="00B42C34">
      <w:pPr>
        <w:spacing w:after="100" w:afterAutospacing="1" w:line="240" w:lineRule="auto"/>
        <w:rPr>
          <w:rFonts w:ascii="Arial" w:eastAsia="Times New Roman" w:hAnsi="Arial" w:cs="Arial"/>
          <w:color w:val="000000"/>
          <w:sz w:val="18"/>
          <w:szCs w:val="18"/>
        </w:rPr>
      </w:pPr>
    </w:p>
    <w:p w:rsidR="00B42C34" w:rsidRDefault="00B42C34" w:rsidP="00B42C34">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lastRenderedPageBreak/>
        <w:t>"The Code of Canon Law regulates and provides for the solemnization of marriage by the parish priest of a Church, as also declaration of nullity of marriage. The Christian Marriage Act provides for the solemnization of marriage in a Catholic church in accordance with the provisions of the Canon Law. ...The declaration of its nullity is regulated by the Code of Canon Law</w:t>
      </w:r>
    </w:p>
    <w:p w:rsidR="00B42C34" w:rsidRPr="006628AF" w:rsidRDefault="00B42C34" w:rsidP="00B42C34">
      <w:pPr>
        <w:spacing w:after="100" w:afterAutospacing="1" w:line="240" w:lineRule="auto"/>
        <w:rPr>
          <w:rFonts w:ascii="Arial" w:eastAsia="Times New Roman" w:hAnsi="Arial" w:cs="Arial"/>
          <w:b/>
          <w:color w:val="000000"/>
          <w:sz w:val="18"/>
          <w:szCs w:val="18"/>
        </w:rPr>
      </w:pPr>
      <w:r w:rsidRPr="006628AF">
        <w:rPr>
          <w:rFonts w:ascii="Arial" w:eastAsia="Times New Roman" w:hAnsi="Arial" w:cs="Arial"/>
          <w:b/>
          <w:color w:val="000000"/>
          <w:sz w:val="18"/>
          <w:szCs w:val="18"/>
        </w:rPr>
        <w:t>"If the criminal courts, while considering prosecution under IPC Section 494, reject the application of the Canon Law as the personal law of the Catholics, a very serious result will follow and hundreds of spouses under the second marriage will have to face prosecution, jail and fine</w:t>
      </w:r>
      <w:r w:rsidR="006628AF">
        <w:rPr>
          <w:rFonts w:ascii="Arial" w:eastAsia="Times New Roman" w:hAnsi="Arial" w:cs="Arial"/>
          <w:b/>
          <w:color w:val="000000"/>
          <w:sz w:val="18"/>
          <w:szCs w:val="18"/>
        </w:rPr>
        <w:t>….”</w:t>
      </w:r>
    </w:p>
    <w:p w:rsidR="001401FA" w:rsidRDefault="001401FA"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6628AF" w:rsidRDefault="006628AF" w:rsidP="007D095A">
      <w:pPr>
        <w:spacing w:after="0" w:line="270" w:lineRule="atLeast"/>
        <w:textAlignment w:val="baseline"/>
        <w:rPr>
          <w:rFonts w:ascii="Arial" w:hAnsi="Arial" w:cs="Arial"/>
          <w:color w:val="333333"/>
          <w:sz w:val="21"/>
          <w:szCs w:val="21"/>
          <w:bdr w:val="none" w:sz="0" w:space="0" w:color="auto" w:frame="1"/>
          <w:shd w:val="clear" w:color="auto" w:fill="F5F5F5"/>
        </w:rPr>
      </w:pPr>
    </w:p>
    <w:p w:rsidR="002B6AD3" w:rsidRDefault="00451F59" w:rsidP="007D095A">
      <w:pPr>
        <w:spacing w:after="0" w:line="270" w:lineRule="atLeast"/>
        <w:textAlignment w:val="baseline"/>
        <w:rPr>
          <w:rFonts w:ascii="Arial" w:eastAsia="Times New Roman" w:hAnsi="Arial" w:cs="Arial"/>
          <w:color w:val="000000"/>
          <w:sz w:val="18"/>
          <w:szCs w:val="18"/>
        </w:rPr>
      </w:pPr>
      <w:r>
        <w:rPr>
          <w:rFonts w:ascii="Arial" w:hAnsi="Arial" w:cs="Arial"/>
          <w:color w:val="333333"/>
          <w:sz w:val="21"/>
          <w:szCs w:val="21"/>
          <w:bdr w:val="none" w:sz="0" w:space="0" w:color="auto" w:frame="1"/>
          <w:shd w:val="clear" w:color="auto" w:fill="F5F5F5"/>
        </w:rPr>
        <w:t xml:space="preserve">&gt;&gt;&gt; </w:t>
      </w:r>
      <w:proofErr w:type="gramStart"/>
      <w:r w:rsidR="00E25542" w:rsidRPr="006628AF">
        <w:rPr>
          <w:rFonts w:ascii="Arial" w:hAnsi="Arial" w:cs="Arial"/>
          <w:b/>
          <w:color w:val="333333"/>
          <w:sz w:val="21"/>
          <w:szCs w:val="21"/>
          <w:bdr w:val="none" w:sz="0" w:space="0" w:color="auto" w:frame="1"/>
          <w:shd w:val="clear" w:color="auto" w:fill="F5F5F5"/>
        </w:rPr>
        <w:t>9</w:t>
      </w:r>
      <w:r w:rsidR="00E25542" w:rsidRPr="006628AF">
        <w:rPr>
          <w:rFonts w:ascii="Arial" w:hAnsi="Arial" w:cs="Arial"/>
          <w:b/>
          <w:color w:val="333333"/>
          <w:sz w:val="21"/>
          <w:szCs w:val="21"/>
          <w:bdr w:val="none" w:sz="0" w:space="0" w:color="auto" w:frame="1"/>
          <w:shd w:val="clear" w:color="auto" w:fill="F5F5F5"/>
          <w:vertAlign w:val="superscript"/>
        </w:rPr>
        <w:t>th</w:t>
      </w:r>
      <w:r w:rsidR="00E25542" w:rsidRPr="006628AF">
        <w:rPr>
          <w:rFonts w:ascii="Arial" w:hAnsi="Arial" w:cs="Arial"/>
          <w:b/>
          <w:color w:val="333333"/>
          <w:sz w:val="21"/>
          <w:szCs w:val="21"/>
          <w:bdr w:val="none" w:sz="0" w:space="0" w:color="auto" w:frame="1"/>
          <w:shd w:val="clear" w:color="auto" w:fill="F5F5F5"/>
        </w:rPr>
        <w:t xml:space="preserve"> </w:t>
      </w:r>
      <w:r w:rsidR="00BD421F" w:rsidRPr="006628AF">
        <w:rPr>
          <w:rFonts w:ascii="Arial" w:hAnsi="Arial" w:cs="Arial"/>
          <w:b/>
          <w:color w:val="333333"/>
          <w:sz w:val="21"/>
          <w:szCs w:val="21"/>
          <w:bdr w:val="none" w:sz="0" w:space="0" w:color="auto" w:frame="1"/>
          <w:shd w:val="clear" w:color="auto" w:fill="F5F5F5"/>
        </w:rPr>
        <w:t xml:space="preserve"> </w:t>
      </w:r>
      <w:r w:rsidR="00B42C34" w:rsidRPr="006628AF">
        <w:rPr>
          <w:rFonts w:ascii="Arial" w:hAnsi="Arial" w:cs="Arial"/>
          <w:b/>
          <w:color w:val="333333"/>
          <w:sz w:val="21"/>
          <w:szCs w:val="21"/>
          <w:bdr w:val="none" w:sz="0" w:space="0" w:color="auto" w:frame="1"/>
          <w:shd w:val="clear" w:color="auto" w:fill="F5F5F5"/>
        </w:rPr>
        <w:t>Feburary,2015</w:t>
      </w:r>
      <w:proofErr w:type="gramEnd"/>
      <w:r w:rsidR="00B42C34">
        <w:rPr>
          <w:rFonts w:ascii="Arial" w:hAnsi="Arial" w:cs="Arial"/>
          <w:color w:val="333333"/>
          <w:sz w:val="21"/>
          <w:szCs w:val="21"/>
          <w:bdr w:val="none" w:sz="0" w:space="0" w:color="auto" w:frame="1"/>
          <w:shd w:val="clear" w:color="auto" w:fill="F5F5F5"/>
        </w:rPr>
        <w:t xml:space="preserve">: The Supreme Court of India: </w:t>
      </w:r>
      <w:r w:rsidR="007D095A" w:rsidRPr="004C4DC0">
        <w:rPr>
          <w:rFonts w:ascii="Arial" w:eastAsia="Times New Roman" w:hAnsi="Arial" w:cs="Arial"/>
          <w:color w:val="000000"/>
          <w:sz w:val="18"/>
          <w:szCs w:val="18"/>
        </w:rPr>
        <w:t xml:space="preserve">bench of Justices </w:t>
      </w:r>
      <w:proofErr w:type="spellStart"/>
      <w:r w:rsidR="007D095A" w:rsidRPr="004C4DC0">
        <w:rPr>
          <w:rFonts w:ascii="Arial" w:eastAsia="Times New Roman" w:hAnsi="Arial" w:cs="Arial"/>
          <w:color w:val="000000"/>
          <w:sz w:val="18"/>
          <w:szCs w:val="18"/>
        </w:rPr>
        <w:t>Vikramjit</w:t>
      </w:r>
      <w:proofErr w:type="spellEnd"/>
      <w:r w:rsidR="007D095A" w:rsidRPr="004C4DC0">
        <w:rPr>
          <w:rFonts w:ascii="Arial" w:eastAsia="Times New Roman" w:hAnsi="Arial" w:cs="Arial"/>
          <w:color w:val="000000"/>
          <w:sz w:val="18"/>
          <w:szCs w:val="18"/>
        </w:rPr>
        <w:t xml:space="preserve"> </w:t>
      </w:r>
      <w:proofErr w:type="spellStart"/>
      <w:r w:rsidR="007D095A" w:rsidRPr="004C4DC0">
        <w:rPr>
          <w:rFonts w:ascii="Arial" w:eastAsia="Times New Roman" w:hAnsi="Arial" w:cs="Arial"/>
          <w:color w:val="000000"/>
          <w:sz w:val="18"/>
          <w:szCs w:val="18"/>
        </w:rPr>
        <w:t>Sen</w:t>
      </w:r>
      <w:proofErr w:type="spellEnd"/>
      <w:r w:rsidR="007D095A" w:rsidRPr="004C4DC0">
        <w:rPr>
          <w:rFonts w:ascii="Arial" w:eastAsia="Times New Roman" w:hAnsi="Arial" w:cs="Arial"/>
          <w:color w:val="000000"/>
          <w:sz w:val="18"/>
          <w:szCs w:val="18"/>
        </w:rPr>
        <w:t xml:space="preserve"> and C. </w:t>
      </w:r>
      <w:proofErr w:type="spellStart"/>
      <w:r w:rsidR="007D095A" w:rsidRPr="004C4DC0">
        <w:rPr>
          <w:rFonts w:ascii="Arial" w:eastAsia="Times New Roman" w:hAnsi="Arial" w:cs="Arial"/>
          <w:color w:val="000000"/>
          <w:sz w:val="18"/>
          <w:szCs w:val="18"/>
        </w:rPr>
        <w:t>Nagappan</w:t>
      </w:r>
      <w:proofErr w:type="spellEnd"/>
      <w:r w:rsidR="007D095A" w:rsidRPr="004C4DC0">
        <w:rPr>
          <w:rFonts w:ascii="Arial" w:eastAsia="Times New Roman" w:hAnsi="Arial" w:cs="Arial"/>
          <w:color w:val="000000"/>
          <w:sz w:val="18"/>
          <w:szCs w:val="18"/>
        </w:rPr>
        <w:t xml:space="preserve"> observed</w:t>
      </w:r>
      <w:r w:rsidR="007D095A">
        <w:rPr>
          <w:rFonts w:ascii="Arial" w:hAnsi="Arial" w:cs="Arial"/>
          <w:color w:val="333333"/>
          <w:sz w:val="21"/>
          <w:szCs w:val="21"/>
          <w:bdr w:val="none" w:sz="0" w:space="0" w:color="auto" w:frame="1"/>
          <w:shd w:val="clear" w:color="auto" w:fill="F5F5F5"/>
        </w:rPr>
        <w:t xml:space="preserve"> </w:t>
      </w:r>
      <w:r w:rsidR="001401FA">
        <w:rPr>
          <w:rFonts w:ascii="Arial" w:eastAsia="Times New Roman" w:hAnsi="Arial" w:cs="Arial"/>
          <w:color w:val="000000"/>
          <w:sz w:val="18"/>
          <w:szCs w:val="18"/>
        </w:rPr>
        <w:t xml:space="preserve">and wondered </w:t>
      </w:r>
      <w:r w:rsidR="007D095A">
        <w:rPr>
          <w:rFonts w:ascii="Arial" w:eastAsia="Times New Roman" w:hAnsi="Arial" w:cs="Arial"/>
          <w:color w:val="000000"/>
          <w:sz w:val="18"/>
          <w:szCs w:val="18"/>
        </w:rPr>
        <w:t xml:space="preserve"> that: </w:t>
      </w:r>
    </w:p>
    <w:p w:rsidR="001401FA" w:rsidRDefault="001401FA" w:rsidP="001401FA">
      <w:pPr>
        <w:spacing w:after="100" w:afterAutospacing="1" w:line="240" w:lineRule="auto"/>
        <w:rPr>
          <w:rFonts w:ascii="Arial" w:eastAsia="Times New Roman" w:hAnsi="Arial" w:cs="Arial"/>
          <w:color w:val="000000"/>
          <w:sz w:val="18"/>
          <w:szCs w:val="18"/>
        </w:rPr>
      </w:pPr>
    </w:p>
    <w:p w:rsidR="001401FA" w:rsidRDefault="001401FA" w:rsidP="001401FA">
      <w:pPr>
        <w:spacing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w:t>
      </w:r>
      <w:r w:rsidRPr="004C4DC0">
        <w:rPr>
          <w:rFonts w:ascii="Arial" w:eastAsia="Times New Roman" w:hAnsi="Arial" w:cs="Arial"/>
          <w:color w:val="000000"/>
          <w:sz w:val="18"/>
          <w:szCs w:val="18"/>
        </w:rPr>
        <w:t>how long the country would be able to hold to its secular fabric and expressed concern at the growing cult of honor killings in the country</w:t>
      </w:r>
      <w:r>
        <w:rPr>
          <w:rFonts w:ascii="Arial" w:eastAsia="Times New Roman" w:hAnsi="Arial" w:cs="Arial"/>
          <w:color w:val="000000"/>
          <w:sz w:val="18"/>
          <w:szCs w:val="18"/>
        </w:rPr>
        <w:t>……………………</w:t>
      </w:r>
      <w:r w:rsidRPr="004C4DC0">
        <w:rPr>
          <w:rFonts w:ascii="Arial" w:eastAsia="Times New Roman" w:hAnsi="Arial" w:cs="Arial"/>
          <w:color w:val="000000"/>
          <w:sz w:val="18"/>
          <w:szCs w:val="18"/>
        </w:rPr>
        <w:t>Every religion will say we would like to carry along our personal law. We have to stamp out religion from civil law. Look at how honor killings are happening in the country. You have to ostracize it,"</w:t>
      </w:r>
    </w:p>
    <w:p w:rsidR="001401FA" w:rsidRPr="004C4DC0" w:rsidRDefault="001401FA" w:rsidP="001401FA">
      <w:pPr>
        <w:spacing w:after="100" w:afterAutospacing="1" w:line="240" w:lineRule="auto"/>
        <w:rPr>
          <w:rFonts w:ascii="Arial" w:eastAsia="Times New Roman" w:hAnsi="Arial" w:cs="Arial"/>
          <w:color w:val="000000"/>
          <w:sz w:val="18"/>
          <w:szCs w:val="18"/>
        </w:rPr>
      </w:pPr>
      <w:r w:rsidRPr="004C4DC0">
        <w:rPr>
          <w:rFonts w:ascii="Arial" w:eastAsia="Times New Roman" w:hAnsi="Arial" w:cs="Arial"/>
          <w:color w:val="000000"/>
          <w:sz w:val="18"/>
          <w:szCs w:val="18"/>
        </w:rPr>
        <w:t xml:space="preserve">In a lighter vein, Justice </w:t>
      </w:r>
      <w:proofErr w:type="spellStart"/>
      <w:r w:rsidRPr="004C4DC0">
        <w:rPr>
          <w:rFonts w:ascii="Arial" w:eastAsia="Times New Roman" w:hAnsi="Arial" w:cs="Arial"/>
          <w:color w:val="000000"/>
          <w:sz w:val="18"/>
          <w:szCs w:val="18"/>
        </w:rPr>
        <w:t>Sen</w:t>
      </w:r>
      <w:proofErr w:type="spellEnd"/>
      <w:r w:rsidRPr="004C4DC0">
        <w:rPr>
          <w:rFonts w:ascii="Arial" w:eastAsia="Times New Roman" w:hAnsi="Arial" w:cs="Arial"/>
          <w:color w:val="000000"/>
          <w:sz w:val="18"/>
          <w:szCs w:val="18"/>
        </w:rPr>
        <w:t xml:space="preserve"> told senior counsel Soli </w:t>
      </w:r>
      <w:proofErr w:type="spellStart"/>
      <w:r w:rsidRPr="004C4DC0">
        <w:rPr>
          <w:rFonts w:ascii="Arial" w:eastAsia="Times New Roman" w:hAnsi="Arial" w:cs="Arial"/>
          <w:color w:val="000000"/>
          <w:sz w:val="18"/>
          <w:szCs w:val="18"/>
        </w:rPr>
        <w:t>Sorabjee</w:t>
      </w:r>
      <w:proofErr w:type="spellEnd"/>
      <w:r w:rsidRPr="004C4DC0">
        <w:rPr>
          <w:rFonts w:ascii="Arial" w:eastAsia="Times New Roman" w:hAnsi="Arial" w:cs="Arial"/>
          <w:color w:val="000000"/>
          <w:sz w:val="18"/>
          <w:szCs w:val="18"/>
        </w:rPr>
        <w:t>, the petitioner's counsel: "King Henry VIII had not only divorced his wives, but also beheaded them."</w:t>
      </w:r>
    </w:p>
    <w:p w:rsidR="001401FA" w:rsidRPr="006628AF" w:rsidRDefault="001401FA" w:rsidP="001401FA">
      <w:pPr>
        <w:spacing w:after="100" w:afterAutospacing="1" w:line="240" w:lineRule="auto"/>
        <w:rPr>
          <w:rFonts w:ascii="Arial" w:eastAsia="Times New Roman" w:hAnsi="Arial" w:cs="Arial"/>
          <w:b/>
          <w:color w:val="000000"/>
          <w:sz w:val="18"/>
          <w:szCs w:val="18"/>
        </w:rPr>
      </w:pPr>
      <w:r w:rsidRPr="006628AF">
        <w:rPr>
          <w:rFonts w:ascii="Arial" w:eastAsia="Times New Roman" w:hAnsi="Arial" w:cs="Arial"/>
          <w:b/>
          <w:color w:val="000000"/>
          <w:sz w:val="18"/>
          <w:szCs w:val="18"/>
        </w:rPr>
        <w:t xml:space="preserve">When </w:t>
      </w:r>
      <w:proofErr w:type="spellStart"/>
      <w:r w:rsidRPr="006628AF">
        <w:rPr>
          <w:rFonts w:ascii="Arial" w:eastAsia="Times New Roman" w:hAnsi="Arial" w:cs="Arial"/>
          <w:b/>
          <w:color w:val="000000"/>
          <w:sz w:val="18"/>
          <w:szCs w:val="18"/>
        </w:rPr>
        <w:t>Sorabjee</w:t>
      </w:r>
      <w:proofErr w:type="spellEnd"/>
      <w:r w:rsidRPr="006628AF">
        <w:rPr>
          <w:rFonts w:ascii="Arial" w:eastAsia="Times New Roman" w:hAnsi="Arial" w:cs="Arial"/>
          <w:b/>
          <w:color w:val="000000"/>
          <w:sz w:val="18"/>
          <w:szCs w:val="18"/>
        </w:rPr>
        <w:t xml:space="preserve"> persisted with the PIL's argument, Justice </w:t>
      </w:r>
      <w:proofErr w:type="spellStart"/>
      <w:r w:rsidRPr="006628AF">
        <w:rPr>
          <w:rFonts w:ascii="Arial" w:eastAsia="Times New Roman" w:hAnsi="Arial" w:cs="Arial"/>
          <w:b/>
          <w:color w:val="000000"/>
          <w:sz w:val="18"/>
          <w:szCs w:val="18"/>
        </w:rPr>
        <w:t>Sen</w:t>
      </w:r>
      <w:proofErr w:type="spellEnd"/>
      <w:r w:rsidRPr="006628AF">
        <w:rPr>
          <w:rFonts w:ascii="Arial" w:eastAsia="Times New Roman" w:hAnsi="Arial" w:cs="Arial"/>
          <w:b/>
          <w:color w:val="000000"/>
          <w:sz w:val="18"/>
          <w:szCs w:val="18"/>
        </w:rPr>
        <w:t>, heading the bench, asked: "How can you say ecclesiastical courts should prevail over civil law. Till now we are a secular state. We do not know how long it will remain?"</w:t>
      </w:r>
    </w:p>
    <w:p w:rsidR="001401FA" w:rsidRDefault="001401FA" w:rsidP="001401FA">
      <w:pPr>
        <w:spacing w:after="100" w:afterAutospacing="1" w:line="240" w:lineRule="auto"/>
        <w:rPr>
          <w:rFonts w:ascii="Arial" w:hAnsi="Arial" w:cs="Arial"/>
          <w:color w:val="333333"/>
          <w:sz w:val="21"/>
          <w:szCs w:val="21"/>
          <w:bdr w:val="none" w:sz="0" w:space="0" w:color="auto" w:frame="1"/>
          <w:shd w:val="clear" w:color="auto" w:fill="F5F5F5"/>
        </w:rPr>
      </w:pPr>
    </w:p>
    <w:p w:rsidR="008D6003" w:rsidRDefault="008D6003" w:rsidP="001401FA">
      <w:pPr>
        <w:spacing w:after="100" w:afterAutospacing="1" w:line="240" w:lineRule="auto"/>
        <w:rPr>
          <w:rFonts w:ascii="Arial" w:hAnsi="Arial" w:cs="Arial"/>
          <w:color w:val="333333"/>
          <w:sz w:val="21"/>
          <w:szCs w:val="21"/>
          <w:bdr w:val="none" w:sz="0" w:space="0" w:color="auto" w:frame="1"/>
          <w:shd w:val="clear" w:color="auto" w:fill="F5F5F5"/>
        </w:rPr>
      </w:pPr>
      <w:r w:rsidRPr="004C4DC0">
        <w:rPr>
          <w:rFonts w:ascii="Arial" w:eastAsia="Times New Roman" w:hAnsi="Arial" w:cs="Arial"/>
          <w:color w:val="000000"/>
          <w:sz w:val="18"/>
          <w:szCs w:val="18"/>
        </w:rPr>
        <w:t xml:space="preserve">The bench asked additional solicitor-general </w:t>
      </w:r>
      <w:proofErr w:type="spellStart"/>
      <w:r w:rsidRPr="004C4DC0">
        <w:rPr>
          <w:rFonts w:ascii="Arial" w:eastAsia="Times New Roman" w:hAnsi="Arial" w:cs="Arial"/>
          <w:color w:val="000000"/>
          <w:sz w:val="18"/>
          <w:szCs w:val="18"/>
        </w:rPr>
        <w:t>Neeraj</w:t>
      </w:r>
      <w:proofErr w:type="spellEnd"/>
      <w:r w:rsidRPr="004C4DC0">
        <w:rPr>
          <w:rFonts w:ascii="Arial" w:eastAsia="Times New Roman" w:hAnsi="Arial" w:cs="Arial"/>
          <w:color w:val="000000"/>
          <w:sz w:val="18"/>
          <w:szCs w:val="18"/>
        </w:rPr>
        <w:t xml:space="preserve"> </w:t>
      </w:r>
      <w:proofErr w:type="spellStart"/>
      <w:r w:rsidRPr="004C4DC0">
        <w:rPr>
          <w:rFonts w:ascii="Arial" w:eastAsia="Times New Roman" w:hAnsi="Arial" w:cs="Arial"/>
          <w:color w:val="000000"/>
          <w:sz w:val="18"/>
          <w:szCs w:val="18"/>
        </w:rPr>
        <w:t>Kishan</w:t>
      </w:r>
      <w:proofErr w:type="spellEnd"/>
      <w:r w:rsidRPr="004C4DC0">
        <w:rPr>
          <w:rFonts w:ascii="Arial" w:eastAsia="Times New Roman" w:hAnsi="Arial" w:cs="Arial"/>
          <w:color w:val="000000"/>
          <w:sz w:val="18"/>
          <w:szCs w:val="18"/>
        </w:rPr>
        <w:t xml:space="preserve"> </w:t>
      </w:r>
      <w:proofErr w:type="spellStart"/>
      <w:r w:rsidRPr="004C4DC0">
        <w:rPr>
          <w:rFonts w:ascii="Arial" w:eastAsia="Times New Roman" w:hAnsi="Arial" w:cs="Arial"/>
          <w:color w:val="000000"/>
          <w:sz w:val="18"/>
          <w:szCs w:val="18"/>
        </w:rPr>
        <w:t>Kaul</w:t>
      </w:r>
      <w:proofErr w:type="spellEnd"/>
      <w:r w:rsidRPr="004C4DC0">
        <w:rPr>
          <w:rFonts w:ascii="Arial" w:eastAsia="Times New Roman" w:hAnsi="Arial" w:cs="Arial"/>
          <w:color w:val="000000"/>
          <w:sz w:val="18"/>
          <w:szCs w:val="18"/>
        </w:rPr>
        <w:t>, appearing for the Centre, to file a counter-affidavit on the PIL within four weeks and the petitioner to file a rejoinder two weeks thereafter. The matter has been posted for further hearing</w:t>
      </w:r>
    </w:p>
    <w:p w:rsidR="00BD421F" w:rsidRDefault="00BD421F"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D421F" w:rsidRDefault="00BD421F"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42C34" w:rsidRDefault="00B42C34"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B42C34" w:rsidRDefault="00B42C34"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2B6AD3" w:rsidRDefault="002B6AD3" w:rsidP="007D095A">
      <w:pPr>
        <w:spacing w:after="0" w:line="270" w:lineRule="atLeast"/>
        <w:textAlignment w:val="baseline"/>
        <w:rPr>
          <w:rFonts w:ascii="Arial" w:hAnsi="Arial" w:cs="Arial"/>
          <w:color w:val="333333"/>
          <w:sz w:val="21"/>
          <w:szCs w:val="21"/>
          <w:bdr w:val="none" w:sz="0" w:space="0" w:color="auto" w:frame="1"/>
          <w:shd w:val="clear" w:color="auto" w:fill="F5F5F5"/>
        </w:rPr>
      </w:pPr>
      <w:r>
        <w:rPr>
          <w:rFonts w:ascii="Arial" w:hAnsi="Arial" w:cs="Arial"/>
          <w:color w:val="333333"/>
          <w:sz w:val="21"/>
          <w:szCs w:val="21"/>
          <w:bdr w:val="none" w:sz="0" w:space="0" w:color="auto" w:frame="1"/>
          <w:shd w:val="clear" w:color="auto" w:fill="F5F5F5"/>
        </w:rPr>
        <w:t xml:space="preserve">&gt;&gt;&gt; </w:t>
      </w:r>
      <w:r w:rsidR="00E25542" w:rsidRPr="006628AF">
        <w:rPr>
          <w:rFonts w:ascii="Arial" w:hAnsi="Arial" w:cs="Arial"/>
          <w:b/>
          <w:color w:val="333333"/>
          <w:sz w:val="21"/>
          <w:szCs w:val="21"/>
          <w:bdr w:val="none" w:sz="0" w:space="0" w:color="auto" w:frame="1"/>
          <w:shd w:val="clear" w:color="auto" w:fill="F5F5F5"/>
        </w:rPr>
        <w:t>4</w:t>
      </w:r>
      <w:r w:rsidR="00E25542" w:rsidRPr="006628AF">
        <w:rPr>
          <w:rFonts w:ascii="Arial" w:hAnsi="Arial" w:cs="Arial"/>
          <w:b/>
          <w:color w:val="333333"/>
          <w:sz w:val="21"/>
          <w:szCs w:val="21"/>
          <w:bdr w:val="none" w:sz="0" w:space="0" w:color="auto" w:frame="1"/>
          <w:shd w:val="clear" w:color="auto" w:fill="F5F5F5"/>
          <w:vertAlign w:val="superscript"/>
        </w:rPr>
        <w:t>th</w:t>
      </w:r>
      <w:r w:rsidR="00E25542" w:rsidRPr="006628AF">
        <w:rPr>
          <w:rFonts w:ascii="Arial" w:hAnsi="Arial" w:cs="Arial"/>
          <w:b/>
          <w:color w:val="333333"/>
          <w:sz w:val="21"/>
          <w:szCs w:val="21"/>
          <w:bdr w:val="none" w:sz="0" w:space="0" w:color="auto" w:frame="1"/>
          <w:shd w:val="clear" w:color="auto" w:fill="F5F5F5"/>
        </w:rPr>
        <w:t xml:space="preserve"> </w:t>
      </w:r>
      <w:r w:rsidRPr="006628AF">
        <w:rPr>
          <w:rFonts w:ascii="Arial" w:hAnsi="Arial" w:cs="Arial"/>
          <w:b/>
          <w:color w:val="333333"/>
          <w:sz w:val="21"/>
          <w:szCs w:val="21"/>
          <w:bdr w:val="none" w:sz="0" w:space="0" w:color="auto" w:frame="1"/>
          <w:shd w:val="clear" w:color="auto" w:fill="F5F5F5"/>
        </w:rPr>
        <w:t>July</w:t>
      </w:r>
      <w:proofErr w:type="gramStart"/>
      <w:r w:rsidRPr="006628AF">
        <w:rPr>
          <w:rFonts w:ascii="Arial" w:hAnsi="Arial" w:cs="Arial"/>
          <w:b/>
          <w:color w:val="333333"/>
          <w:sz w:val="21"/>
          <w:szCs w:val="21"/>
          <w:bdr w:val="none" w:sz="0" w:space="0" w:color="auto" w:frame="1"/>
          <w:shd w:val="clear" w:color="auto" w:fill="F5F5F5"/>
        </w:rPr>
        <w:t>,2016</w:t>
      </w:r>
      <w:proofErr w:type="gramEnd"/>
      <w:r>
        <w:rPr>
          <w:rFonts w:ascii="Arial" w:hAnsi="Arial" w:cs="Arial"/>
          <w:color w:val="333333"/>
          <w:sz w:val="21"/>
          <w:szCs w:val="21"/>
          <w:bdr w:val="none" w:sz="0" w:space="0" w:color="auto" w:frame="1"/>
          <w:shd w:val="clear" w:color="auto" w:fill="F5F5F5"/>
        </w:rPr>
        <w:t xml:space="preserve">: </w:t>
      </w:r>
      <w:r w:rsidRPr="002B6AD3">
        <w:rPr>
          <w:rFonts w:ascii="Arial" w:hAnsi="Arial" w:cs="Arial"/>
          <w:b/>
          <w:color w:val="333333"/>
          <w:sz w:val="21"/>
          <w:szCs w:val="21"/>
          <w:bdr w:val="none" w:sz="0" w:space="0" w:color="auto" w:frame="1"/>
          <w:shd w:val="clear" w:color="auto" w:fill="F5F5F5"/>
        </w:rPr>
        <w:t xml:space="preserve">The Supreme Court </w:t>
      </w:r>
      <w:r w:rsidRPr="002B6AD3">
        <w:rPr>
          <w:rFonts w:ascii="Arial" w:eastAsia="Times New Roman" w:hAnsi="Arial" w:cs="Arial"/>
          <w:b/>
          <w:color w:val="333333"/>
          <w:shd w:val="clear" w:color="auto" w:fill="FFFFFF"/>
        </w:rPr>
        <w:t xml:space="preserve">bench of Chief Justice T S </w:t>
      </w:r>
      <w:proofErr w:type="spellStart"/>
      <w:r w:rsidRPr="002B6AD3">
        <w:rPr>
          <w:rFonts w:ascii="Arial" w:eastAsia="Times New Roman" w:hAnsi="Arial" w:cs="Arial"/>
          <w:b/>
          <w:color w:val="333333"/>
          <w:shd w:val="clear" w:color="auto" w:fill="FFFFFF"/>
        </w:rPr>
        <w:t>Thakur</w:t>
      </w:r>
      <w:proofErr w:type="spellEnd"/>
      <w:r w:rsidRPr="002B6AD3">
        <w:rPr>
          <w:rFonts w:ascii="Arial" w:eastAsia="Times New Roman" w:hAnsi="Arial" w:cs="Arial"/>
          <w:b/>
          <w:color w:val="333333"/>
          <w:shd w:val="clear" w:color="auto" w:fill="FFFFFF"/>
        </w:rPr>
        <w:t xml:space="preserve"> and Justice D Y </w:t>
      </w:r>
      <w:proofErr w:type="spellStart"/>
      <w:r w:rsidRPr="002B6AD3">
        <w:rPr>
          <w:rFonts w:ascii="Arial" w:eastAsia="Times New Roman" w:hAnsi="Arial" w:cs="Arial"/>
          <w:b/>
          <w:color w:val="333333"/>
          <w:shd w:val="clear" w:color="auto" w:fill="FFFFFF"/>
        </w:rPr>
        <w:t>Chandrachud</w:t>
      </w:r>
      <w:proofErr w:type="spellEnd"/>
      <w:r>
        <w:rPr>
          <w:rFonts w:ascii="Arial" w:hAnsi="Arial" w:cs="Arial"/>
          <w:b/>
          <w:color w:val="333333"/>
          <w:sz w:val="21"/>
          <w:szCs w:val="21"/>
          <w:bdr w:val="none" w:sz="0" w:space="0" w:color="auto" w:frame="1"/>
          <w:shd w:val="clear" w:color="auto" w:fill="F5F5F5"/>
        </w:rPr>
        <w:t xml:space="preserve"> </w:t>
      </w:r>
      <w:r w:rsidR="00E25542">
        <w:rPr>
          <w:rFonts w:ascii="Arial" w:hAnsi="Arial" w:cs="Arial"/>
          <w:b/>
          <w:color w:val="333333"/>
          <w:sz w:val="21"/>
          <w:szCs w:val="21"/>
          <w:bdr w:val="none" w:sz="0" w:space="0" w:color="auto" w:frame="1"/>
          <w:shd w:val="clear" w:color="auto" w:fill="F5F5F5"/>
        </w:rPr>
        <w:t>said</w:t>
      </w:r>
      <w:r>
        <w:rPr>
          <w:rFonts w:ascii="Arial" w:hAnsi="Arial" w:cs="Arial"/>
          <w:b/>
          <w:color w:val="333333"/>
          <w:sz w:val="21"/>
          <w:szCs w:val="21"/>
          <w:bdr w:val="none" w:sz="0" w:space="0" w:color="auto" w:frame="1"/>
          <w:shd w:val="clear" w:color="auto" w:fill="F5F5F5"/>
        </w:rPr>
        <w:t xml:space="preserve"> that: </w:t>
      </w:r>
      <w:r w:rsidRPr="002B6AD3">
        <w:rPr>
          <w:rFonts w:ascii="Arial" w:hAnsi="Arial" w:cs="Arial"/>
          <w:b/>
          <w:color w:val="333333"/>
          <w:sz w:val="21"/>
          <w:szCs w:val="21"/>
          <w:bdr w:val="none" w:sz="0" w:space="0" w:color="auto" w:frame="1"/>
          <w:shd w:val="clear" w:color="auto" w:fill="F5F5F5"/>
        </w:rPr>
        <w:t xml:space="preserve"> divorce decrees granted by ecclesiastical tribunals, popularly known among Christians as </w:t>
      </w:r>
      <w:r w:rsidR="00C468E9">
        <w:rPr>
          <w:rFonts w:ascii="Arial" w:hAnsi="Arial" w:cs="Arial"/>
          <w:b/>
          <w:color w:val="333333"/>
          <w:sz w:val="21"/>
          <w:szCs w:val="21"/>
          <w:bdr w:val="none" w:sz="0" w:space="0" w:color="auto" w:frame="1"/>
          <w:shd w:val="clear" w:color="auto" w:fill="F5F5F5"/>
        </w:rPr>
        <w:t>‘Church C</w:t>
      </w:r>
      <w:r w:rsidRPr="002B6AD3">
        <w:rPr>
          <w:rFonts w:ascii="Arial" w:hAnsi="Arial" w:cs="Arial"/>
          <w:b/>
          <w:color w:val="333333"/>
          <w:sz w:val="21"/>
          <w:szCs w:val="21"/>
          <w:bdr w:val="none" w:sz="0" w:space="0" w:color="auto" w:frame="1"/>
          <w:shd w:val="clear" w:color="auto" w:fill="F5F5F5"/>
        </w:rPr>
        <w:t>ourts</w:t>
      </w:r>
      <w:r w:rsidR="00C468E9">
        <w:rPr>
          <w:rFonts w:ascii="Arial" w:hAnsi="Arial" w:cs="Arial"/>
          <w:b/>
          <w:color w:val="333333"/>
          <w:sz w:val="21"/>
          <w:szCs w:val="21"/>
          <w:bdr w:val="none" w:sz="0" w:space="0" w:color="auto" w:frame="1"/>
          <w:shd w:val="clear" w:color="auto" w:fill="F5F5F5"/>
        </w:rPr>
        <w:t>’</w:t>
      </w:r>
      <w:r w:rsidRPr="002B6AD3">
        <w:rPr>
          <w:rFonts w:ascii="Arial" w:hAnsi="Arial" w:cs="Arial"/>
          <w:b/>
          <w:color w:val="333333"/>
          <w:sz w:val="21"/>
          <w:szCs w:val="21"/>
          <w:bdr w:val="none" w:sz="0" w:space="0" w:color="auto" w:frame="1"/>
          <w:shd w:val="clear" w:color="auto" w:fill="F5F5F5"/>
        </w:rPr>
        <w:t>, had no legal sanctity and anyone remarrying after such a divorce decree would be committing an offence</w:t>
      </w:r>
      <w:r w:rsidRPr="002B6AD3">
        <w:rPr>
          <w:rFonts w:ascii="Arial" w:hAnsi="Arial" w:cs="Arial"/>
          <w:color w:val="333333"/>
          <w:sz w:val="21"/>
          <w:szCs w:val="21"/>
          <w:bdr w:val="none" w:sz="0" w:space="0" w:color="auto" w:frame="1"/>
          <w:shd w:val="clear" w:color="auto" w:fill="F5F5F5"/>
        </w:rPr>
        <w:t>.</w:t>
      </w:r>
    </w:p>
    <w:p w:rsidR="002B6AD3" w:rsidRDefault="002B6AD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2B6AD3" w:rsidRDefault="002B6AD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2B6AD3" w:rsidRDefault="006628AF" w:rsidP="007D095A">
      <w:pPr>
        <w:spacing w:after="0" w:line="270" w:lineRule="atLeast"/>
        <w:textAlignment w:val="baseline"/>
        <w:rPr>
          <w:rFonts w:ascii="Arial" w:hAnsi="Arial" w:cs="Arial"/>
          <w:color w:val="333333"/>
          <w:sz w:val="21"/>
          <w:szCs w:val="21"/>
          <w:bdr w:val="none" w:sz="0" w:space="0" w:color="auto" w:frame="1"/>
          <w:shd w:val="clear" w:color="auto" w:fill="F5F5F5"/>
        </w:rPr>
      </w:pPr>
      <w:r>
        <w:rPr>
          <w:rFonts w:ascii="Arial" w:eastAsia="Times New Roman" w:hAnsi="Arial" w:cs="Arial"/>
          <w:color w:val="333333"/>
          <w:sz w:val="24"/>
          <w:szCs w:val="24"/>
          <w:shd w:val="clear" w:color="auto" w:fill="FFFFFF"/>
        </w:rPr>
        <w:t>Petitioner</w:t>
      </w:r>
      <w:r w:rsidR="002B6AD3" w:rsidRPr="002B6AD3">
        <w:rPr>
          <w:rFonts w:ascii="Arial" w:eastAsia="Times New Roman" w:hAnsi="Arial" w:cs="Arial"/>
          <w:color w:val="333333"/>
          <w:sz w:val="24"/>
          <w:szCs w:val="24"/>
          <w:shd w:val="clear" w:color="auto" w:fill="FFFFFF"/>
        </w:rPr>
        <w:t xml:space="preserve"> had sought legal sanctity for divorce decrees granted by church courts. He had pleaded that marriage and divorce among Catholic Christians were governed by the church and in the absence of its recognition by law; unsuspecting men were facing prosecution for bigamy</w:t>
      </w:r>
      <w:r w:rsidR="002B6AD3" w:rsidRPr="009A6F22">
        <w:rPr>
          <w:rFonts w:ascii="Arial" w:eastAsia="Times New Roman" w:hAnsi="Arial" w:cs="Arial"/>
          <w:color w:val="333333"/>
          <w:sz w:val="36"/>
          <w:szCs w:val="36"/>
          <w:shd w:val="clear" w:color="auto" w:fill="FFFFFF"/>
        </w:rPr>
        <w:t>.</w:t>
      </w:r>
      <w:r w:rsidR="002B6AD3" w:rsidRPr="009A6F22">
        <w:rPr>
          <w:rFonts w:ascii="Arial" w:eastAsia="Times New Roman" w:hAnsi="Arial" w:cs="Arial"/>
          <w:color w:val="222222"/>
          <w:sz w:val="20"/>
          <w:szCs w:val="20"/>
        </w:rPr>
        <w:br/>
      </w:r>
    </w:p>
    <w:p w:rsidR="00212E13" w:rsidRDefault="006628AF" w:rsidP="007D095A">
      <w:pPr>
        <w:spacing w:after="0" w:line="270" w:lineRule="atLeast"/>
        <w:textAlignment w:val="baseline"/>
        <w:rPr>
          <w:rFonts w:ascii="Arial" w:eastAsia="Times New Roman" w:hAnsi="Arial" w:cs="Arial"/>
          <w:color w:val="333333"/>
          <w:sz w:val="24"/>
          <w:szCs w:val="24"/>
          <w:shd w:val="clear" w:color="auto" w:fill="FFFFFF"/>
        </w:rPr>
      </w:pPr>
      <w:r>
        <w:rPr>
          <w:rFonts w:ascii="Arial" w:eastAsia="Times New Roman" w:hAnsi="Arial" w:cs="Arial"/>
          <w:color w:val="333333"/>
          <w:sz w:val="24"/>
          <w:szCs w:val="24"/>
          <w:shd w:val="clear" w:color="auto" w:fill="FFFFFF"/>
        </w:rPr>
        <w:t>Petitioner</w:t>
      </w:r>
      <w:r w:rsidR="00212E13">
        <w:rPr>
          <w:rFonts w:ascii="Arial" w:eastAsia="Times New Roman" w:hAnsi="Arial" w:cs="Arial"/>
          <w:color w:val="333333"/>
          <w:sz w:val="24"/>
          <w:szCs w:val="24"/>
          <w:shd w:val="clear" w:color="auto" w:fill="FFFFFF"/>
        </w:rPr>
        <w:t xml:space="preserve">’s counsel </w:t>
      </w:r>
      <w:r w:rsidR="00212E13" w:rsidRPr="00212E13">
        <w:rPr>
          <w:rFonts w:ascii="Arial" w:eastAsia="Times New Roman" w:hAnsi="Arial" w:cs="Arial"/>
          <w:color w:val="333333"/>
          <w:sz w:val="24"/>
          <w:szCs w:val="24"/>
          <w:shd w:val="clear" w:color="auto" w:fill="FFFFFF"/>
        </w:rPr>
        <w:t xml:space="preserve">former attorney general Soli J </w:t>
      </w:r>
      <w:proofErr w:type="spellStart"/>
      <w:r w:rsidR="00212E13" w:rsidRPr="00212E13">
        <w:rPr>
          <w:rFonts w:ascii="Arial" w:eastAsia="Times New Roman" w:hAnsi="Arial" w:cs="Arial"/>
          <w:color w:val="333333"/>
          <w:sz w:val="24"/>
          <w:szCs w:val="24"/>
          <w:shd w:val="clear" w:color="auto" w:fill="FFFFFF"/>
        </w:rPr>
        <w:t>Sorabjee</w:t>
      </w:r>
      <w:proofErr w:type="spellEnd"/>
      <w:r w:rsidR="00212E13">
        <w:rPr>
          <w:rFonts w:ascii="Arial" w:eastAsia="Times New Roman" w:hAnsi="Arial" w:cs="Arial"/>
          <w:color w:val="333333"/>
          <w:sz w:val="24"/>
          <w:szCs w:val="24"/>
          <w:shd w:val="clear" w:color="auto" w:fill="FFFFFF"/>
        </w:rPr>
        <w:t>, finding the going tough requested for a detailed hearing later.</w:t>
      </w:r>
    </w:p>
    <w:p w:rsidR="00212E13" w:rsidRDefault="00212E13" w:rsidP="007D095A">
      <w:pPr>
        <w:spacing w:after="0" w:line="270" w:lineRule="atLeast"/>
        <w:textAlignment w:val="baseline"/>
        <w:rPr>
          <w:rFonts w:ascii="Arial" w:eastAsia="Times New Roman" w:hAnsi="Arial" w:cs="Arial"/>
          <w:color w:val="333333"/>
          <w:sz w:val="24"/>
          <w:szCs w:val="24"/>
          <w:shd w:val="clear" w:color="auto" w:fill="FFFFFF"/>
        </w:rPr>
      </w:pPr>
    </w:p>
    <w:p w:rsidR="00212E13" w:rsidRPr="006628AF" w:rsidRDefault="00212E13" w:rsidP="007D095A">
      <w:pPr>
        <w:spacing w:after="0" w:line="270" w:lineRule="atLeast"/>
        <w:textAlignment w:val="baseline"/>
        <w:rPr>
          <w:rFonts w:ascii="Arial" w:eastAsia="Times New Roman" w:hAnsi="Arial" w:cs="Arial"/>
          <w:b/>
          <w:color w:val="333333"/>
          <w:sz w:val="24"/>
          <w:szCs w:val="24"/>
          <w:shd w:val="clear" w:color="auto" w:fill="FFFFFF"/>
        </w:rPr>
      </w:pPr>
      <w:r w:rsidRPr="006628AF">
        <w:rPr>
          <w:rFonts w:ascii="Arial" w:eastAsia="Times New Roman" w:hAnsi="Arial" w:cs="Arial"/>
          <w:b/>
          <w:color w:val="333333"/>
          <w:sz w:val="24"/>
          <w:szCs w:val="24"/>
          <w:shd w:val="clear" w:color="auto" w:fill="FFFFFF"/>
        </w:rPr>
        <w:lastRenderedPageBreak/>
        <w:t xml:space="preserve">The court reluctantly had accepted the request of former attorney general Soli J </w:t>
      </w:r>
      <w:proofErr w:type="spellStart"/>
      <w:r w:rsidRPr="006628AF">
        <w:rPr>
          <w:rFonts w:ascii="Arial" w:eastAsia="Times New Roman" w:hAnsi="Arial" w:cs="Arial"/>
          <w:b/>
          <w:color w:val="333333"/>
          <w:sz w:val="24"/>
          <w:szCs w:val="24"/>
          <w:shd w:val="clear" w:color="auto" w:fill="FFFFFF"/>
        </w:rPr>
        <w:t>Sorabjee</w:t>
      </w:r>
      <w:proofErr w:type="spellEnd"/>
      <w:r w:rsidRPr="006628AF">
        <w:rPr>
          <w:rFonts w:ascii="Arial" w:eastAsia="Times New Roman" w:hAnsi="Arial" w:cs="Arial"/>
          <w:b/>
          <w:color w:val="333333"/>
          <w:sz w:val="24"/>
          <w:szCs w:val="24"/>
          <w:shd w:val="clear" w:color="auto" w:fill="FFFFFF"/>
        </w:rPr>
        <w:t>.</w:t>
      </w:r>
    </w:p>
    <w:p w:rsidR="00E57383" w:rsidRDefault="00E57383" w:rsidP="00E57383">
      <w:pPr>
        <w:spacing w:after="0" w:line="270" w:lineRule="atLeast"/>
        <w:textAlignment w:val="baseline"/>
        <w:rPr>
          <w:rFonts w:ascii="Arial" w:hAnsi="Arial" w:cs="Arial"/>
          <w:color w:val="333333"/>
          <w:sz w:val="21"/>
          <w:szCs w:val="21"/>
          <w:bdr w:val="none" w:sz="0" w:space="0" w:color="auto" w:frame="1"/>
          <w:shd w:val="clear" w:color="auto" w:fill="F5F5F5"/>
        </w:rPr>
      </w:pPr>
    </w:p>
    <w:p w:rsidR="00E57383" w:rsidRDefault="00E57383" w:rsidP="00E57383">
      <w:pPr>
        <w:spacing w:after="0" w:line="270" w:lineRule="atLeast"/>
        <w:textAlignment w:val="baseline"/>
        <w:rPr>
          <w:rFonts w:ascii="Arial" w:hAnsi="Arial" w:cs="Arial"/>
          <w:color w:val="333333"/>
          <w:sz w:val="21"/>
          <w:szCs w:val="21"/>
          <w:bdr w:val="none" w:sz="0" w:space="0" w:color="auto" w:frame="1"/>
          <w:shd w:val="clear" w:color="auto" w:fill="F5F5F5"/>
        </w:rPr>
      </w:pPr>
    </w:p>
    <w:p w:rsidR="00E57383" w:rsidRDefault="00E57383" w:rsidP="00E57383">
      <w:pPr>
        <w:spacing w:after="0" w:line="270" w:lineRule="atLeast"/>
        <w:textAlignment w:val="baseline"/>
        <w:rPr>
          <w:rFonts w:ascii="Arial" w:hAnsi="Arial" w:cs="Arial"/>
          <w:color w:val="333333"/>
          <w:sz w:val="21"/>
          <w:szCs w:val="21"/>
          <w:bdr w:val="none" w:sz="0" w:space="0" w:color="auto" w:frame="1"/>
          <w:shd w:val="clear" w:color="auto" w:fill="F5F5F5"/>
        </w:rPr>
      </w:pPr>
    </w:p>
    <w:p w:rsidR="002B6AD3" w:rsidRDefault="002B6AD3" w:rsidP="00E57383">
      <w:pPr>
        <w:spacing w:after="0" w:line="270" w:lineRule="atLeast"/>
        <w:textAlignment w:val="baseline"/>
        <w:rPr>
          <w:rFonts w:ascii="Arial" w:hAnsi="Arial" w:cs="Arial"/>
          <w:color w:val="000000"/>
          <w:sz w:val="18"/>
          <w:szCs w:val="18"/>
        </w:rPr>
      </w:pPr>
      <w:r>
        <w:rPr>
          <w:rFonts w:ascii="Arial" w:hAnsi="Arial" w:cs="Arial"/>
          <w:color w:val="333333"/>
          <w:sz w:val="21"/>
          <w:szCs w:val="21"/>
          <w:bdr w:val="none" w:sz="0" w:space="0" w:color="auto" w:frame="1"/>
          <w:shd w:val="clear" w:color="auto" w:fill="F5F5F5"/>
        </w:rPr>
        <w:t xml:space="preserve">&gt;&gt;&gt; </w:t>
      </w:r>
      <w:r w:rsidR="00E57383" w:rsidRPr="006628AF">
        <w:rPr>
          <w:rFonts w:ascii="Arial" w:hAnsi="Arial" w:cs="Arial"/>
          <w:b/>
          <w:color w:val="000000"/>
          <w:sz w:val="24"/>
          <w:szCs w:val="24"/>
        </w:rPr>
        <w:t>19</w:t>
      </w:r>
      <w:r w:rsidR="00E57383" w:rsidRPr="006628AF">
        <w:rPr>
          <w:rFonts w:ascii="Arial" w:hAnsi="Arial" w:cs="Arial"/>
          <w:b/>
          <w:color w:val="000000"/>
          <w:sz w:val="24"/>
          <w:szCs w:val="24"/>
          <w:vertAlign w:val="superscript"/>
        </w:rPr>
        <w:t>th</w:t>
      </w:r>
      <w:r w:rsidR="00E57383" w:rsidRPr="006628AF">
        <w:rPr>
          <w:rFonts w:ascii="Arial" w:hAnsi="Arial" w:cs="Arial"/>
          <w:b/>
          <w:color w:val="000000"/>
          <w:sz w:val="24"/>
          <w:szCs w:val="24"/>
        </w:rPr>
        <w:t xml:space="preserve"> January</w:t>
      </w:r>
      <w:proofErr w:type="gramStart"/>
      <w:r w:rsidR="00E57383" w:rsidRPr="006628AF">
        <w:rPr>
          <w:rFonts w:ascii="Arial" w:hAnsi="Arial" w:cs="Arial"/>
          <w:b/>
          <w:color w:val="000000"/>
          <w:sz w:val="24"/>
          <w:szCs w:val="24"/>
        </w:rPr>
        <w:t>,2017</w:t>
      </w:r>
      <w:proofErr w:type="gramEnd"/>
      <w:r w:rsidR="00E57383" w:rsidRPr="006628AF">
        <w:rPr>
          <w:rFonts w:ascii="Arial" w:hAnsi="Arial" w:cs="Arial"/>
          <w:b/>
          <w:color w:val="000000"/>
          <w:sz w:val="24"/>
          <w:szCs w:val="24"/>
        </w:rPr>
        <w:t>:</w:t>
      </w:r>
      <w:r w:rsidR="00E57383">
        <w:rPr>
          <w:rFonts w:ascii="Arial" w:hAnsi="Arial" w:cs="Arial"/>
          <w:color w:val="000000"/>
          <w:sz w:val="18"/>
          <w:szCs w:val="18"/>
        </w:rPr>
        <w:t xml:space="preserve"> </w:t>
      </w:r>
    </w:p>
    <w:p w:rsidR="00E57383" w:rsidRDefault="00E57383" w:rsidP="00E57383">
      <w:pPr>
        <w:pStyle w:val="mol-para-with-font"/>
        <w:spacing w:before="0" w:beforeAutospacing="0" w:after="0" w:afterAutospacing="0"/>
        <w:rPr>
          <w:rFonts w:ascii="Arial" w:hAnsi="Arial" w:cs="Arial"/>
          <w:color w:val="000000"/>
        </w:rPr>
      </w:pPr>
    </w:p>
    <w:p w:rsidR="00E57383" w:rsidRDefault="006628AF" w:rsidP="00E57383">
      <w:pPr>
        <w:pStyle w:val="mol-para-with-font"/>
        <w:spacing w:before="0" w:beforeAutospacing="0" w:after="0" w:afterAutospacing="0"/>
        <w:rPr>
          <w:rFonts w:ascii="Arial" w:hAnsi="Arial" w:cs="Arial"/>
          <w:color w:val="000000"/>
        </w:rPr>
      </w:pPr>
      <w:r>
        <w:rPr>
          <w:rFonts w:ascii="Arial" w:hAnsi="Arial" w:cs="Arial"/>
          <w:color w:val="333333"/>
          <w:shd w:val="clear" w:color="auto" w:fill="FFFFFF"/>
        </w:rPr>
        <w:t>Petitioner</w:t>
      </w:r>
      <w:r w:rsidR="00E57383" w:rsidRPr="00861B10">
        <w:rPr>
          <w:rFonts w:ascii="Arial" w:hAnsi="Arial" w:cs="Arial"/>
          <w:color w:val="000000"/>
        </w:rPr>
        <w:t xml:space="preserve">, in his plea, had said: 'It is reasonable that when the courts in India </w:t>
      </w:r>
      <w:r w:rsidRPr="00861B10">
        <w:rPr>
          <w:rFonts w:ascii="Arial" w:hAnsi="Arial" w:cs="Arial"/>
          <w:color w:val="000000"/>
        </w:rPr>
        <w:t>recognize</w:t>
      </w:r>
      <w:r w:rsidR="00E57383" w:rsidRPr="00861B10">
        <w:rPr>
          <w:rFonts w:ascii="Arial" w:hAnsi="Arial" w:cs="Arial"/>
          <w:color w:val="000000"/>
        </w:rPr>
        <w:t xml:space="preserve"> dissolution of marriage (by pronouncing the word </w:t>
      </w:r>
      <w:proofErr w:type="spellStart"/>
      <w:r w:rsidR="00E57383" w:rsidRPr="00861B10">
        <w:rPr>
          <w:rFonts w:ascii="Arial" w:hAnsi="Arial" w:cs="Arial"/>
          <w:color w:val="000000"/>
        </w:rPr>
        <w:t>talaq</w:t>
      </w:r>
      <w:proofErr w:type="spellEnd"/>
      <w:r w:rsidR="00E57383" w:rsidRPr="00861B10">
        <w:rPr>
          <w:rFonts w:ascii="Arial" w:hAnsi="Arial" w:cs="Arial"/>
          <w:color w:val="000000"/>
        </w:rPr>
        <w:t xml:space="preserve"> three times) under Mohammedan Law which is Personal law of the Muslims, the courts should also </w:t>
      </w:r>
      <w:r w:rsidRPr="00861B10">
        <w:rPr>
          <w:rFonts w:ascii="Arial" w:hAnsi="Arial" w:cs="Arial"/>
          <w:color w:val="000000"/>
        </w:rPr>
        <w:t>recognize</w:t>
      </w:r>
      <w:r w:rsidR="00E57383" w:rsidRPr="00861B10">
        <w:rPr>
          <w:rFonts w:ascii="Arial" w:hAnsi="Arial" w:cs="Arial"/>
          <w:color w:val="000000"/>
        </w:rPr>
        <w:t xml:space="preserve"> for the purpose of dissolution of marriage Canon Law as the personal law of the Indian Catholics.' </w:t>
      </w:r>
    </w:p>
    <w:p w:rsidR="00E57383" w:rsidRPr="00861B10" w:rsidRDefault="00E57383" w:rsidP="00E57383">
      <w:pPr>
        <w:pStyle w:val="mol-para-with-font"/>
        <w:spacing w:before="0" w:beforeAutospacing="0" w:after="0" w:afterAutospacing="0"/>
        <w:rPr>
          <w:rFonts w:ascii="Arial" w:hAnsi="Arial" w:cs="Arial"/>
          <w:color w:val="000000"/>
        </w:rPr>
      </w:pPr>
    </w:p>
    <w:p w:rsidR="00E57383" w:rsidRPr="00861B10" w:rsidRDefault="00E57383" w:rsidP="00E57383">
      <w:pPr>
        <w:pStyle w:val="mol-para-with-font"/>
        <w:spacing w:before="0" w:beforeAutospacing="0" w:after="0" w:afterAutospacing="0"/>
        <w:rPr>
          <w:rFonts w:ascii="Arial" w:hAnsi="Arial" w:cs="Arial"/>
          <w:color w:val="000000"/>
        </w:rPr>
      </w:pPr>
      <w:r w:rsidRPr="00861B10">
        <w:rPr>
          <w:rFonts w:ascii="Arial" w:hAnsi="Arial" w:cs="Arial"/>
          <w:color w:val="000000"/>
        </w:rPr>
        <w:t>The plea contended that Canon Law is the personal law of Catholics and has to be applied and enforced by a criminal court while deciding a case under section 494 (bigamy) of the Indian Penal Code. </w:t>
      </w:r>
    </w:p>
    <w:p w:rsidR="003C7809" w:rsidRDefault="003C7809" w:rsidP="00E57383">
      <w:pPr>
        <w:spacing w:after="0" w:line="270" w:lineRule="atLeast"/>
        <w:textAlignment w:val="baseline"/>
        <w:rPr>
          <w:rFonts w:ascii="Arial" w:hAnsi="Arial" w:cs="Arial"/>
          <w:color w:val="000000"/>
          <w:sz w:val="24"/>
          <w:szCs w:val="24"/>
        </w:rPr>
      </w:pPr>
    </w:p>
    <w:p w:rsidR="00E57383" w:rsidRPr="003C7809" w:rsidRDefault="00E57383" w:rsidP="00E57383">
      <w:pPr>
        <w:spacing w:after="0" w:line="270" w:lineRule="atLeast"/>
        <w:textAlignment w:val="baseline"/>
        <w:rPr>
          <w:rFonts w:ascii="Arial" w:hAnsi="Arial" w:cs="Arial"/>
          <w:b/>
          <w:color w:val="000000"/>
          <w:sz w:val="18"/>
          <w:szCs w:val="18"/>
        </w:rPr>
      </w:pPr>
      <w:r w:rsidRPr="003C7809">
        <w:rPr>
          <w:rFonts w:ascii="Arial" w:hAnsi="Arial" w:cs="Arial"/>
          <w:b/>
          <w:color w:val="000000"/>
          <w:sz w:val="24"/>
          <w:szCs w:val="24"/>
        </w:rPr>
        <w:t>But the court was not convinced. </w:t>
      </w:r>
    </w:p>
    <w:p w:rsidR="00E57383" w:rsidRDefault="00E57383" w:rsidP="00E57383">
      <w:pPr>
        <w:spacing w:after="0" w:line="270" w:lineRule="atLeast"/>
        <w:textAlignment w:val="baseline"/>
        <w:rPr>
          <w:rFonts w:ascii="Arial" w:hAnsi="Arial" w:cs="Arial"/>
          <w:color w:val="000000"/>
          <w:sz w:val="18"/>
          <w:szCs w:val="18"/>
          <w:shd w:val="clear" w:color="auto" w:fill="FFFFFF"/>
        </w:rPr>
      </w:pPr>
    </w:p>
    <w:p w:rsidR="006628AF" w:rsidRDefault="00E57383" w:rsidP="00E57383">
      <w:pPr>
        <w:spacing w:after="0" w:line="270" w:lineRule="atLeast"/>
        <w:textAlignment w:val="baseline"/>
        <w:rPr>
          <w:rFonts w:ascii="Arial" w:hAnsi="Arial" w:cs="Arial"/>
          <w:color w:val="000000"/>
          <w:sz w:val="24"/>
          <w:szCs w:val="24"/>
          <w:shd w:val="clear" w:color="auto" w:fill="FFFFFF"/>
        </w:rPr>
      </w:pPr>
      <w:r w:rsidRPr="003C7809">
        <w:rPr>
          <w:rFonts w:ascii="Arial" w:hAnsi="Arial" w:cs="Arial"/>
          <w:b/>
          <w:color w:val="000000"/>
          <w:sz w:val="24"/>
          <w:szCs w:val="24"/>
          <w:shd w:val="clear" w:color="auto" w:fill="FFFFFF"/>
        </w:rPr>
        <w:t xml:space="preserve">A bench comprising Chief Justice J S </w:t>
      </w:r>
      <w:proofErr w:type="spellStart"/>
      <w:r w:rsidRPr="003C7809">
        <w:rPr>
          <w:rFonts w:ascii="Arial" w:hAnsi="Arial" w:cs="Arial"/>
          <w:b/>
          <w:color w:val="000000"/>
          <w:sz w:val="24"/>
          <w:szCs w:val="24"/>
          <w:shd w:val="clear" w:color="auto" w:fill="FFFFFF"/>
        </w:rPr>
        <w:t>Khehar</w:t>
      </w:r>
      <w:proofErr w:type="spellEnd"/>
      <w:r w:rsidRPr="003C7809">
        <w:rPr>
          <w:rFonts w:ascii="Arial" w:hAnsi="Arial" w:cs="Arial"/>
          <w:b/>
          <w:color w:val="000000"/>
          <w:sz w:val="24"/>
          <w:szCs w:val="24"/>
          <w:shd w:val="clear" w:color="auto" w:fill="FFFFFF"/>
        </w:rPr>
        <w:t xml:space="preserve"> and Justice D Y </w:t>
      </w:r>
      <w:proofErr w:type="spellStart"/>
      <w:r w:rsidRPr="003C7809">
        <w:rPr>
          <w:rFonts w:ascii="Arial" w:hAnsi="Arial" w:cs="Arial"/>
          <w:b/>
          <w:color w:val="000000"/>
          <w:sz w:val="24"/>
          <w:szCs w:val="24"/>
          <w:shd w:val="clear" w:color="auto" w:fill="FFFFFF"/>
        </w:rPr>
        <w:t>Chandrachud</w:t>
      </w:r>
      <w:proofErr w:type="spellEnd"/>
      <w:r w:rsidRPr="003C7809">
        <w:rPr>
          <w:rFonts w:ascii="Arial" w:hAnsi="Arial" w:cs="Arial"/>
          <w:b/>
          <w:color w:val="000000"/>
          <w:sz w:val="24"/>
          <w:szCs w:val="24"/>
          <w:shd w:val="clear" w:color="auto" w:fill="FFFFFF"/>
        </w:rPr>
        <w:t xml:space="preserve"> dismissed the plea filed by </w:t>
      </w:r>
      <w:r w:rsidR="006628AF" w:rsidRPr="003C7809">
        <w:rPr>
          <w:rFonts w:ascii="Arial" w:eastAsia="Times New Roman" w:hAnsi="Arial" w:cs="Arial"/>
          <w:b/>
          <w:color w:val="333333"/>
          <w:sz w:val="24"/>
          <w:szCs w:val="24"/>
          <w:shd w:val="clear" w:color="auto" w:fill="FFFFFF"/>
        </w:rPr>
        <w:t>Petitioner</w:t>
      </w:r>
      <w:r w:rsidRPr="003C7809">
        <w:rPr>
          <w:rFonts w:ascii="Arial" w:hAnsi="Arial" w:cs="Arial"/>
          <w:b/>
          <w:color w:val="000000"/>
          <w:sz w:val="24"/>
          <w:szCs w:val="24"/>
          <w:shd w:val="clear" w:color="auto" w:fill="FFFFFF"/>
        </w:rPr>
        <w:t>, a former president of a Karnataka Catholic association, saying</w:t>
      </w:r>
      <w:r w:rsidR="006628AF">
        <w:rPr>
          <w:rFonts w:ascii="Arial" w:hAnsi="Arial" w:cs="Arial"/>
          <w:color w:val="000000"/>
          <w:sz w:val="24"/>
          <w:szCs w:val="24"/>
          <w:shd w:val="clear" w:color="auto" w:fill="FFFFFF"/>
        </w:rPr>
        <w:t>:</w:t>
      </w:r>
    </w:p>
    <w:p w:rsidR="006628AF" w:rsidRDefault="006628AF" w:rsidP="00E57383">
      <w:pPr>
        <w:spacing w:after="0" w:line="270" w:lineRule="atLeast"/>
        <w:textAlignment w:val="baseline"/>
        <w:rPr>
          <w:rFonts w:ascii="Arial" w:hAnsi="Arial" w:cs="Arial"/>
          <w:color w:val="000000"/>
          <w:sz w:val="24"/>
          <w:szCs w:val="24"/>
          <w:shd w:val="clear" w:color="auto" w:fill="FFFFFF"/>
        </w:rPr>
      </w:pPr>
    </w:p>
    <w:p w:rsidR="00E57383" w:rsidRDefault="00E57383" w:rsidP="00E57383">
      <w:pPr>
        <w:spacing w:after="0" w:line="270" w:lineRule="atLeast"/>
        <w:textAlignment w:val="baseline"/>
        <w:rPr>
          <w:rFonts w:ascii="Arial" w:hAnsi="Arial" w:cs="Arial"/>
          <w:color w:val="000000"/>
          <w:sz w:val="24"/>
          <w:szCs w:val="24"/>
        </w:rPr>
      </w:pPr>
      <w:r w:rsidRPr="006628AF">
        <w:rPr>
          <w:rFonts w:ascii="Arial" w:hAnsi="Arial" w:cs="Arial"/>
          <w:b/>
          <w:color w:val="000000"/>
          <w:sz w:val="24"/>
          <w:szCs w:val="24"/>
          <w:shd w:val="clear" w:color="auto" w:fill="FFFFFF"/>
        </w:rPr>
        <w:t xml:space="preserve"> </w:t>
      </w:r>
      <w:r w:rsidR="003C7809">
        <w:rPr>
          <w:rFonts w:ascii="Arial" w:hAnsi="Arial" w:cs="Arial"/>
          <w:b/>
          <w:color w:val="000000"/>
          <w:sz w:val="24"/>
          <w:szCs w:val="24"/>
          <w:shd w:val="clear" w:color="auto" w:fill="FFFFFF"/>
        </w:rPr>
        <w:t>‘</w:t>
      </w:r>
      <w:r w:rsidR="003C7809" w:rsidRPr="006628AF">
        <w:rPr>
          <w:rFonts w:ascii="Arial" w:hAnsi="Arial" w:cs="Arial"/>
          <w:b/>
          <w:color w:val="000000"/>
          <w:sz w:val="24"/>
          <w:szCs w:val="24"/>
          <w:shd w:val="clear" w:color="auto" w:fill="FFFFFF"/>
        </w:rPr>
        <w:t>The</w:t>
      </w:r>
      <w:r w:rsidRPr="006628AF">
        <w:rPr>
          <w:rFonts w:ascii="Arial" w:hAnsi="Arial" w:cs="Arial"/>
          <w:b/>
          <w:color w:val="000000"/>
          <w:sz w:val="24"/>
          <w:szCs w:val="24"/>
          <w:shd w:val="clear" w:color="auto" w:fill="FFFFFF"/>
        </w:rPr>
        <w:t xml:space="preserve"> issue has been settled by it in its </w:t>
      </w:r>
      <w:proofErr w:type="gramStart"/>
      <w:r w:rsidRPr="006628AF">
        <w:rPr>
          <w:rFonts w:ascii="Arial" w:hAnsi="Arial" w:cs="Arial"/>
          <w:b/>
          <w:color w:val="000000"/>
          <w:sz w:val="24"/>
          <w:szCs w:val="24"/>
          <w:shd w:val="clear" w:color="auto" w:fill="FFFFFF"/>
        </w:rPr>
        <w:t>1996</w:t>
      </w:r>
      <w:r w:rsidRPr="006628AF">
        <w:rPr>
          <w:rFonts w:ascii="Arial" w:hAnsi="Arial" w:cs="Arial"/>
          <w:b/>
          <w:color w:val="000000"/>
          <w:sz w:val="18"/>
          <w:szCs w:val="18"/>
          <w:shd w:val="clear" w:color="auto" w:fill="FFFFFF"/>
        </w:rPr>
        <w:t xml:space="preserve">  </w:t>
      </w:r>
      <w:r w:rsidRPr="006628AF">
        <w:rPr>
          <w:rFonts w:ascii="Arial" w:hAnsi="Arial" w:cs="Arial"/>
          <w:b/>
          <w:color w:val="000000"/>
          <w:sz w:val="24"/>
          <w:szCs w:val="24"/>
        </w:rPr>
        <w:t>ruling</w:t>
      </w:r>
      <w:proofErr w:type="gramEnd"/>
      <w:r w:rsidRPr="006628AF">
        <w:rPr>
          <w:rFonts w:ascii="Arial" w:hAnsi="Arial" w:cs="Arial"/>
          <w:b/>
          <w:color w:val="000000"/>
          <w:sz w:val="24"/>
          <w:szCs w:val="24"/>
        </w:rPr>
        <w:t xml:space="preserve"> in Molly Joseph </w:t>
      </w:r>
      <w:proofErr w:type="spellStart"/>
      <w:r w:rsidRPr="006628AF">
        <w:rPr>
          <w:rFonts w:ascii="Arial" w:hAnsi="Arial" w:cs="Arial"/>
          <w:b/>
          <w:color w:val="000000"/>
          <w:sz w:val="24"/>
          <w:szCs w:val="24"/>
        </w:rPr>
        <w:t>vs</w:t>
      </w:r>
      <w:proofErr w:type="spellEnd"/>
      <w:r w:rsidRPr="006628AF">
        <w:rPr>
          <w:rFonts w:ascii="Arial" w:hAnsi="Arial" w:cs="Arial"/>
          <w:b/>
          <w:color w:val="000000"/>
          <w:sz w:val="24"/>
          <w:szCs w:val="24"/>
        </w:rPr>
        <w:t xml:space="preserve"> George Sebastian case……………………in which apex  court ruled that</w:t>
      </w:r>
      <w:r w:rsidRPr="00861B10">
        <w:rPr>
          <w:rFonts w:ascii="Arial" w:hAnsi="Arial" w:cs="Arial"/>
          <w:color w:val="000000"/>
          <w:sz w:val="24"/>
          <w:szCs w:val="24"/>
        </w:rPr>
        <w:t>:</w:t>
      </w:r>
    </w:p>
    <w:p w:rsidR="00E57383" w:rsidRDefault="00E57383" w:rsidP="00E57383">
      <w:pPr>
        <w:spacing w:after="0" w:line="270" w:lineRule="atLeast"/>
        <w:textAlignment w:val="baseline"/>
        <w:rPr>
          <w:rFonts w:ascii="Arial" w:hAnsi="Arial" w:cs="Arial"/>
          <w:color w:val="000000"/>
          <w:sz w:val="24"/>
          <w:szCs w:val="24"/>
        </w:rPr>
      </w:pPr>
    </w:p>
    <w:p w:rsidR="00E57383" w:rsidRDefault="00E57383" w:rsidP="00E57383">
      <w:pPr>
        <w:spacing w:after="0" w:line="270" w:lineRule="atLeast"/>
        <w:textAlignment w:val="baseline"/>
        <w:rPr>
          <w:rFonts w:ascii="Arial" w:hAnsi="Arial" w:cs="Arial"/>
          <w:color w:val="000000"/>
          <w:sz w:val="24"/>
          <w:szCs w:val="24"/>
        </w:rPr>
      </w:pPr>
    </w:p>
    <w:p w:rsidR="00E57383" w:rsidRDefault="00E57383" w:rsidP="00E57383">
      <w:pPr>
        <w:spacing w:after="0" w:line="270" w:lineRule="atLeast"/>
        <w:textAlignment w:val="baseline"/>
        <w:rPr>
          <w:rFonts w:ascii="Arial" w:hAnsi="Arial" w:cs="Arial"/>
          <w:color w:val="000000"/>
          <w:sz w:val="24"/>
          <w:szCs w:val="24"/>
        </w:rPr>
      </w:pPr>
      <w:r w:rsidRPr="00861B10">
        <w:rPr>
          <w:rFonts w:ascii="Arial" w:hAnsi="Arial" w:cs="Arial"/>
          <w:color w:val="000000"/>
          <w:sz w:val="24"/>
          <w:szCs w:val="24"/>
        </w:rPr>
        <w:t xml:space="preserve"> 'Unless Divorce Act recognizes the jurisdiction, authority or power of ecclesiastical tribunal (sometimes known as church court), any order or decree passed by such tribunal cannot be binding on the courts which have been recognized under the provisions of the Divorce Act to exercise power in respect of granting divorce and adjudicating in respect of matrimonial matters'.  </w:t>
      </w:r>
    </w:p>
    <w:p w:rsidR="00E57383" w:rsidRDefault="00E57383" w:rsidP="00E57383">
      <w:pPr>
        <w:spacing w:after="0" w:line="270" w:lineRule="atLeast"/>
        <w:textAlignment w:val="baseline"/>
        <w:rPr>
          <w:rFonts w:ascii="Arial" w:hAnsi="Arial" w:cs="Arial"/>
          <w:color w:val="000000"/>
          <w:sz w:val="24"/>
          <w:szCs w:val="24"/>
        </w:rPr>
      </w:pPr>
    </w:p>
    <w:p w:rsidR="00E57383" w:rsidRDefault="00E57383" w:rsidP="00E57383">
      <w:pPr>
        <w:spacing w:after="0" w:line="270" w:lineRule="atLeast"/>
        <w:textAlignment w:val="baseline"/>
        <w:rPr>
          <w:rFonts w:ascii="Arial" w:hAnsi="Arial" w:cs="Arial"/>
          <w:color w:val="000000"/>
          <w:sz w:val="18"/>
          <w:szCs w:val="18"/>
          <w:shd w:val="clear" w:color="auto" w:fill="FFFFFF"/>
        </w:rPr>
      </w:pPr>
    </w:p>
    <w:p w:rsidR="00E57383" w:rsidRDefault="00E57383" w:rsidP="00E57383">
      <w:pPr>
        <w:pStyle w:val="mol-para-with-font"/>
        <w:spacing w:before="0" w:beforeAutospacing="0" w:after="240" w:afterAutospacing="0" w:line="345" w:lineRule="atLeast"/>
        <w:rPr>
          <w:rFonts w:ascii="Arial" w:hAnsi="Arial" w:cs="Arial"/>
          <w:color w:val="000000"/>
        </w:rPr>
      </w:pPr>
    </w:p>
    <w:p w:rsidR="00E57383" w:rsidRDefault="00E57383" w:rsidP="00E57383">
      <w:pPr>
        <w:pStyle w:val="mol-para-with-font"/>
        <w:spacing w:before="0" w:beforeAutospacing="0" w:after="0" w:afterAutospacing="0"/>
        <w:rPr>
          <w:rFonts w:ascii="Arial" w:hAnsi="Arial" w:cs="Arial"/>
          <w:color w:val="000000"/>
        </w:rPr>
      </w:pPr>
      <w:r>
        <w:rPr>
          <w:rFonts w:ascii="Arial" w:hAnsi="Arial" w:cs="Arial"/>
          <w:color w:val="000000"/>
        </w:rPr>
        <w:t>Thus, a</w:t>
      </w:r>
      <w:r w:rsidRPr="00861B10">
        <w:rPr>
          <w:rFonts w:ascii="Arial" w:hAnsi="Arial" w:cs="Arial"/>
          <w:color w:val="000000"/>
        </w:rPr>
        <w:t>fter the Divorce Act came into force, a dissolution or annulment granted under such personal law cannot have any legal impact as statute has provided a different procedure and a different code for divorce or annulment</w:t>
      </w:r>
      <w:r>
        <w:rPr>
          <w:rFonts w:ascii="Arial" w:hAnsi="Arial" w:cs="Arial"/>
          <w:color w:val="000000"/>
        </w:rPr>
        <w:t>……………</w:t>
      </w:r>
    </w:p>
    <w:p w:rsidR="00E57383" w:rsidRDefault="00E57383" w:rsidP="00E57383">
      <w:pPr>
        <w:pStyle w:val="mol-para-with-font"/>
        <w:spacing w:before="0" w:beforeAutospacing="0" w:after="0" w:afterAutospacing="0"/>
        <w:rPr>
          <w:rFonts w:ascii="Arial" w:hAnsi="Arial" w:cs="Arial"/>
          <w:color w:val="000000"/>
        </w:rPr>
      </w:pPr>
    </w:p>
    <w:p w:rsidR="00E57383" w:rsidRDefault="00E57383" w:rsidP="00E57383">
      <w:pPr>
        <w:pStyle w:val="mol-para-with-font"/>
        <w:spacing w:before="0" w:beforeAutospacing="0" w:after="240" w:afterAutospacing="0" w:line="345" w:lineRule="atLeast"/>
        <w:rPr>
          <w:rFonts w:ascii="Arial" w:hAnsi="Arial" w:cs="Arial"/>
          <w:color w:val="000000"/>
        </w:rPr>
      </w:pPr>
      <w:r w:rsidRPr="003C7809">
        <w:rPr>
          <w:rFonts w:ascii="Arial" w:hAnsi="Arial" w:cs="Arial"/>
          <w:b/>
          <w:color w:val="000000"/>
        </w:rPr>
        <w:t xml:space="preserve">A bench headed by Chief Justice J S </w:t>
      </w:r>
      <w:proofErr w:type="spellStart"/>
      <w:r w:rsidRPr="003C7809">
        <w:rPr>
          <w:rFonts w:ascii="Arial" w:hAnsi="Arial" w:cs="Arial"/>
          <w:b/>
          <w:color w:val="000000"/>
        </w:rPr>
        <w:t>Khehar</w:t>
      </w:r>
      <w:proofErr w:type="spellEnd"/>
      <w:r w:rsidRPr="003C7809">
        <w:rPr>
          <w:rFonts w:ascii="Arial" w:hAnsi="Arial" w:cs="Arial"/>
          <w:b/>
          <w:color w:val="000000"/>
        </w:rPr>
        <w:t xml:space="preserve"> said ecclesiastical courts had validity in English jurisprudence where a state religion was prevalent, but in a democratic society, there was no place or need for such courts</w:t>
      </w:r>
      <w:r>
        <w:rPr>
          <w:rFonts w:ascii="Arial" w:hAnsi="Arial" w:cs="Arial"/>
          <w:color w:val="000000"/>
        </w:rPr>
        <w:t>. </w:t>
      </w:r>
    </w:p>
    <w:p w:rsidR="00E57383" w:rsidRDefault="00E57383" w:rsidP="00E57383">
      <w:pPr>
        <w:pStyle w:val="mol-para-with-font"/>
        <w:spacing w:before="0" w:beforeAutospacing="0" w:after="240" w:afterAutospacing="0" w:line="345" w:lineRule="atLeast"/>
        <w:rPr>
          <w:rFonts w:ascii="Arial" w:hAnsi="Arial" w:cs="Arial"/>
          <w:color w:val="000000"/>
        </w:rPr>
      </w:pPr>
    </w:p>
    <w:p w:rsidR="00E57383" w:rsidRPr="00E57383" w:rsidRDefault="00E57383" w:rsidP="00E57383">
      <w:pPr>
        <w:pStyle w:val="mol-para-with-font"/>
        <w:spacing w:before="0" w:beforeAutospacing="0" w:after="240" w:afterAutospacing="0" w:line="345" w:lineRule="atLeast"/>
        <w:rPr>
          <w:rFonts w:ascii="Arial" w:hAnsi="Arial" w:cs="Arial"/>
          <w:b/>
          <w:color w:val="000000"/>
        </w:rPr>
      </w:pPr>
      <w:r w:rsidRPr="00E57383">
        <w:rPr>
          <w:rFonts w:ascii="Arial" w:hAnsi="Arial" w:cs="Arial"/>
          <w:b/>
          <w:color w:val="000000"/>
        </w:rPr>
        <w:lastRenderedPageBreak/>
        <w:t>It said only courts under Indian Divorce Act can grant divorces for Christians. </w:t>
      </w:r>
    </w:p>
    <w:p w:rsidR="00E57383" w:rsidRDefault="00E57383" w:rsidP="00E57383">
      <w:pPr>
        <w:pStyle w:val="mol-para-with-font"/>
        <w:spacing w:before="0" w:beforeAutospacing="0" w:after="240" w:afterAutospacing="0" w:line="345" w:lineRule="atLeast"/>
        <w:rPr>
          <w:rFonts w:ascii="Arial" w:hAnsi="Arial" w:cs="Arial"/>
          <w:color w:val="000000"/>
        </w:rPr>
      </w:pPr>
    </w:p>
    <w:p w:rsidR="00E57383" w:rsidRDefault="00E57383" w:rsidP="00E57383">
      <w:pPr>
        <w:spacing w:after="0" w:line="270" w:lineRule="atLeast"/>
        <w:textAlignment w:val="baseline"/>
        <w:rPr>
          <w:rFonts w:ascii="Arial" w:hAnsi="Arial" w:cs="Arial"/>
          <w:color w:val="333333"/>
          <w:sz w:val="21"/>
          <w:szCs w:val="21"/>
          <w:bdr w:val="none" w:sz="0" w:space="0" w:color="auto" w:frame="1"/>
          <w:shd w:val="clear" w:color="auto" w:fill="F5F5F5"/>
        </w:rPr>
      </w:pPr>
    </w:p>
    <w:p w:rsidR="00E57383" w:rsidRDefault="00E5738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E57383" w:rsidRDefault="00E5738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E57383" w:rsidRDefault="00E5738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E57383" w:rsidRDefault="00E57383" w:rsidP="00D54053">
      <w:pPr>
        <w:spacing w:after="0" w:line="270" w:lineRule="atLeast"/>
        <w:ind w:left="300"/>
        <w:textAlignment w:val="baseline"/>
        <w:rPr>
          <w:rFonts w:ascii="Arial" w:hAnsi="Arial" w:cs="Arial"/>
          <w:color w:val="333333"/>
          <w:sz w:val="21"/>
          <w:szCs w:val="21"/>
          <w:bdr w:val="none" w:sz="0" w:space="0" w:color="auto" w:frame="1"/>
          <w:shd w:val="clear" w:color="auto" w:fill="F5F5F5"/>
        </w:rPr>
      </w:pPr>
    </w:p>
    <w:p w:rsidR="002B6AD3" w:rsidRDefault="00A1722A" w:rsidP="002B6AD3">
      <w:hyperlink r:id="rId13" w:history="1">
        <w:r w:rsidR="002B6AD3" w:rsidRPr="00D3374C">
          <w:rPr>
            <w:rStyle w:val="Hyperlink"/>
          </w:rPr>
          <w:t>http://courtnic.nic.in/supremecourt/causedisp.asp</w:t>
        </w:r>
      </w:hyperlink>
    </w:p>
    <w:tbl>
      <w:tblPr>
        <w:tblW w:w="11640" w:type="dxa"/>
        <w:jc w:val="center"/>
        <w:tblCellSpacing w:w="0" w:type="dxa"/>
        <w:shd w:val="clear" w:color="auto" w:fill="F6EDCE"/>
        <w:tblCellMar>
          <w:left w:w="0" w:type="dxa"/>
          <w:right w:w="0" w:type="dxa"/>
        </w:tblCellMar>
        <w:tblLook w:val="04A0"/>
      </w:tblPr>
      <w:tblGrid>
        <w:gridCol w:w="11820"/>
      </w:tblGrid>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jc w:val="center"/>
              <w:rPr>
                <w:rFonts w:ascii="Times New Roman" w:eastAsia="Times New Roman" w:hAnsi="Times New Roman" w:cs="Times New Roman"/>
                <w:sz w:val="24"/>
                <w:szCs w:val="24"/>
              </w:rPr>
            </w:pPr>
            <w:r w:rsidRPr="00F17688">
              <w:rPr>
                <w:rFonts w:ascii="Times New Roman" w:eastAsia="Times New Roman" w:hAnsi="Times New Roman" w:cs="Times New Roman"/>
                <w:b/>
                <w:bCs/>
                <w:color w:val="B61411"/>
                <w:sz w:val="36"/>
              </w:rPr>
              <w:t>SUPREME COURT OF INDIA</w:t>
            </w: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5000" w:type="pct"/>
              <w:tblCellSpacing w:w="0" w:type="dxa"/>
              <w:tblCellMar>
                <w:left w:w="0" w:type="dxa"/>
                <w:right w:w="0" w:type="dxa"/>
              </w:tblCellMar>
              <w:tblLook w:val="04A0"/>
            </w:tblPr>
            <w:tblGrid>
              <w:gridCol w:w="6246"/>
              <w:gridCol w:w="5574"/>
            </w:tblGrid>
            <w:tr w:rsidR="002B6AD3" w:rsidRPr="00F17688" w:rsidTr="000E28E6">
              <w:trPr>
                <w:tblCellSpacing w:w="0" w:type="dxa"/>
              </w:trPr>
              <w:tc>
                <w:tcPr>
                  <w:tcW w:w="0" w:type="auto"/>
                  <w:vAlign w:val="center"/>
                  <w:hideMark/>
                </w:tcPr>
                <w:p w:rsidR="002B6AD3" w:rsidRPr="00F17688" w:rsidRDefault="002B6AD3" w:rsidP="000E28E6">
                  <w:pPr>
                    <w:spacing w:after="0" w:line="240" w:lineRule="auto"/>
                    <w:jc w:val="right"/>
                    <w:rPr>
                      <w:rFonts w:ascii="Times New Roman" w:eastAsia="Times New Roman" w:hAnsi="Times New Roman" w:cs="Times New Roman"/>
                      <w:sz w:val="24"/>
                      <w:szCs w:val="24"/>
                    </w:rPr>
                  </w:pPr>
                  <w:r w:rsidRPr="00F17688">
                    <w:rPr>
                      <w:rFonts w:ascii="Verdana" w:eastAsia="Times New Roman" w:hAnsi="Verdana" w:cs="Times New Roman"/>
                      <w:color w:val="B61411"/>
                      <w:sz w:val="27"/>
                      <w:szCs w:val="27"/>
                    </w:rPr>
                    <w:t>Case Status</w:t>
                  </w:r>
                </w:p>
              </w:tc>
              <w:tc>
                <w:tcPr>
                  <w:tcW w:w="0" w:type="auto"/>
                  <w:vAlign w:val="center"/>
                  <w:hideMark/>
                </w:tcPr>
                <w:p w:rsidR="002B6AD3" w:rsidRPr="00F17688" w:rsidRDefault="002B6AD3" w:rsidP="000E28E6">
                  <w:pPr>
                    <w:spacing w:after="0" w:line="240" w:lineRule="auto"/>
                    <w:jc w:val="right"/>
                    <w:rPr>
                      <w:rFonts w:ascii="Times New Roman" w:eastAsia="Times New Roman" w:hAnsi="Times New Roman" w:cs="Times New Roman"/>
                      <w:sz w:val="24"/>
                      <w:szCs w:val="24"/>
                    </w:rPr>
                  </w:pPr>
                  <w:r w:rsidRPr="00F17688">
                    <w:rPr>
                      <w:rFonts w:ascii="Verdana" w:eastAsia="Times New Roman" w:hAnsi="Verdana" w:cs="Times New Roman"/>
                      <w:color w:val="006633"/>
                      <w:sz w:val="27"/>
                      <w:szCs w:val="27"/>
                    </w:rPr>
                    <w:t>DISPOSED</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rHeight w:val="30"/>
          <w:tblCellSpacing w:w="0" w:type="dxa"/>
          <w:jc w:val="center"/>
        </w:trPr>
        <w:tc>
          <w:tcPr>
            <w:tcW w:w="0" w:type="auto"/>
            <w:shd w:val="clear" w:color="auto" w:fill="000000"/>
            <w:vAlign w:val="center"/>
            <w:hideMark/>
          </w:tcPr>
          <w:p w:rsidR="002B6AD3" w:rsidRPr="00F17688" w:rsidRDefault="002B6AD3" w:rsidP="000E28E6">
            <w:pPr>
              <w:spacing w:after="0" w:line="240" w:lineRule="auto"/>
              <w:rPr>
                <w:rFonts w:ascii="Times New Roman" w:eastAsia="Times New Roman" w:hAnsi="Times New Roman" w:cs="Times New Roman"/>
                <w:sz w:val="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5000" w:type="pct"/>
              <w:tblCellSpacing w:w="0" w:type="dxa"/>
              <w:tblCellMar>
                <w:left w:w="0" w:type="dxa"/>
                <w:right w:w="0" w:type="dxa"/>
              </w:tblCellMar>
              <w:tblLook w:val="04A0"/>
            </w:tblPr>
            <w:tblGrid>
              <w:gridCol w:w="11820"/>
            </w:tblGrid>
            <w:tr w:rsidR="002B6AD3" w:rsidRPr="00F17688" w:rsidTr="000E28E6">
              <w:trPr>
                <w:tblCellSpacing w:w="0" w:type="dxa"/>
              </w:trPr>
              <w:tc>
                <w:tcPr>
                  <w:tcW w:w="0" w:type="auto"/>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Verdana" w:eastAsia="Times New Roman" w:hAnsi="Verdana" w:cs="Times New Roman"/>
                      <w:b/>
                      <w:bCs/>
                      <w:color w:val="0000CC"/>
                      <w:sz w:val="18"/>
                      <w:szCs w:val="18"/>
                    </w:rPr>
                    <w:t>Status of</w:t>
                  </w:r>
                  <w:r w:rsidRPr="00F17688">
                    <w:rPr>
                      <w:rFonts w:ascii="Verdana" w:eastAsia="Times New Roman" w:hAnsi="Verdana" w:cs="Times New Roman"/>
                      <w:b/>
                      <w:bCs/>
                      <w:color w:val="0000CC"/>
                      <w:sz w:val="18"/>
                    </w:rPr>
                    <w:t> </w:t>
                  </w:r>
                  <w:r w:rsidRPr="00F17688">
                    <w:rPr>
                      <w:rFonts w:ascii="Verdana" w:eastAsia="Times New Roman" w:hAnsi="Verdana" w:cs="Times New Roman"/>
                      <w:b/>
                      <w:bCs/>
                      <w:color w:val="0000CC"/>
                      <w:sz w:val="18"/>
                      <w:szCs w:val="18"/>
                    </w:rPr>
                    <w:t>:</w:t>
                  </w:r>
                  <w:r w:rsidRPr="00F17688">
                    <w:rPr>
                      <w:rFonts w:ascii="Verdana" w:eastAsia="Times New Roman" w:hAnsi="Verdana" w:cs="Times New Roman"/>
                      <w:b/>
                      <w:bCs/>
                      <w:color w:val="0000CC"/>
                      <w:sz w:val="18"/>
                    </w:rPr>
                    <w:t> </w:t>
                  </w:r>
                  <w:r w:rsidRPr="00F17688">
                    <w:rPr>
                      <w:rFonts w:ascii="Times New Roman" w:eastAsia="Times New Roman" w:hAnsi="Times New Roman" w:cs="Times New Roman"/>
                      <w:b/>
                      <w:bCs/>
                      <w:color w:val="A52A2A"/>
                      <w:sz w:val="24"/>
                      <w:szCs w:val="24"/>
                    </w:rPr>
                    <w:t>Writ Petition (Civil)    57    </w:t>
                  </w:r>
                  <w:r w:rsidRPr="00F17688">
                    <w:rPr>
                      <w:rFonts w:ascii="Verdana" w:eastAsia="Times New Roman" w:hAnsi="Verdana" w:cs="Times New Roman"/>
                      <w:b/>
                      <w:bCs/>
                      <w:color w:val="0000CC"/>
                      <w:sz w:val="18"/>
                      <w:szCs w:val="18"/>
                    </w:rPr>
                    <w:t>Of  </w:t>
                  </w:r>
                  <w:r w:rsidRPr="00F17688">
                    <w:rPr>
                      <w:rFonts w:ascii="Times New Roman" w:eastAsia="Times New Roman" w:hAnsi="Times New Roman" w:cs="Times New Roman"/>
                      <w:sz w:val="24"/>
                      <w:szCs w:val="24"/>
                    </w:rPr>
                    <w:t> </w:t>
                  </w:r>
                  <w:r w:rsidRPr="00F17688">
                    <w:rPr>
                      <w:rFonts w:ascii="Times New Roman" w:eastAsia="Times New Roman" w:hAnsi="Times New Roman" w:cs="Times New Roman"/>
                      <w:b/>
                      <w:bCs/>
                      <w:color w:val="A52A2A"/>
                      <w:sz w:val="24"/>
                      <w:szCs w:val="24"/>
                    </w:rPr>
                    <w:t>2013</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5000" w:type="pct"/>
              <w:tblCellSpacing w:w="0" w:type="dxa"/>
              <w:tblCellMar>
                <w:left w:w="0" w:type="dxa"/>
                <w:right w:w="0" w:type="dxa"/>
              </w:tblCellMar>
              <w:tblLook w:val="04A0"/>
            </w:tblPr>
            <w:tblGrid>
              <w:gridCol w:w="11820"/>
            </w:tblGrid>
            <w:tr w:rsidR="002B6AD3" w:rsidRPr="00F17688" w:rsidTr="000E28E6">
              <w:trPr>
                <w:tblCellSpacing w:w="0" w:type="dxa"/>
              </w:trPr>
              <w:tc>
                <w:tcPr>
                  <w:tcW w:w="0" w:type="auto"/>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b/>
                      <w:bCs/>
                      <w:color w:val="A52A2A"/>
                      <w:sz w:val="24"/>
                      <w:szCs w:val="24"/>
                    </w:rPr>
                    <w:t>CLARENCE PAIS </w:t>
                  </w:r>
                  <w:r w:rsidRPr="00F17688">
                    <w:rPr>
                      <w:rFonts w:ascii="Verdana" w:eastAsia="Times New Roman" w:hAnsi="Verdana" w:cs="Times New Roman"/>
                      <w:b/>
                      <w:bCs/>
                      <w:color w:val="0000CC"/>
                      <w:sz w:val="18"/>
                      <w:szCs w:val="18"/>
                    </w:rPr>
                    <w:t>  .Vs.  </w:t>
                  </w:r>
                  <w:r w:rsidRPr="00F17688">
                    <w:rPr>
                      <w:rFonts w:ascii="Times New Roman" w:eastAsia="Times New Roman" w:hAnsi="Times New Roman" w:cs="Times New Roman"/>
                      <w:sz w:val="24"/>
                      <w:szCs w:val="24"/>
                    </w:rPr>
                    <w:t> </w:t>
                  </w:r>
                  <w:r w:rsidRPr="00F17688">
                    <w:rPr>
                      <w:rFonts w:ascii="Times New Roman" w:eastAsia="Times New Roman" w:hAnsi="Times New Roman" w:cs="Times New Roman"/>
                      <w:b/>
                      <w:bCs/>
                      <w:color w:val="A52A2A"/>
                      <w:sz w:val="24"/>
                      <w:szCs w:val="24"/>
                    </w:rPr>
                    <w:t>UOI &amp; ORS.</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5000" w:type="pct"/>
              <w:tblCellSpacing w:w="0" w:type="dxa"/>
              <w:tblCellMar>
                <w:left w:w="0" w:type="dxa"/>
                <w:right w:w="0" w:type="dxa"/>
              </w:tblCellMar>
              <w:tblLook w:val="04A0"/>
            </w:tblPr>
            <w:tblGrid>
              <w:gridCol w:w="11820"/>
            </w:tblGrid>
            <w:tr w:rsidR="002B6AD3" w:rsidRPr="00F17688" w:rsidTr="000E28E6">
              <w:trPr>
                <w:tblCellSpacing w:w="0" w:type="dxa"/>
              </w:trPr>
              <w:tc>
                <w:tcPr>
                  <w:tcW w:w="0" w:type="auto"/>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Verdana" w:eastAsia="Times New Roman" w:hAnsi="Verdana" w:cs="Times New Roman"/>
                      <w:b/>
                      <w:bCs/>
                      <w:color w:val="0000CC"/>
                      <w:sz w:val="18"/>
                      <w:szCs w:val="18"/>
                    </w:rPr>
                    <w:t>Pet. Adv.</w:t>
                  </w:r>
                  <w:r w:rsidRPr="00F17688">
                    <w:rPr>
                      <w:rFonts w:ascii="Verdana" w:eastAsia="Times New Roman" w:hAnsi="Verdana" w:cs="Times New Roman"/>
                      <w:b/>
                      <w:bCs/>
                      <w:color w:val="0000CC"/>
                      <w:sz w:val="18"/>
                    </w:rPr>
                    <w:t> </w:t>
                  </w:r>
                  <w:r w:rsidRPr="00F17688">
                    <w:rPr>
                      <w:rFonts w:ascii="Verdana" w:eastAsia="Times New Roman" w:hAnsi="Verdana" w:cs="Times New Roman"/>
                      <w:b/>
                      <w:bCs/>
                      <w:color w:val="0000CC"/>
                      <w:sz w:val="18"/>
                      <w:szCs w:val="18"/>
                    </w:rPr>
                    <w:t>:</w:t>
                  </w:r>
                  <w:r w:rsidRPr="00F17688">
                    <w:rPr>
                      <w:rFonts w:ascii="Verdana" w:eastAsia="Times New Roman" w:hAnsi="Verdana" w:cs="Times New Roman"/>
                      <w:b/>
                      <w:bCs/>
                      <w:color w:val="0000CC"/>
                      <w:sz w:val="18"/>
                    </w:rPr>
                    <w:t> </w:t>
                  </w:r>
                  <w:r w:rsidRPr="00F17688">
                    <w:rPr>
                      <w:rFonts w:ascii="Times New Roman" w:eastAsia="Times New Roman" w:hAnsi="Times New Roman" w:cs="Times New Roman"/>
                      <w:b/>
                      <w:bCs/>
                      <w:color w:val="A52A2A"/>
                      <w:sz w:val="24"/>
                      <w:szCs w:val="24"/>
                    </w:rPr>
                    <w:t>SHUCHI SINGH</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5000" w:type="pct"/>
              <w:tblCellSpacing w:w="0" w:type="dxa"/>
              <w:tblCellMar>
                <w:left w:w="0" w:type="dxa"/>
                <w:right w:w="0" w:type="dxa"/>
              </w:tblCellMar>
              <w:tblLook w:val="04A0"/>
            </w:tblPr>
            <w:tblGrid>
              <w:gridCol w:w="11820"/>
            </w:tblGrid>
            <w:tr w:rsidR="002B6AD3" w:rsidRPr="00F17688" w:rsidTr="000E28E6">
              <w:trPr>
                <w:tblCellSpacing w:w="0" w:type="dxa"/>
              </w:trPr>
              <w:tc>
                <w:tcPr>
                  <w:tcW w:w="0" w:type="auto"/>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Verdana" w:eastAsia="Times New Roman" w:hAnsi="Verdana" w:cs="Times New Roman"/>
                      <w:b/>
                      <w:bCs/>
                      <w:color w:val="0000CC"/>
                      <w:sz w:val="18"/>
                      <w:szCs w:val="18"/>
                    </w:rPr>
                    <w:t>Subject Category</w:t>
                  </w:r>
                  <w:r w:rsidRPr="00F17688">
                    <w:rPr>
                      <w:rFonts w:ascii="Verdana" w:eastAsia="Times New Roman" w:hAnsi="Verdana" w:cs="Times New Roman"/>
                      <w:b/>
                      <w:bCs/>
                      <w:color w:val="0000CC"/>
                      <w:sz w:val="18"/>
                    </w:rPr>
                    <w:t> </w:t>
                  </w:r>
                  <w:r w:rsidRPr="00F17688">
                    <w:rPr>
                      <w:rFonts w:ascii="Verdana" w:eastAsia="Times New Roman" w:hAnsi="Verdana" w:cs="Times New Roman"/>
                      <w:b/>
                      <w:bCs/>
                      <w:color w:val="0000CC"/>
                      <w:sz w:val="18"/>
                      <w:szCs w:val="18"/>
                    </w:rPr>
                    <w:t>:</w:t>
                  </w:r>
                  <w:r w:rsidRPr="00F17688">
                    <w:rPr>
                      <w:rFonts w:ascii="Verdana" w:eastAsia="Times New Roman" w:hAnsi="Verdana" w:cs="Times New Roman"/>
                      <w:b/>
                      <w:bCs/>
                      <w:color w:val="0000CC"/>
                      <w:sz w:val="18"/>
                    </w:rPr>
                    <w:t> </w:t>
                  </w:r>
                  <w:r w:rsidRPr="00F17688">
                    <w:rPr>
                      <w:rFonts w:ascii="Times New Roman" w:eastAsia="Times New Roman" w:hAnsi="Times New Roman" w:cs="Times New Roman"/>
                      <w:b/>
                      <w:bCs/>
                      <w:color w:val="A52A2A"/>
                      <w:sz w:val="24"/>
                      <w:szCs w:val="24"/>
                    </w:rPr>
                    <w:t>LETTER PETITION &amp; PIL MATTER </w:t>
                  </w:r>
                  <w:r w:rsidRPr="00F17688">
                    <w:rPr>
                      <w:rFonts w:ascii="Times New Roman" w:eastAsia="Times New Roman" w:hAnsi="Times New Roman" w:cs="Times New Roman"/>
                      <w:b/>
                      <w:bCs/>
                      <w:color w:val="0000FF"/>
                      <w:sz w:val="24"/>
                      <w:szCs w:val="24"/>
                    </w:rPr>
                    <w:t>- </w:t>
                  </w:r>
                  <w:r w:rsidRPr="00F17688">
                    <w:rPr>
                      <w:rFonts w:ascii="Times New Roman" w:eastAsia="Times New Roman" w:hAnsi="Times New Roman" w:cs="Times New Roman"/>
                      <w:b/>
                      <w:bCs/>
                      <w:color w:val="A52A2A"/>
                      <w:sz w:val="24"/>
                      <w:szCs w:val="24"/>
                    </w:rPr>
                    <w:t>OTHERS</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r w:rsidR="002B6AD3" w:rsidRPr="00F17688" w:rsidTr="000E28E6">
        <w:trPr>
          <w:tblCellSpacing w:w="0" w:type="dxa"/>
          <w:jc w:val="center"/>
        </w:trPr>
        <w:tc>
          <w:tcPr>
            <w:tcW w:w="0" w:type="auto"/>
            <w:shd w:val="clear" w:color="auto" w:fill="F6EDCE"/>
            <w:vAlign w:val="center"/>
            <w:hideMark/>
          </w:tcPr>
          <w:tbl>
            <w:tblPr>
              <w:tblW w:w="11820" w:type="dxa"/>
              <w:tblCellSpacing w:w="0" w:type="dxa"/>
              <w:tblCellMar>
                <w:left w:w="0" w:type="dxa"/>
                <w:right w:w="0" w:type="dxa"/>
              </w:tblCellMar>
              <w:tblLook w:val="04A0"/>
            </w:tblPr>
            <w:tblGrid>
              <w:gridCol w:w="11820"/>
            </w:tblGrid>
            <w:tr w:rsidR="002B6AD3" w:rsidRPr="00F17688" w:rsidTr="00C468E9">
              <w:trPr>
                <w:trHeight w:val="371"/>
                <w:tblCellSpacing w:w="0" w:type="dxa"/>
              </w:trPr>
              <w:tc>
                <w:tcPr>
                  <w:tcW w:w="0" w:type="auto"/>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b/>
                      <w:bCs/>
                      <w:color w:val="0000FF"/>
                      <w:sz w:val="24"/>
                      <w:szCs w:val="24"/>
                    </w:rPr>
                    <w:t>Date of Disposal :</w:t>
                  </w:r>
                  <w:r w:rsidRPr="00F17688">
                    <w:rPr>
                      <w:rFonts w:ascii="Times New Roman" w:eastAsia="Times New Roman" w:hAnsi="Times New Roman" w:cs="Times New Roman"/>
                      <w:b/>
                      <w:bCs/>
                      <w:color w:val="A52A2A"/>
                      <w:sz w:val="24"/>
                      <w:szCs w:val="24"/>
                    </w:rPr>
                    <w:t> 19/01/2017</w:t>
                  </w:r>
                </w:p>
              </w:tc>
            </w:tr>
          </w:tbl>
          <w:p w:rsidR="002B6AD3" w:rsidRPr="00F17688" w:rsidRDefault="002B6AD3" w:rsidP="000E28E6">
            <w:pPr>
              <w:spacing w:after="0" w:line="240" w:lineRule="auto"/>
              <w:rPr>
                <w:rFonts w:ascii="Times New Roman" w:eastAsia="Times New Roman" w:hAnsi="Times New Roman" w:cs="Times New Roman"/>
                <w:sz w:val="24"/>
                <w:szCs w:val="24"/>
              </w:rPr>
            </w:pPr>
          </w:p>
        </w:tc>
      </w:tr>
      <w:tr w:rsidR="002B6AD3" w:rsidRPr="00F17688" w:rsidTr="000E28E6">
        <w:trPr>
          <w:tblCellSpacing w:w="0" w:type="dxa"/>
          <w:jc w:val="center"/>
        </w:trPr>
        <w:tc>
          <w:tcPr>
            <w:tcW w:w="0" w:type="auto"/>
            <w:shd w:val="clear" w:color="auto" w:fill="F6EDCE"/>
            <w:vAlign w:val="center"/>
            <w:hideMark/>
          </w:tcPr>
          <w:p w:rsidR="002B6AD3" w:rsidRPr="00F17688" w:rsidRDefault="002B6AD3" w:rsidP="000E28E6">
            <w:pPr>
              <w:spacing w:after="0" w:line="240" w:lineRule="auto"/>
              <w:rPr>
                <w:rFonts w:ascii="Times New Roman" w:eastAsia="Times New Roman" w:hAnsi="Times New Roman" w:cs="Times New Roman"/>
                <w:sz w:val="24"/>
                <w:szCs w:val="24"/>
              </w:rPr>
            </w:pPr>
            <w:r w:rsidRPr="00F17688">
              <w:rPr>
                <w:rFonts w:ascii="Times New Roman" w:eastAsia="Times New Roman" w:hAnsi="Times New Roman" w:cs="Times New Roman"/>
                <w:sz w:val="24"/>
                <w:szCs w:val="24"/>
              </w:rPr>
              <w:t> </w:t>
            </w:r>
          </w:p>
        </w:tc>
      </w:tr>
    </w:tbl>
    <w:p w:rsidR="007D095A" w:rsidRDefault="007D095A" w:rsidP="00BD421F">
      <w:pPr>
        <w:pStyle w:val="NormalWeb"/>
        <w:shd w:val="clear" w:color="auto" w:fill="FFFFFF"/>
        <w:spacing w:before="0" w:beforeAutospacing="0" w:after="270" w:afterAutospacing="0" w:line="378" w:lineRule="atLeast"/>
        <w:textAlignment w:val="baseline"/>
        <w:rPr>
          <w:rFonts w:asciiTheme="minorHAnsi" w:eastAsiaTheme="minorEastAsia" w:hAnsiTheme="minorHAnsi" w:cstheme="minorBidi"/>
          <w:sz w:val="22"/>
          <w:szCs w:val="22"/>
        </w:rPr>
      </w:pPr>
    </w:p>
    <w:p w:rsidR="007D095A" w:rsidRDefault="007D095A" w:rsidP="00BD421F">
      <w:pPr>
        <w:pStyle w:val="NormalWeb"/>
        <w:shd w:val="clear" w:color="auto" w:fill="FFFFFF"/>
        <w:spacing w:before="0" w:beforeAutospacing="0" w:after="270" w:afterAutospacing="0" w:line="378" w:lineRule="atLeast"/>
        <w:textAlignment w:val="baseline"/>
        <w:rPr>
          <w:rFonts w:asciiTheme="minorHAnsi" w:eastAsiaTheme="minorEastAsia" w:hAnsiTheme="minorHAnsi" w:cstheme="minorBidi"/>
          <w:sz w:val="22"/>
          <w:szCs w:val="22"/>
        </w:rPr>
      </w:pPr>
    </w:p>
    <w:p w:rsidR="007D095A" w:rsidRDefault="007D095A" w:rsidP="00BD421F">
      <w:pPr>
        <w:pStyle w:val="NormalWeb"/>
        <w:shd w:val="clear" w:color="auto" w:fill="FFFFFF"/>
        <w:spacing w:before="0" w:beforeAutospacing="0" w:after="270" w:afterAutospacing="0" w:line="378" w:lineRule="atLeast"/>
        <w:textAlignment w:val="baseline"/>
        <w:rPr>
          <w:rFonts w:asciiTheme="minorHAnsi" w:eastAsiaTheme="minorEastAsia" w:hAnsiTheme="minorHAnsi" w:cstheme="minorBidi"/>
          <w:sz w:val="22"/>
          <w:szCs w:val="22"/>
        </w:rPr>
      </w:pPr>
    </w:p>
    <w:p w:rsidR="00BD421F" w:rsidRDefault="00C468E9" w:rsidP="00BD421F">
      <w:pPr>
        <w:pStyle w:val="NormalWeb"/>
        <w:shd w:val="clear" w:color="auto" w:fill="FFFFFF"/>
        <w:spacing w:before="0" w:beforeAutospacing="0" w:after="270" w:afterAutospacing="0" w:line="378" w:lineRule="atLeast"/>
        <w:textAlignment w:val="baseline"/>
        <w:rPr>
          <w:rFonts w:ascii="Arial" w:hAnsi="Arial" w:cs="Arial"/>
          <w:b/>
          <w:color w:val="453C3C"/>
          <w:sz w:val="21"/>
          <w:szCs w:val="21"/>
        </w:rPr>
      </w:pPr>
      <w:r>
        <w:t xml:space="preserve">&gt;&gt;&gt; </w:t>
      </w:r>
      <w:r w:rsidR="00BD421F" w:rsidRPr="00BD421F">
        <w:t>SC order on divorce will not affect Kerala Catholics</w:t>
      </w:r>
      <w:r w:rsidR="00BD421F">
        <w:t xml:space="preserve">, </w:t>
      </w:r>
      <w:r w:rsidR="00BD421F" w:rsidRPr="006F1093">
        <w:rPr>
          <w:rFonts w:ascii="Arial" w:hAnsi="Arial" w:cs="Arial"/>
          <w:b/>
          <w:color w:val="453C3C"/>
          <w:sz w:val="21"/>
          <w:szCs w:val="21"/>
        </w:rPr>
        <w:t>since the Church also considers civil court order in divorce procedures at the Church tribunals.</w:t>
      </w:r>
    </w:p>
    <w:p w:rsidR="006F1093" w:rsidRPr="006F1093" w:rsidRDefault="006F1093" w:rsidP="00BD421F">
      <w:pPr>
        <w:pStyle w:val="NormalWeb"/>
        <w:shd w:val="clear" w:color="auto" w:fill="FFFFFF"/>
        <w:spacing w:before="0" w:beforeAutospacing="0" w:after="270" w:afterAutospacing="0" w:line="378" w:lineRule="atLeast"/>
        <w:textAlignment w:val="baseline"/>
        <w:rPr>
          <w:rFonts w:ascii="Arial" w:hAnsi="Arial" w:cs="Arial"/>
          <w:b/>
          <w:color w:val="453C3C"/>
          <w:sz w:val="21"/>
          <w:szCs w:val="21"/>
        </w:rPr>
      </w:pPr>
      <w:r>
        <w:rPr>
          <w:rFonts w:ascii="Arial" w:hAnsi="Arial" w:cs="Arial"/>
          <w:color w:val="453C3C"/>
          <w:sz w:val="21"/>
          <w:szCs w:val="21"/>
        </w:rPr>
        <w:t xml:space="preserve">It is mandatory to submit a civil court order copy to initiate nullifying procedures at the Church court. </w:t>
      </w:r>
      <w:r w:rsidRPr="006F1093">
        <w:rPr>
          <w:rFonts w:ascii="Arial" w:hAnsi="Arial" w:cs="Arial"/>
          <w:b/>
          <w:color w:val="453C3C"/>
          <w:sz w:val="21"/>
          <w:szCs w:val="21"/>
        </w:rPr>
        <w:t>As, there was a similar SC order in the 1996 Molly Joseph Vs George Sebastian case</w:t>
      </w:r>
      <w:r>
        <w:rPr>
          <w:rFonts w:ascii="Arial" w:hAnsi="Arial" w:cs="Arial"/>
          <w:b/>
          <w:color w:val="453C3C"/>
          <w:sz w:val="21"/>
          <w:szCs w:val="21"/>
        </w:rPr>
        <w:t>.</w:t>
      </w:r>
    </w:p>
    <w:p w:rsidR="006F1093" w:rsidRDefault="00BD421F">
      <w:pPr>
        <w:rPr>
          <w:rFonts w:ascii="Arial" w:hAnsi="Arial" w:cs="Arial"/>
          <w:color w:val="453C3C"/>
          <w:sz w:val="21"/>
          <w:szCs w:val="21"/>
        </w:rPr>
      </w:pPr>
      <w:r>
        <w:rPr>
          <w:rFonts w:ascii="Arial" w:hAnsi="Arial" w:cs="Arial"/>
          <w:color w:val="453C3C"/>
          <w:sz w:val="21"/>
          <w:szCs w:val="21"/>
        </w:rPr>
        <w:t>Even if the civil court grants divorce, the status of husband and wife in Church records remains ‘married’ unless the Church court nullifies their marriage. The decree of the Church court becomes essential if any of the parties in the case want to get their remarriage solemnized at the Church as per the Canon Law.</w:t>
      </w:r>
      <w:r w:rsidR="006F1093" w:rsidRPr="006F1093">
        <w:rPr>
          <w:rFonts w:ascii="Arial" w:hAnsi="Arial" w:cs="Arial"/>
          <w:color w:val="453C3C"/>
          <w:sz w:val="21"/>
          <w:szCs w:val="21"/>
        </w:rPr>
        <w:t xml:space="preserve"> </w:t>
      </w:r>
    </w:p>
    <w:p w:rsidR="00C468E9" w:rsidRPr="006F1093" w:rsidRDefault="006F1093">
      <w:pPr>
        <w:rPr>
          <w:rFonts w:ascii="Arial" w:hAnsi="Arial" w:cs="Arial"/>
          <w:b/>
          <w:color w:val="453C3C"/>
          <w:sz w:val="21"/>
          <w:szCs w:val="21"/>
        </w:rPr>
      </w:pPr>
      <w:r w:rsidRPr="006F1093">
        <w:rPr>
          <w:rFonts w:ascii="Arial" w:hAnsi="Arial" w:cs="Arial"/>
          <w:b/>
          <w:color w:val="453C3C"/>
          <w:sz w:val="21"/>
          <w:szCs w:val="21"/>
        </w:rPr>
        <w:lastRenderedPageBreak/>
        <w:t>It will not be possible now</w:t>
      </w:r>
      <w:r>
        <w:rPr>
          <w:rFonts w:ascii="Arial" w:hAnsi="Arial" w:cs="Arial"/>
          <w:b/>
          <w:color w:val="453C3C"/>
          <w:sz w:val="21"/>
          <w:szCs w:val="21"/>
        </w:rPr>
        <w:t>.</w:t>
      </w:r>
    </w:p>
    <w:p w:rsidR="00BD421F" w:rsidRDefault="00BD421F"/>
    <w:sectPr w:rsidR="00BD421F" w:rsidSect="00ED77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26E3A"/>
    <w:multiLevelType w:val="multilevel"/>
    <w:tmpl w:val="27FE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54053"/>
    <w:rsid w:val="000D235F"/>
    <w:rsid w:val="001401FA"/>
    <w:rsid w:val="001856AB"/>
    <w:rsid w:val="00201796"/>
    <w:rsid w:val="00212E13"/>
    <w:rsid w:val="002B6AD3"/>
    <w:rsid w:val="003218C7"/>
    <w:rsid w:val="003C7809"/>
    <w:rsid w:val="00451F59"/>
    <w:rsid w:val="006628AF"/>
    <w:rsid w:val="006F1093"/>
    <w:rsid w:val="006F7C25"/>
    <w:rsid w:val="007D095A"/>
    <w:rsid w:val="007F2BBF"/>
    <w:rsid w:val="008463CF"/>
    <w:rsid w:val="008D6003"/>
    <w:rsid w:val="00935A45"/>
    <w:rsid w:val="00A1722A"/>
    <w:rsid w:val="00B42C34"/>
    <w:rsid w:val="00BC3497"/>
    <w:rsid w:val="00BD421F"/>
    <w:rsid w:val="00C468E9"/>
    <w:rsid w:val="00D313D6"/>
    <w:rsid w:val="00D54053"/>
    <w:rsid w:val="00E25542"/>
    <w:rsid w:val="00E57383"/>
    <w:rsid w:val="00EA3EC0"/>
    <w:rsid w:val="00ED7784"/>
    <w:rsid w:val="00F925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7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AD3"/>
    <w:rPr>
      <w:color w:val="0000FF" w:themeColor="hyperlink"/>
      <w:u w:val="single"/>
    </w:rPr>
  </w:style>
  <w:style w:type="paragraph" w:styleId="NormalWeb">
    <w:name w:val="Normal (Web)"/>
    <w:basedOn w:val="Normal"/>
    <w:uiPriority w:val="99"/>
    <w:unhideWhenUsed/>
    <w:rsid w:val="00BD42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42C34"/>
  </w:style>
  <w:style w:type="paragraph" w:customStyle="1" w:styleId="mol-para-with-font">
    <w:name w:val="mol-para-with-font"/>
    <w:basedOn w:val="Normal"/>
    <w:rsid w:val="00E57383"/>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E5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57383"/>
    <w:rPr>
      <w:rFonts w:ascii="Courier New" w:eastAsia="Times New Roman" w:hAnsi="Courier New" w:cs="Courier New"/>
      <w:sz w:val="20"/>
      <w:szCs w:val="20"/>
    </w:rPr>
  </w:style>
  <w:style w:type="character" w:styleId="Emphasis">
    <w:name w:val="Emphasis"/>
    <w:basedOn w:val="DefaultParagraphFont"/>
    <w:uiPriority w:val="20"/>
    <w:qFormat/>
    <w:rsid w:val="00BC3497"/>
    <w:rPr>
      <w:i/>
      <w:iCs/>
    </w:rPr>
  </w:style>
  <w:style w:type="character" w:customStyle="1" w:styleId="5mdd">
    <w:name w:val="_5mdd"/>
    <w:basedOn w:val="DefaultParagraphFont"/>
    <w:rsid w:val="00BC3497"/>
  </w:style>
  <w:style w:type="character" w:styleId="Strong">
    <w:name w:val="Strong"/>
    <w:basedOn w:val="DefaultParagraphFont"/>
    <w:uiPriority w:val="22"/>
    <w:qFormat/>
    <w:rsid w:val="00BC3497"/>
    <w:rPr>
      <w:b/>
      <w:bCs/>
    </w:rPr>
  </w:style>
</w:styles>
</file>

<file path=word/webSettings.xml><?xml version="1.0" encoding="utf-8"?>
<w:webSettings xmlns:r="http://schemas.openxmlformats.org/officeDocument/2006/relationships" xmlns:w="http://schemas.openxmlformats.org/wordprocessingml/2006/main">
  <w:divs>
    <w:div w:id="347946094">
      <w:bodyDiv w:val="1"/>
      <w:marLeft w:val="0"/>
      <w:marRight w:val="0"/>
      <w:marTop w:val="0"/>
      <w:marBottom w:val="0"/>
      <w:divBdr>
        <w:top w:val="none" w:sz="0" w:space="0" w:color="auto"/>
        <w:left w:val="none" w:sz="0" w:space="0" w:color="auto"/>
        <w:bottom w:val="none" w:sz="0" w:space="0" w:color="auto"/>
        <w:right w:val="none" w:sz="0" w:space="0" w:color="auto"/>
      </w:divBdr>
      <w:divsChild>
        <w:div w:id="851919463">
          <w:marLeft w:val="150"/>
          <w:marRight w:val="0"/>
          <w:marTop w:val="0"/>
          <w:marBottom w:val="0"/>
          <w:divBdr>
            <w:top w:val="none" w:sz="0" w:space="0" w:color="auto"/>
            <w:left w:val="none" w:sz="0" w:space="0" w:color="auto"/>
            <w:bottom w:val="none" w:sz="0" w:space="0" w:color="auto"/>
            <w:right w:val="none" w:sz="0" w:space="0" w:color="auto"/>
          </w:divBdr>
        </w:div>
      </w:divsChild>
    </w:div>
    <w:div w:id="382102727">
      <w:bodyDiv w:val="1"/>
      <w:marLeft w:val="0"/>
      <w:marRight w:val="0"/>
      <w:marTop w:val="0"/>
      <w:marBottom w:val="0"/>
      <w:divBdr>
        <w:top w:val="none" w:sz="0" w:space="0" w:color="auto"/>
        <w:left w:val="none" w:sz="0" w:space="0" w:color="auto"/>
        <w:bottom w:val="none" w:sz="0" w:space="0" w:color="auto"/>
        <w:right w:val="none" w:sz="0" w:space="0" w:color="auto"/>
      </w:divBdr>
      <w:divsChild>
        <w:div w:id="406925890">
          <w:marLeft w:val="0"/>
          <w:marRight w:val="0"/>
          <w:marTop w:val="0"/>
          <w:marBottom w:val="0"/>
          <w:divBdr>
            <w:top w:val="none" w:sz="0" w:space="0" w:color="auto"/>
            <w:left w:val="none" w:sz="0" w:space="0" w:color="auto"/>
            <w:bottom w:val="none" w:sz="0" w:space="0" w:color="auto"/>
            <w:right w:val="none" w:sz="0" w:space="0" w:color="auto"/>
          </w:divBdr>
        </w:div>
        <w:div w:id="316539801">
          <w:marLeft w:val="0"/>
          <w:marRight w:val="0"/>
          <w:marTop w:val="0"/>
          <w:marBottom w:val="150"/>
          <w:divBdr>
            <w:top w:val="none" w:sz="0" w:space="0" w:color="auto"/>
            <w:left w:val="none" w:sz="0" w:space="0" w:color="auto"/>
            <w:bottom w:val="none" w:sz="0" w:space="0" w:color="auto"/>
            <w:right w:val="none" w:sz="0" w:space="0" w:color="auto"/>
          </w:divBdr>
        </w:div>
      </w:divsChild>
    </w:div>
    <w:div w:id="425269640">
      <w:bodyDiv w:val="1"/>
      <w:marLeft w:val="0"/>
      <w:marRight w:val="0"/>
      <w:marTop w:val="0"/>
      <w:marBottom w:val="0"/>
      <w:divBdr>
        <w:top w:val="none" w:sz="0" w:space="0" w:color="auto"/>
        <w:left w:val="none" w:sz="0" w:space="0" w:color="auto"/>
        <w:bottom w:val="none" w:sz="0" w:space="0" w:color="auto"/>
        <w:right w:val="none" w:sz="0" w:space="0" w:color="auto"/>
      </w:divBdr>
      <w:divsChild>
        <w:div w:id="461462445">
          <w:marLeft w:val="150"/>
          <w:marRight w:val="0"/>
          <w:marTop w:val="0"/>
          <w:marBottom w:val="0"/>
          <w:divBdr>
            <w:top w:val="none" w:sz="0" w:space="0" w:color="auto"/>
            <w:left w:val="none" w:sz="0" w:space="0" w:color="auto"/>
            <w:bottom w:val="none" w:sz="0" w:space="0" w:color="auto"/>
            <w:right w:val="none" w:sz="0" w:space="0" w:color="auto"/>
          </w:divBdr>
        </w:div>
      </w:divsChild>
    </w:div>
    <w:div w:id="652443558">
      <w:bodyDiv w:val="1"/>
      <w:marLeft w:val="0"/>
      <w:marRight w:val="0"/>
      <w:marTop w:val="0"/>
      <w:marBottom w:val="0"/>
      <w:divBdr>
        <w:top w:val="none" w:sz="0" w:space="0" w:color="auto"/>
        <w:left w:val="none" w:sz="0" w:space="0" w:color="auto"/>
        <w:bottom w:val="none" w:sz="0" w:space="0" w:color="auto"/>
        <w:right w:val="none" w:sz="0" w:space="0" w:color="auto"/>
      </w:divBdr>
    </w:div>
    <w:div w:id="892815438">
      <w:bodyDiv w:val="1"/>
      <w:marLeft w:val="0"/>
      <w:marRight w:val="0"/>
      <w:marTop w:val="0"/>
      <w:marBottom w:val="0"/>
      <w:divBdr>
        <w:top w:val="none" w:sz="0" w:space="0" w:color="auto"/>
        <w:left w:val="none" w:sz="0" w:space="0" w:color="auto"/>
        <w:bottom w:val="none" w:sz="0" w:space="0" w:color="auto"/>
        <w:right w:val="none" w:sz="0" w:space="0" w:color="auto"/>
      </w:divBdr>
      <w:divsChild>
        <w:div w:id="1612006586">
          <w:marLeft w:val="300"/>
          <w:marRight w:val="0"/>
          <w:marTop w:val="0"/>
          <w:marBottom w:val="0"/>
          <w:divBdr>
            <w:top w:val="none" w:sz="0" w:space="0" w:color="auto"/>
            <w:left w:val="none" w:sz="0" w:space="0" w:color="auto"/>
            <w:bottom w:val="none" w:sz="0" w:space="0" w:color="auto"/>
            <w:right w:val="none" w:sz="0" w:space="0" w:color="auto"/>
          </w:divBdr>
        </w:div>
      </w:divsChild>
    </w:div>
    <w:div w:id="1016926577">
      <w:bodyDiv w:val="1"/>
      <w:marLeft w:val="0"/>
      <w:marRight w:val="0"/>
      <w:marTop w:val="0"/>
      <w:marBottom w:val="0"/>
      <w:divBdr>
        <w:top w:val="none" w:sz="0" w:space="0" w:color="auto"/>
        <w:left w:val="none" w:sz="0" w:space="0" w:color="auto"/>
        <w:bottom w:val="none" w:sz="0" w:space="0" w:color="auto"/>
        <w:right w:val="none" w:sz="0" w:space="0" w:color="auto"/>
      </w:divBdr>
    </w:div>
    <w:div w:id="1124425878">
      <w:bodyDiv w:val="1"/>
      <w:marLeft w:val="0"/>
      <w:marRight w:val="0"/>
      <w:marTop w:val="0"/>
      <w:marBottom w:val="0"/>
      <w:divBdr>
        <w:top w:val="none" w:sz="0" w:space="0" w:color="auto"/>
        <w:left w:val="none" w:sz="0" w:space="0" w:color="auto"/>
        <w:bottom w:val="none" w:sz="0" w:space="0" w:color="auto"/>
        <w:right w:val="none" w:sz="0" w:space="0" w:color="auto"/>
      </w:divBdr>
      <w:divsChild>
        <w:div w:id="625235046">
          <w:marLeft w:val="0"/>
          <w:marRight w:val="0"/>
          <w:marTop w:val="0"/>
          <w:marBottom w:val="0"/>
          <w:divBdr>
            <w:top w:val="none" w:sz="0" w:space="0" w:color="auto"/>
            <w:left w:val="none" w:sz="0" w:space="0" w:color="auto"/>
            <w:bottom w:val="none" w:sz="0" w:space="0" w:color="auto"/>
            <w:right w:val="none" w:sz="0" w:space="0" w:color="auto"/>
          </w:divBdr>
        </w:div>
        <w:div w:id="1813205229">
          <w:marLeft w:val="0"/>
          <w:marRight w:val="0"/>
          <w:marTop w:val="0"/>
          <w:marBottom w:val="150"/>
          <w:divBdr>
            <w:top w:val="none" w:sz="0" w:space="0" w:color="auto"/>
            <w:left w:val="none" w:sz="0" w:space="0" w:color="auto"/>
            <w:bottom w:val="none" w:sz="0" w:space="0" w:color="auto"/>
            <w:right w:val="none" w:sz="0" w:space="0" w:color="auto"/>
          </w:divBdr>
        </w:div>
      </w:divsChild>
    </w:div>
    <w:div w:id="1297681502">
      <w:bodyDiv w:val="1"/>
      <w:marLeft w:val="0"/>
      <w:marRight w:val="0"/>
      <w:marTop w:val="0"/>
      <w:marBottom w:val="0"/>
      <w:divBdr>
        <w:top w:val="none" w:sz="0" w:space="0" w:color="auto"/>
        <w:left w:val="none" w:sz="0" w:space="0" w:color="auto"/>
        <w:bottom w:val="none" w:sz="0" w:space="0" w:color="auto"/>
        <w:right w:val="none" w:sz="0" w:space="0" w:color="auto"/>
      </w:divBdr>
      <w:divsChild>
        <w:div w:id="168640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367644">
      <w:bodyDiv w:val="1"/>
      <w:marLeft w:val="0"/>
      <w:marRight w:val="0"/>
      <w:marTop w:val="0"/>
      <w:marBottom w:val="0"/>
      <w:divBdr>
        <w:top w:val="none" w:sz="0" w:space="0" w:color="auto"/>
        <w:left w:val="none" w:sz="0" w:space="0" w:color="auto"/>
        <w:bottom w:val="none" w:sz="0" w:space="0" w:color="auto"/>
        <w:right w:val="none" w:sz="0" w:space="0" w:color="auto"/>
      </w:divBdr>
      <w:divsChild>
        <w:div w:id="718628750">
          <w:marLeft w:val="0"/>
          <w:marRight w:val="0"/>
          <w:marTop w:val="0"/>
          <w:marBottom w:val="0"/>
          <w:divBdr>
            <w:top w:val="none" w:sz="0" w:space="0" w:color="auto"/>
            <w:left w:val="none" w:sz="0" w:space="0" w:color="auto"/>
            <w:bottom w:val="none" w:sz="0" w:space="0" w:color="auto"/>
            <w:right w:val="none" w:sz="0" w:space="0" w:color="auto"/>
          </w:divBdr>
        </w:div>
        <w:div w:id="1443957683">
          <w:marLeft w:val="0"/>
          <w:marRight w:val="0"/>
          <w:marTop w:val="0"/>
          <w:marBottom w:val="150"/>
          <w:divBdr>
            <w:top w:val="none" w:sz="0" w:space="0" w:color="auto"/>
            <w:left w:val="none" w:sz="0" w:space="0" w:color="auto"/>
            <w:bottom w:val="none" w:sz="0" w:space="0" w:color="auto"/>
            <w:right w:val="none" w:sz="0" w:space="0" w:color="auto"/>
          </w:divBdr>
        </w:div>
      </w:divsChild>
    </w:div>
    <w:div w:id="1951549475">
      <w:bodyDiv w:val="1"/>
      <w:marLeft w:val="0"/>
      <w:marRight w:val="0"/>
      <w:marTop w:val="0"/>
      <w:marBottom w:val="0"/>
      <w:divBdr>
        <w:top w:val="none" w:sz="0" w:space="0" w:color="auto"/>
        <w:left w:val="none" w:sz="0" w:space="0" w:color="auto"/>
        <w:bottom w:val="none" w:sz="0" w:space="0" w:color="auto"/>
        <w:right w:val="none" w:sz="0" w:space="0" w:color="auto"/>
      </w:divBdr>
      <w:divsChild>
        <w:div w:id="1203860305">
          <w:marLeft w:val="0"/>
          <w:marRight w:val="0"/>
          <w:marTop w:val="0"/>
          <w:marBottom w:val="150"/>
          <w:divBdr>
            <w:top w:val="none" w:sz="0" w:space="0" w:color="auto"/>
            <w:left w:val="none" w:sz="0" w:space="0" w:color="auto"/>
            <w:bottom w:val="none" w:sz="0" w:space="0" w:color="auto"/>
            <w:right w:val="none" w:sz="0" w:space="0" w:color="auto"/>
          </w:divBdr>
        </w:div>
        <w:div w:id="658581491">
          <w:marLeft w:val="0"/>
          <w:marRight w:val="0"/>
          <w:marTop w:val="0"/>
          <w:marBottom w:val="75"/>
          <w:divBdr>
            <w:top w:val="none" w:sz="0" w:space="0" w:color="auto"/>
            <w:left w:val="none" w:sz="0" w:space="0" w:color="auto"/>
            <w:bottom w:val="none" w:sz="0" w:space="0" w:color="auto"/>
            <w:right w:val="none" w:sz="0" w:space="0" w:color="auto"/>
          </w:divBdr>
        </w:div>
        <w:div w:id="681518189">
          <w:marLeft w:val="0"/>
          <w:marRight w:val="0"/>
          <w:marTop w:val="0"/>
          <w:marBottom w:val="75"/>
          <w:divBdr>
            <w:top w:val="none" w:sz="0" w:space="0" w:color="auto"/>
            <w:left w:val="none" w:sz="0" w:space="0" w:color="auto"/>
            <w:bottom w:val="none" w:sz="0" w:space="0" w:color="auto"/>
            <w:right w:val="none" w:sz="0" w:space="0" w:color="auto"/>
          </w:divBdr>
        </w:div>
      </w:divsChild>
    </w:div>
    <w:div w:id="2062821386">
      <w:bodyDiv w:val="1"/>
      <w:marLeft w:val="0"/>
      <w:marRight w:val="0"/>
      <w:marTop w:val="0"/>
      <w:marBottom w:val="0"/>
      <w:divBdr>
        <w:top w:val="none" w:sz="0" w:space="0" w:color="auto"/>
        <w:left w:val="none" w:sz="0" w:space="0" w:color="auto"/>
        <w:bottom w:val="none" w:sz="0" w:space="0" w:color="auto"/>
        <w:right w:val="none" w:sz="0" w:space="0" w:color="auto"/>
      </w:divBdr>
      <w:divsChild>
        <w:div w:id="1024592614">
          <w:marLeft w:val="0"/>
          <w:marRight w:val="0"/>
          <w:marTop w:val="0"/>
          <w:marBottom w:val="0"/>
          <w:divBdr>
            <w:top w:val="none" w:sz="0" w:space="0" w:color="auto"/>
            <w:left w:val="none" w:sz="0" w:space="0" w:color="auto"/>
            <w:bottom w:val="none" w:sz="0" w:space="0" w:color="auto"/>
            <w:right w:val="none" w:sz="0" w:space="0" w:color="auto"/>
          </w:divBdr>
        </w:div>
        <w:div w:id="78388906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iankanoon.org/doc/806295/" TargetMode="External"/><Relationship Id="rId13" Type="http://schemas.openxmlformats.org/officeDocument/2006/relationships/hyperlink" Target="http://courtnic.nic.in/supremecourt/causedisp.asp" TargetMode="External"/><Relationship Id="rId3" Type="http://schemas.openxmlformats.org/officeDocument/2006/relationships/settings" Target="settings.xml"/><Relationship Id="rId7" Type="http://schemas.openxmlformats.org/officeDocument/2006/relationships/hyperlink" Target="https://indiankanoon.org/doc/508426/" TargetMode="External"/><Relationship Id="rId12" Type="http://schemas.openxmlformats.org/officeDocument/2006/relationships/hyperlink" Target="https://indiankanoon.org/doc/143794719/?type=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iankanoon.org/doc/74529/" TargetMode="External"/><Relationship Id="rId11" Type="http://schemas.openxmlformats.org/officeDocument/2006/relationships/hyperlink" Target="https://indiankanoon.org/doc/1284360/" TargetMode="External"/><Relationship Id="rId5" Type="http://schemas.openxmlformats.org/officeDocument/2006/relationships/hyperlink" Target="https://indiankanoon.org/doc/162232/" TargetMode="External"/><Relationship Id="rId15" Type="http://schemas.openxmlformats.org/officeDocument/2006/relationships/theme" Target="theme/theme1.xml"/><Relationship Id="rId10" Type="http://schemas.openxmlformats.org/officeDocument/2006/relationships/hyperlink" Target="https://indiankanoon.org/doc/250473/" TargetMode="External"/><Relationship Id="rId4" Type="http://schemas.openxmlformats.org/officeDocument/2006/relationships/webSettings" Target="webSettings.xml"/><Relationship Id="rId9" Type="http://schemas.openxmlformats.org/officeDocument/2006/relationships/hyperlink" Target="https://indiankanoon.org/doc/116654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18</cp:revision>
  <dcterms:created xsi:type="dcterms:W3CDTF">2017-02-09T10:56:00Z</dcterms:created>
  <dcterms:modified xsi:type="dcterms:W3CDTF">2017-02-10T13:18:00Z</dcterms:modified>
</cp:coreProperties>
</file>