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9DE" w:rsidRPr="001959DE" w:rsidRDefault="001959DE" w:rsidP="001959DE">
      <w:pPr>
        <w:pBdr>
          <w:top w:val="single" w:sz="4" w:space="1" w:color="auto"/>
          <w:left w:val="single" w:sz="4" w:space="4" w:color="auto"/>
          <w:bottom w:val="single" w:sz="4" w:space="1" w:color="auto"/>
          <w:right w:val="single" w:sz="4" w:space="4" w:color="auto"/>
        </w:pBdr>
        <w:spacing w:after="0"/>
        <w:jc w:val="both"/>
        <w:rPr>
          <w:rFonts w:ascii="Verdana" w:hAnsi="Verdana"/>
          <w:b/>
          <w:sz w:val="32"/>
        </w:rPr>
      </w:pPr>
      <w:r w:rsidRPr="001959DE">
        <w:rPr>
          <w:rFonts w:ascii="Verdana" w:hAnsi="Verdana"/>
          <w:b/>
          <w:sz w:val="32"/>
        </w:rPr>
        <w:t xml:space="preserve">        Hospitals &amp; Health Services under Service Tax</w:t>
      </w:r>
    </w:p>
    <w:p w:rsidR="001959DE" w:rsidRDefault="00BC5A11" w:rsidP="001959DE">
      <w:pPr>
        <w:pStyle w:val="Default"/>
        <w:pBdr>
          <w:top w:val="single" w:sz="4" w:space="1" w:color="auto"/>
          <w:left w:val="single" w:sz="4" w:space="4" w:color="auto"/>
          <w:bottom w:val="single" w:sz="4" w:space="1" w:color="auto"/>
          <w:right w:val="single" w:sz="4" w:space="4" w:color="auto"/>
        </w:pBdr>
        <w:jc w:val="both"/>
        <w:rPr>
          <w:b/>
          <w:bCs/>
          <w:sz w:val="22"/>
          <w:szCs w:val="20"/>
        </w:rPr>
      </w:pPr>
      <w:r>
        <w:rPr>
          <w:b/>
          <w:bCs/>
          <w:sz w:val="22"/>
          <w:szCs w:val="20"/>
        </w:rPr>
        <w:t xml:space="preserve">                    K.RAJA </w:t>
      </w:r>
      <w:r w:rsidR="001959DE">
        <w:rPr>
          <w:b/>
          <w:bCs/>
          <w:sz w:val="22"/>
          <w:szCs w:val="20"/>
        </w:rPr>
        <w:t xml:space="preserve"> M.</w:t>
      </w:r>
      <w:r w:rsidR="000E0BCD">
        <w:rPr>
          <w:b/>
          <w:bCs/>
          <w:sz w:val="22"/>
          <w:szCs w:val="20"/>
        </w:rPr>
        <w:t>C</w:t>
      </w:r>
      <w:r>
        <w:rPr>
          <w:b/>
          <w:bCs/>
          <w:sz w:val="22"/>
          <w:szCs w:val="20"/>
        </w:rPr>
        <w:t xml:space="preserve">om </w:t>
      </w:r>
      <w:r w:rsidR="001959DE">
        <w:rPr>
          <w:b/>
          <w:bCs/>
          <w:sz w:val="22"/>
          <w:szCs w:val="20"/>
        </w:rPr>
        <w:t>M.B</w:t>
      </w:r>
      <w:r w:rsidR="00585A62">
        <w:rPr>
          <w:b/>
          <w:bCs/>
          <w:sz w:val="22"/>
          <w:szCs w:val="20"/>
        </w:rPr>
        <w:t xml:space="preserve">.A </w:t>
      </w:r>
      <w:r>
        <w:rPr>
          <w:b/>
          <w:bCs/>
          <w:sz w:val="22"/>
          <w:szCs w:val="20"/>
        </w:rPr>
        <w:t xml:space="preserve">DCA </w:t>
      </w:r>
      <w:r w:rsidR="00585A62">
        <w:rPr>
          <w:b/>
          <w:bCs/>
          <w:sz w:val="22"/>
          <w:szCs w:val="20"/>
        </w:rPr>
        <w:t>- Tax Consultant- Tiruchengode</w:t>
      </w:r>
    </w:p>
    <w:p w:rsidR="001959DE" w:rsidRDefault="001959DE" w:rsidP="00296277">
      <w:pPr>
        <w:spacing w:after="0"/>
        <w:jc w:val="both"/>
        <w:rPr>
          <w:rFonts w:ascii="Verdana" w:hAnsi="Verdana"/>
          <w:b/>
          <w:sz w:val="28"/>
          <w:u w:val="single"/>
        </w:rPr>
      </w:pPr>
    </w:p>
    <w:p w:rsidR="000E2179" w:rsidRPr="00A921DF" w:rsidRDefault="00D63B7D" w:rsidP="00F82679">
      <w:pPr>
        <w:spacing w:after="0" w:line="360" w:lineRule="auto"/>
        <w:jc w:val="both"/>
        <w:rPr>
          <w:rFonts w:ascii="Verdana" w:hAnsi="Verdana"/>
          <w:b/>
          <w:u w:val="single"/>
        </w:rPr>
      </w:pPr>
      <w:r>
        <w:rPr>
          <w:rFonts w:ascii="Verdana" w:hAnsi="Verdana"/>
        </w:rPr>
        <w:t>Previously a</w:t>
      </w:r>
      <w:r w:rsidR="00A921DF" w:rsidRPr="00A921DF">
        <w:rPr>
          <w:rFonts w:ascii="Verdana" w:hAnsi="Verdana"/>
        </w:rPr>
        <w:t xml:space="preserve">s </w:t>
      </w:r>
      <w:r w:rsidR="00A921DF">
        <w:rPr>
          <w:rFonts w:ascii="Verdana" w:hAnsi="Verdana"/>
        </w:rPr>
        <w:t xml:space="preserve">per Notification No:24/2010-ST dated 22.06.2010 as per Section 65(105)(zzzzo) </w:t>
      </w:r>
      <w:r w:rsidR="00AA6EEE">
        <w:rPr>
          <w:rFonts w:ascii="Verdana" w:hAnsi="Verdana"/>
        </w:rPr>
        <w:t xml:space="preserve">of the Finance Act 1994 </w:t>
      </w:r>
      <w:r w:rsidR="00A921DF">
        <w:rPr>
          <w:rFonts w:ascii="Verdana" w:hAnsi="Verdana"/>
        </w:rPr>
        <w:t xml:space="preserve">introduced Health Services are taxable services and are applicable to payment Service Tax. Now the period medical expenses are day to day becoming more costly so Central Government that it gave Mega exemption to Medical and para medical services vide Mega Exemption Notification No:25/2012-ST dated 20.06.2012. </w:t>
      </w:r>
    </w:p>
    <w:p w:rsidR="00A921DF" w:rsidRDefault="00A921DF" w:rsidP="00296277">
      <w:pPr>
        <w:spacing w:after="0"/>
        <w:jc w:val="both"/>
        <w:rPr>
          <w:rFonts w:ascii="Verdana" w:hAnsi="Verdana"/>
          <w:b/>
          <w:u w:val="single"/>
        </w:rPr>
      </w:pPr>
    </w:p>
    <w:p w:rsidR="00ED1655" w:rsidRPr="00D7113F" w:rsidRDefault="00ED1655" w:rsidP="00296277">
      <w:pPr>
        <w:spacing w:after="0"/>
        <w:jc w:val="both"/>
        <w:rPr>
          <w:rFonts w:ascii="Verdana" w:hAnsi="Verdana"/>
          <w:b/>
          <w:u w:val="single"/>
        </w:rPr>
      </w:pPr>
      <w:r w:rsidRPr="00D7113F">
        <w:rPr>
          <w:rFonts w:ascii="Verdana" w:hAnsi="Verdana"/>
          <w:b/>
          <w:u w:val="single"/>
        </w:rPr>
        <w:t xml:space="preserve">Notification No:25/2012 dated </w:t>
      </w:r>
      <w:r w:rsidR="00E533FC" w:rsidRPr="00D7113F">
        <w:rPr>
          <w:rFonts w:ascii="Verdana" w:hAnsi="Verdana"/>
          <w:b/>
          <w:u w:val="single"/>
        </w:rPr>
        <w:t>20.06.2012</w:t>
      </w:r>
    </w:p>
    <w:p w:rsidR="00ED1655" w:rsidRDefault="00ED1655" w:rsidP="00296277">
      <w:pPr>
        <w:spacing w:after="0"/>
        <w:jc w:val="both"/>
        <w:rPr>
          <w:rFonts w:ascii="Verdana" w:hAnsi="Verdana"/>
        </w:rPr>
      </w:pPr>
    </w:p>
    <w:p w:rsidR="007F042F" w:rsidRDefault="00296277" w:rsidP="00D7113F">
      <w:pPr>
        <w:spacing w:after="0" w:line="360" w:lineRule="auto"/>
        <w:jc w:val="both"/>
        <w:rPr>
          <w:rFonts w:ascii="Verdana" w:hAnsi="Verdana"/>
        </w:rPr>
      </w:pPr>
      <w:r>
        <w:rPr>
          <w:rFonts w:ascii="Verdana" w:hAnsi="Verdana"/>
        </w:rPr>
        <w:t>Health</w:t>
      </w:r>
      <w:r w:rsidR="004D7E12">
        <w:rPr>
          <w:rFonts w:ascii="Verdana" w:hAnsi="Verdana"/>
        </w:rPr>
        <w:t xml:space="preserve"> care Services by a clinical establishment an </w:t>
      </w:r>
      <w:r>
        <w:rPr>
          <w:rFonts w:ascii="Verdana" w:hAnsi="Verdana"/>
        </w:rPr>
        <w:t>authorized</w:t>
      </w:r>
      <w:r w:rsidR="004D7E12">
        <w:rPr>
          <w:rFonts w:ascii="Verdana" w:hAnsi="Verdana"/>
        </w:rPr>
        <w:t xml:space="preserve"> medical practitioner</w:t>
      </w:r>
      <w:r w:rsidR="00BB5622">
        <w:rPr>
          <w:rFonts w:ascii="Verdana" w:hAnsi="Verdana"/>
        </w:rPr>
        <w:t xml:space="preserve"> or </w:t>
      </w:r>
      <w:r>
        <w:rPr>
          <w:rFonts w:ascii="Verdana" w:hAnsi="Verdana"/>
        </w:rPr>
        <w:t>Para</w:t>
      </w:r>
      <w:r w:rsidR="00BB5622">
        <w:rPr>
          <w:rFonts w:ascii="Verdana" w:hAnsi="Verdana"/>
        </w:rPr>
        <w:t>-medics</w:t>
      </w:r>
      <w:r w:rsidR="00D7113F">
        <w:rPr>
          <w:rFonts w:ascii="Verdana" w:hAnsi="Verdana"/>
        </w:rPr>
        <w:t xml:space="preserve"> are exempt</w:t>
      </w:r>
      <w:r w:rsidR="00A921DF">
        <w:rPr>
          <w:rFonts w:ascii="Verdana" w:hAnsi="Verdana"/>
        </w:rPr>
        <w:t xml:space="preserve"> in</w:t>
      </w:r>
      <w:r w:rsidR="00D7113F">
        <w:rPr>
          <w:rFonts w:ascii="Verdana" w:hAnsi="Verdana"/>
        </w:rPr>
        <w:t xml:space="preserve"> quoted </w:t>
      </w:r>
      <w:r w:rsidR="002503C9">
        <w:rPr>
          <w:rFonts w:ascii="Verdana" w:hAnsi="Verdana"/>
        </w:rPr>
        <w:t>Sl.No 2</w:t>
      </w:r>
      <w:r w:rsidR="00D7113F">
        <w:rPr>
          <w:rFonts w:ascii="Verdana" w:hAnsi="Verdana"/>
        </w:rPr>
        <w:t xml:space="preserve"> in the above Notification effect from 01.07.2012.  For your retain information see briefly:- </w:t>
      </w:r>
    </w:p>
    <w:p w:rsidR="00BB5622" w:rsidRDefault="00BB5622" w:rsidP="004D7E12">
      <w:pPr>
        <w:spacing w:after="0" w:line="240" w:lineRule="auto"/>
        <w:rPr>
          <w:rFonts w:ascii="Verdana" w:hAnsi="Verdana"/>
        </w:rPr>
      </w:pPr>
    </w:p>
    <w:p w:rsidR="00BB5622" w:rsidRDefault="00296277" w:rsidP="00296277">
      <w:pPr>
        <w:spacing w:after="0" w:line="360" w:lineRule="auto"/>
        <w:jc w:val="both"/>
        <w:rPr>
          <w:rFonts w:ascii="Verdana" w:hAnsi="Verdana"/>
        </w:rPr>
      </w:pPr>
      <w:r>
        <w:rPr>
          <w:rFonts w:ascii="Verdana" w:hAnsi="Verdana"/>
        </w:rPr>
        <w:t>“</w:t>
      </w:r>
      <w:r w:rsidRPr="009C06B4">
        <w:rPr>
          <w:rFonts w:ascii="Verdana" w:hAnsi="Verdana"/>
          <w:b/>
          <w:u w:val="single"/>
        </w:rPr>
        <w:t>Clinical</w:t>
      </w:r>
      <w:r w:rsidR="00BB5622" w:rsidRPr="009C06B4">
        <w:rPr>
          <w:rFonts w:ascii="Verdana" w:hAnsi="Verdana"/>
          <w:b/>
          <w:u w:val="single"/>
        </w:rPr>
        <w:t xml:space="preserve"> establishment</w:t>
      </w:r>
      <w:r w:rsidR="00BB5622">
        <w:rPr>
          <w:rFonts w:ascii="Verdana" w:hAnsi="Verdana"/>
        </w:rPr>
        <w:t xml:space="preserve"> </w:t>
      </w:r>
      <w:r>
        <w:rPr>
          <w:rFonts w:ascii="Verdana" w:hAnsi="Verdana"/>
        </w:rPr>
        <w:t>“means</w:t>
      </w:r>
      <w:r w:rsidR="00BB5622">
        <w:rPr>
          <w:rFonts w:ascii="Verdana" w:hAnsi="Verdana"/>
        </w:rPr>
        <w:t xml:space="preserve"> a </w:t>
      </w:r>
      <w:r>
        <w:rPr>
          <w:rFonts w:ascii="Verdana" w:hAnsi="Verdana"/>
        </w:rPr>
        <w:t>hospital</w:t>
      </w:r>
      <w:r w:rsidR="00BB5622">
        <w:rPr>
          <w:rFonts w:ascii="Verdana" w:hAnsi="Verdana"/>
        </w:rPr>
        <w:t xml:space="preserve">, nursing home, clinic, sanatorium or any other institution by, whatever name called that offers services or </w:t>
      </w:r>
      <w:r>
        <w:rPr>
          <w:rFonts w:ascii="Verdana" w:hAnsi="Verdana"/>
        </w:rPr>
        <w:t>facilities</w:t>
      </w:r>
      <w:r w:rsidR="00BB5622">
        <w:rPr>
          <w:rFonts w:ascii="Verdana" w:hAnsi="Verdana"/>
        </w:rPr>
        <w:t xml:space="preserve"> requiring </w:t>
      </w:r>
      <w:r>
        <w:rPr>
          <w:rFonts w:ascii="Verdana" w:hAnsi="Verdana"/>
        </w:rPr>
        <w:t>diagnosis or treatment or care for illness, injury, deformity, abnormality or pregnancy in any recognized system of medicines in India or a place established as an independent entity or a part of an establishment to carry out diagnostic or investigative services of diseases.</w:t>
      </w:r>
    </w:p>
    <w:p w:rsidR="009C06B4" w:rsidRDefault="009C06B4" w:rsidP="00296277">
      <w:pPr>
        <w:spacing w:after="0" w:line="360" w:lineRule="auto"/>
        <w:jc w:val="both"/>
        <w:rPr>
          <w:rFonts w:ascii="Verdana" w:hAnsi="Verdana"/>
        </w:rPr>
      </w:pPr>
    </w:p>
    <w:p w:rsidR="00C54B49" w:rsidRDefault="00296277" w:rsidP="00296277">
      <w:pPr>
        <w:spacing w:after="0" w:line="360" w:lineRule="auto"/>
        <w:jc w:val="both"/>
        <w:rPr>
          <w:rFonts w:ascii="Verdana" w:hAnsi="Verdana"/>
        </w:rPr>
      </w:pPr>
      <w:r w:rsidRPr="009C06B4">
        <w:rPr>
          <w:rFonts w:ascii="Verdana" w:hAnsi="Verdana"/>
          <w:b/>
          <w:u w:val="single"/>
        </w:rPr>
        <w:t>“ Health care services</w:t>
      </w:r>
      <w:r>
        <w:rPr>
          <w:rFonts w:ascii="Verdana" w:hAnsi="Verdana"/>
        </w:rPr>
        <w:t xml:space="preserve"> “ means any service by way of diagnosis or treatment or care for illness, injury, deformity, abnormality or pregnancy in any recognized system of medicines in India and includes services by way transportation of the patient to and from a clinical establishment, but does not include hair transplant or cosmetic or plastic surgery, except when undertaken to restore or to reconstruct anatomy or function of body affected due to congenital defects, developmental abnormalities, injury or trauma. </w:t>
      </w:r>
    </w:p>
    <w:p w:rsidR="009C06B4" w:rsidRDefault="009C06B4" w:rsidP="00296277">
      <w:pPr>
        <w:spacing w:after="0" w:line="360" w:lineRule="auto"/>
        <w:jc w:val="both"/>
        <w:rPr>
          <w:rFonts w:ascii="Verdana" w:hAnsi="Verdana"/>
        </w:rPr>
      </w:pPr>
    </w:p>
    <w:p w:rsidR="00C54B49" w:rsidRDefault="00C54B49" w:rsidP="00296277">
      <w:pPr>
        <w:spacing w:after="0" w:line="360" w:lineRule="auto"/>
        <w:jc w:val="both"/>
        <w:rPr>
          <w:rFonts w:ascii="Verdana" w:hAnsi="Verdana"/>
        </w:rPr>
      </w:pPr>
      <w:r>
        <w:rPr>
          <w:rFonts w:ascii="Verdana" w:hAnsi="Verdana"/>
        </w:rPr>
        <w:t xml:space="preserve"> </w:t>
      </w:r>
      <w:r w:rsidR="009C06B4" w:rsidRPr="009C06B4">
        <w:rPr>
          <w:rFonts w:ascii="Verdana" w:hAnsi="Verdana"/>
          <w:b/>
          <w:u w:val="single"/>
        </w:rPr>
        <w:t>“Authorised</w:t>
      </w:r>
      <w:r w:rsidR="00D7113F" w:rsidRPr="009C06B4">
        <w:rPr>
          <w:rFonts w:ascii="Verdana" w:hAnsi="Verdana"/>
          <w:b/>
          <w:u w:val="single"/>
        </w:rPr>
        <w:t xml:space="preserve"> medical </w:t>
      </w:r>
      <w:r w:rsidR="0066264A" w:rsidRPr="009C06B4">
        <w:rPr>
          <w:rFonts w:ascii="Verdana" w:hAnsi="Verdana"/>
          <w:b/>
          <w:u w:val="single"/>
        </w:rPr>
        <w:t>practitioner</w:t>
      </w:r>
      <w:r w:rsidR="0066264A">
        <w:rPr>
          <w:rFonts w:ascii="Verdana" w:hAnsi="Verdana"/>
        </w:rPr>
        <w:t xml:space="preserve"> </w:t>
      </w:r>
      <w:r w:rsidR="009C06B4">
        <w:rPr>
          <w:rFonts w:ascii="Verdana" w:hAnsi="Verdana"/>
        </w:rPr>
        <w:t>“means</w:t>
      </w:r>
      <w:r w:rsidR="0066264A">
        <w:rPr>
          <w:rFonts w:ascii="Verdana" w:hAnsi="Verdana"/>
        </w:rPr>
        <w:t xml:space="preserve"> a medical registered </w:t>
      </w:r>
      <w:r w:rsidR="00B90DBC">
        <w:rPr>
          <w:rFonts w:ascii="Verdana" w:hAnsi="Verdana"/>
        </w:rPr>
        <w:t>practitioner with any of the councils of the recognized system of medicines established or recognized by law in India and includes a medical professional having the requisite qualification to practice in any recognized system of medicines in India as per any law for the time being in force</w:t>
      </w:r>
      <w:r>
        <w:rPr>
          <w:rFonts w:ascii="Verdana" w:hAnsi="Verdana"/>
        </w:rPr>
        <w:t>.</w:t>
      </w:r>
      <w:r w:rsidR="00B90DBC">
        <w:rPr>
          <w:rFonts w:ascii="Verdana" w:hAnsi="Verdana"/>
        </w:rPr>
        <w:t xml:space="preserve"> </w:t>
      </w:r>
      <w:r>
        <w:rPr>
          <w:rFonts w:ascii="Verdana" w:hAnsi="Verdana"/>
        </w:rPr>
        <w:t xml:space="preserve"> </w:t>
      </w:r>
    </w:p>
    <w:p w:rsidR="00E22D32" w:rsidRPr="00AA6EEE" w:rsidRDefault="00E22D32" w:rsidP="00296277">
      <w:pPr>
        <w:spacing w:after="0" w:line="360" w:lineRule="auto"/>
        <w:jc w:val="both"/>
        <w:rPr>
          <w:rFonts w:ascii="Verdana" w:hAnsi="Verdana"/>
          <w:b/>
          <w:u w:val="single"/>
        </w:rPr>
      </w:pPr>
      <w:r w:rsidRPr="00AA6EEE">
        <w:rPr>
          <w:rFonts w:ascii="Verdana" w:hAnsi="Verdana"/>
          <w:b/>
          <w:color w:val="4E4E4E"/>
          <w:u w:val="single"/>
          <w:shd w:val="clear" w:color="auto" w:fill="FFFFFF"/>
        </w:rPr>
        <w:t>So there is clear exemption to services of MBBS, surgeons, nursing homes, physiotherapist or other medical professionals.</w:t>
      </w:r>
    </w:p>
    <w:p w:rsidR="00C54B49" w:rsidRDefault="00C54B49" w:rsidP="00296277">
      <w:pPr>
        <w:spacing w:after="0" w:line="360" w:lineRule="auto"/>
        <w:jc w:val="both"/>
        <w:rPr>
          <w:rFonts w:ascii="Verdana" w:hAnsi="Verdana"/>
        </w:rPr>
      </w:pPr>
      <w:r w:rsidRPr="009C06B4">
        <w:rPr>
          <w:rFonts w:ascii="Verdana" w:hAnsi="Verdana"/>
          <w:b/>
          <w:u w:val="single"/>
        </w:rPr>
        <w:lastRenderedPageBreak/>
        <w:t xml:space="preserve">Paramedic </w:t>
      </w:r>
      <w:r>
        <w:rPr>
          <w:rFonts w:ascii="Verdana" w:hAnsi="Verdana"/>
        </w:rPr>
        <w:t>are trained health care professionals for example nursing staff, physiotherapists</w:t>
      </w:r>
      <w:r w:rsidR="00026B90">
        <w:rPr>
          <w:rFonts w:ascii="Verdana" w:hAnsi="Verdana"/>
        </w:rPr>
        <w:t xml:space="preserve">, technicians, lab assistants etc., Services by them in a clinical establishment would be </w:t>
      </w:r>
      <w:r w:rsidR="009C06B4">
        <w:rPr>
          <w:rFonts w:ascii="Verdana" w:hAnsi="Verdana"/>
        </w:rPr>
        <w:t xml:space="preserve">in the capacity of employee and not provided in independent capacity and will thus be considered as services by such clinical establishment and similar services in independent capacity are also exempted  - refer Para 7.2.2 of CBEC’s Educational Guide on 20.06.2012. </w:t>
      </w:r>
    </w:p>
    <w:p w:rsidR="00C54B49" w:rsidRDefault="00C54B49" w:rsidP="00296277">
      <w:pPr>
        <w:spacing w:after="0" w:line="360" w:lineRule="auto"/>
        <w:jc w:val="both"/>
        <w:rPr>
          <w:rFonts w:ascii="Verdana" w:hAnsi="Verdana"/>
        </w:rPr>
      </w:pPr>
    </w:p>
    <w:p w:rsidR="00C54B49" w:rsidRDefault="009C06B4" w:rsidP="00296277">
      <w:pPr>
        <w:spacing w:after="0" w:line="360" w:lineRule="auto"/>
        <w:jc w:val="both"/>
        <w:rPr>
          <w:rFonts w:ascii="Verdana" w:hAnsi="Verdana"/>
        </w:rPr>
      </w:pPr>
      <w:r w:rsidRPr="009C06B4">
        <w:rPr>
          <w:rFonts w:ascii="Verdana" w:hAnsi="Verdana"/>
          <w:b/>
          <w:u w:val="single"/>
        </w:rPr>
        <w:t>Veterinary Services</w:t>
      </w:r>
      <w:r>
        <w:rPr>
          <w:rFonts w:ascii="Verdana" w:hAnsi="Verdana"/>
        </w:rPr>
        <w:t xml:space="preserve"> “Services by a veterinary clinic in relation to health care of animals or birds are exempted vide serial no. 3 of the Notification No. 25/2012 dated 20.06.2012 effective from 01.07.2012.</w:t>
      </w:r>
    </w:p>
    <w:p w:rsidR="009655F3" w:rsidRDefault="009655F3" w:rsidP="00296277">
      <w:pPr>
        <w:spacing w:after="0" w:line="360" w:lineRule="auto"/>
        <w:jc w:val="both"/>
        <w:rPr>
          <w:rFonts w:ascii="Verdana" w:hAnsi="Verdana"/>
        </w:rPr>
      </w:pPr>
    </w:p>
    <w:p w:rsidR="009655F3" w:rsidRDefault="009655F3" w:rsidP="00296277">
      <w:pPr>
        <w:spacing w:after="0" w:line="360" w:lineRule="auto"/>
        <w:jc w:val="both"/>
        <w:rPr>
          <w:rFonts w:ascii="Verdana" w:hAnsi="Verdana"/>
        </w:rPr>
      </w:pPr>
      <w:r>
        <w:rPr>
          <w:rFonts w:ascii="Verdana" w:hAnsi="Verdana"/>
        </w:rPr>
        <w:t xml:space="preserve">One more important service of </w:t>
      </w:r>
      <w:r w:rsidRPr="009655F3">
        <w:rPr>
          <w:rFonts w:ascii="Verdana" w:hAnsi="Verdana"/>
          <w:b/>
        </w:rPr>
        <w:t>Ambulance service</w:t>
      </w:r>
      <w:r>
        <w:rPr>
          <w:rFonts w:ascii="Verdana" w:hAnsi="Verdana"/>
        </w:rPr>
        <w:t xml:space="preserve"> also exempted - see definition clause 2(t) of the above Notification No. 25/2012 dated 20.06.2012</w:t>
      </w:r>
      <w:r w:rsidR="005B081D">
        <w:rPr>
          <w:rFonts w:ascii="Verdana" w:hAnsi="Verdana"/>
        </w:rPr>
        <w:t>-</w:t>
      </w:r>
      <w:r w:rsidR="001B7E45">
        <w:rPr>
          <w:rFonts w:ascii="Verdana" w:hAnsi="Verdana"/>
        </w:rPr>
        <w:t xml:space="preserve"> </w:t>
      </w:r>
    </w:p>
    <w:p w:rsidR="005B081D" w:rsidRPr="005B081D" w:rsidRDefault="005B081D" w:rsidP="005B081D">
      <w:pPr>
        <w:spacing w:after="0" w:line="240" w:lineRule="auto"/>
        <w:jc w:val="both"/>
        <w:rPr>
          <w:rFonts w:ascii="Verdana" w:hAnsi="Verdana"/>
          <w:i/>
          <w:u w:val="single"/>
        </w:rPr>
      </w:pPr>
    </w:p>
    <w:p w:rsidR="005B081D" w:rsidRPr="001B7E45" w:rsidRDefault="005B081D" w:rsidP="00296277">
      <w:pPr>
        <w:spacing w:after="0" w:line="360" w:lineRule="auto"/>
        <w:jc w:val="both"/>
        <w:rPr>
          <w:rFonts w:ascii="Verdana" w:hAnsi="Verdana"/>
          <w:i/>
          <w:u w:val="single"/>
        </w:rPr>
      </w:pPr>
      <w:r w:rsidRPr="001B7E45">
        <w:rPr>
          <w:rFonts w:ascii="Verdana" w:hAnsi="Verdana"/>
          <w:i/>
          <w:u w:val="single"/>
        </w:rPr>
        <w:t>“….includes services by way transportation of the patient to and from a clinical establishment”.</w:t>
      </w:r>
    </w:p>
    <w:p w:rsidR="009655F3" w:rsidRDefault="009655F3" w:rsidP="00296277">
      <w:pPr>
        <w:spacing w:after="0" w:line="360" w:lineRule="auto"/>
        <w:jc w:val="both"/>
        <w:rPr>
          <w:rFonts w:ascii="Verdana" w:hAnsi="Verdana"/>
        </w:rPr>
      </w:pPr>
    </w:p>
    <w:p w:rsidR="009655F3" w:rsidRDefault="009655F3" w:rsidP="009655F3">
      <w:pPr>
        <w:spacing w:after="0" w:line="360" w:lineRule="auto"/>
        <w:jc w:val="both"/>
        <w:rPr>
          <w:rFonts w:ascii="Verdana" w:hAnsi="Verdana"/>
        </w:rPr>
      </w:pPr>
      <w:r w:rsidRPr="009655F3">
        <w:rPr>
          <w:rFonts w:ascii="Verdana" w:hAnsi="Verdana"/>
          <w:b/>
          <w:u w:val="single"/>
        </w:rPr>
        <w:t>Technical testing of new drugs</w:t>
      </w:r>
      <w:r>
        <w:rPr>
          <w:rFonts w:ascii="Verdana" w:hAnsi="Verdana"/>
          <w:b/>
          <w:u w:val="single"/>
        </w:rPr>
        <w:t xml:space="preserve"> </w:t>
      </w:r>
      <w:r>
        <w:rPr>
          <w:rFonts w:ascii="Verdana" w:hAnsi="Verdana"/>
        </w:rPr>
        <w:t xml:space="preserve"> Service by the way of technical testing or analysis of newly developed drugs, including vaccines and herbal remedies, on human participants by a clinical trials by the Drug Controller General of India are exempt – serial no. 7 of the above Notification No. 25/2012 dated 20.06.2012</w:t>
      </w:r>
      <w:r w:rsidR="001B7E45">
        <w:rPr>
          <w:rFonts w:ascii="Verdana" w:hAnsi="Verdana"/>
        </w:rPr>
        <w:t>.</w:t>
      </w:r>
    </w:p>
    <w:p w:rsidR="009655F3" w:rsidRDefault="009655F3" w:rsidP="00296277">
      <w:pPr>
        <w:spacing w:after="0" w:line="360" w:lineRule="auto"/>
        <w:jc w:val="both"/>
        <w:rPr>
          <w:rFonts w:ascii="Verdana" w:hAnsi="Verdana"/>
        </w:rPr>
      </w:pPr>
    </w:p>
    <w:p w:rsidR="002E08F9" w:rsidRPr="00350EFB" w:rsidRDefault="00350EFB" w:rsidP="00350EFB">
      <w:pPr>
        <w:spacing w:after="0" w:line="360" w:lineRule="auto"/>
        <w:jc w:val="both"/>
        <w:rPr>
          <w:rFonts w:ascii="Verdana" w:hAnsi="Verdana" w:cs="Arial"/>
          <w:color w:val="000000"/>
          <w:szCs w:val="21"/>
        </w:rPr>
      </w:pPr>
      <w:r>
        <w:rPr>
          <w:rFonts w:ascii="Verdana" w:hAnsi="Verdana"/>
        </w:rPr>
        <w:t>But this particular above Notification is not cleared &amp; mentioned the following systems of medicine, because i</w:t>
      </w:r>
      <w:r w:rsidR="002E08F9" w:rsidRPr="00350EFB">
        <w:rPr>
          <w:rFonts w:ascii="Verdana" w:hAnsi="Verdana" w:cs="Arial"/>
          <w:color w:val="000000"/>
          <w:szCs w:val="21"/>
        </w:rPr>
        <w:t>n terms of the Clause (h) of section 2 of the Clinical Establishments Act, 2010, the following systems of medicine are recognized systems of medicine:</w:t>
      </w:r>
    </w:p>
    <w:p w:rsidR="002E08F9" w:rsidRDefault="002E08F9" w:rsidP="002E08F9">
      <w:pPr>
        <w:pStyle w:val="pa8"/>
        <w:shd w:val="clear" w:color="auto" w:fill="FFFFFF"/>
        <w:spacing w:line="315" w:lineRule="atLeast"/>
        <w:rPr>
          <w:rFonts w:ascii="Verdana" w:hAnsi="Verdana" w:cs="Arial"/>
          <w:color w:val="000000"/>
          <w:sz w:val="22"/>
          <w:szCs w:val="21"/>
        </w:rPr>
      </w:pPr>
      <w:r w:rsidRPr="00E90369">
        <w:rPr>
          <w:rFonts w:ascii="Verdana" w:hAnsi="Verdana" w:cs="Arial"/>
          <w:color w:val="000000"/>
          <w:sz w:val="22"/>
          <w:szCs w:val="21"/>
        </w:rPr>
        <w:t>• Allopathy</w:t>
      </w:r>
      <w:r w:rsidR="00E90369" w:rsidRPr="00E90369">
        <w:rPr>
          <w:rFonts w:ascii="Verdana" w:hAnsi="Verdana" w:cs="Arial"/>
          <w:color w:val="000000"/>
          <w:sz w:val="22"/>
          <w:szCs w:val="21"/>
        </w:rPr>
        <w:t xml:space="preserve"> </w:t>
      </w:r>
      <w:r w:rsidRPr="00E90369">
        <w:rPr>
          <w:rFonts w:ascii="Verdana" w:hAnsi="Verdana" w:cs="Arial"/>
          <w:color w:val="000000"/>
          <w:sz w:val="22"/>
          <w:szCs w:val="21"/>
        </w:rPr>
        <w:t>• Yoga</w:t>
      </w:r>
      <w:r w:rsidR="00E90369" w:rsidRPr="00E90369">
        <w:rPr>
          <w:rFonts w:ascii="Verdana" w:hAnsi="Verdana" w:cs="Arial"/>
          <w:color w:val="000000"/>
          <w:sz w:val="22"/>
          <w:szCs w:val="21"/>
        </w:rPr>
        <w:t xml:space="preserve">  </w:t>
      </w:r>
      <w:r w:rsidRPr="00E90369">
        <w:rPr>
          <w:rFonts w:ascii="Verdana" w:hAnsi="Verdana" w:cs="Arial"/>
          <w:color w:val="000000"/>
          <w:sz w:val="22"/>
          <w:szCs w:val="21"/>
        </w:rPr>
        <w:t>• Naturopathy</w:t>
      </w:r>
      <w:r w:rsidR="00E90369" w:rsidRPr="00E90369">
        <w:rPr>
          <w:rFonts w:ascii="Verdana" w:hAnsi="Verdana" w:cs="Arial"/>
          <w:color w:val="000000"/>
          <w:sz w:val="22"/>
          <w:szCs w:val="21"/>
        </w:rPr>
        <w:t xml:space="preserve"> </w:t>
      </w:r>
      <w:r w:rsidRPr="00E90369">
        <w:rPr>
          <w:rFonts w:ascii="Verdana" w:hAnsi="Verdana" w:cs="Arial"/>
          <w:color w:val="000000"/>
          <w:sz w:val="22"/>
          <w:szCs w:val="21"/>
        </w:rPr>
        <w:t>• Ayurveda</w:t>
      </w:r>
      <w:r w:rsidR="00E90369" w:rsidRPr="00E90369">
        <w:rPr>
          <w:rFonts w:ascii="Verdana" w:hAnsi="Verdana" w:cs="Arial"/>
          <w:color w:val="000000"/>
          <w:sz w:val="22"/>
          <w:szCs w:val="21"/>
        </w:rPr>
        <w:t xml:space="preserve"> </w:t>
      </w:r>
      <w:r w:rsidRPr="00E90369">
        <w:rPr>
          <w:rFonts w:ascii="Verdana" w:hAnsi="Verdana" w:cs="Arial"/>
          <w:color w:val="000000"/>
          <w:sz w:val="22"/>
          <w:szCs w:val="21"/>
        </w:rPr>
        <w:t>• Homeopathy</w:t>
      </w:r>
      <w:r w:rsidR="00E90369" w:rsidRPr="00E90369">
        <w:rPr>
          <w:rFonts w:ascii="Verdana" w:hAnsi="Verdana" w:cs="Arial"/>
          <w:color w:val="000000"/>
          <w:sz w:val="22"/>
          <w:szCs w:val="21"/>
        </w:rPr>
        <w:t xml:space="preserve"> </w:t>
      </w:r>
      <w:r w:rsidRPr="00E90369">
        <w:rPr>
          <w:rFonts w:ascii="Verdana" w:hAnsi="Verdana" w:cs="Arial"/>
          <w:color w:val="000000"/>
          <w:sz w:val="22"/>
          <w:szCs w:val="21"/>
        </w:rPr>
        <w:t>• Siddha</w:t>
      </w:r>
      <w:r w:rsidR="00E90369" w:rsidRPr="00E90369">
        <w:rPr>
          <w:rFonts w:ascii="Verdana" w:hAnsi="Verdana" w:cs="Arial"/>
          <w:color w:val="000000"/>
          <w:sz w:val="22"/>
          <w:szCs w:val="21"/>
        </w:rPr>
        <w:t xml:space="preserve"> </w:t>
      </w:r>
      <w:r w:rsidRPr="00E90369">
        <w:rPr>
          <w:rFonts w:ascii="Verdana" w:hAnsi="Verdana" w:cs="Arial"/>
          <w:color w:val="000000"/>
          <w:sz w:val="22"/>
          <w:szCs w:val="21"/>
        </w:rPr>
        <w:t>• Unani</w:t>
      </w:r>
    </w:p>
    <w:p w:rsidR="00CC3C55" w:rsidRPr="00350EFB" w:rsidRDefault="00350EFB" w:rsidP="00296277">
      <w:pPr>
        <w:spacing w:after="0" w:line="360" w:lineRule="auto"/>
        <w:jc w:val="both"/>
        <w:rPr>
          <w:rFonts w:ascii="Verdana" w:hAnsi="Verdana"/>
          <w:u w:val="single"/>
        </w:rPr>
      </w:pPr>
      <w:r w:rsidRPr="00350EFB">
        <w:rPr>
          <w:rFonts w:ascii="Verdana" w:hAnsi="Verdana"/>
          <w:u w:val="single"/>
        </w:rPr>
        <w:t xml:space="preserve">Any way the </w:t>
      </w:r>
      <w:r w:rsidR="001B7E45" w:rsidRPr="00350EFB">
        <w:rPr>
          <w:rFonts w:ascii="Verdana" w:hAnsi="Verdana"/>
          <w:u w:val="single"/>
        </w:rPr>
        <w:t xml:space="preserve">Notification No.25/2012 dated 20.06.2012 </w:t>
      </w:r>
      <w:r w:rsidRPr="00350EFB">
        <w:rPr>
          <w:rFonts w:ascii="Verdana" w:hAnsi="Verdana"/>
          <w:u w:val="single"/>
        </w:rPr>
        <w:t xml:space="preserve">clarified that Healthcare </w:t>
      </w:r>
      <w:r w:rsidR="001B7E45" w:rsidRPr="00350EFB">
        <w:rPr>
          <w:rFonts w:ascii="Verdana" w:hAnsi="Verdana"/>
          <w:u w:val="single"/>
        </w:rPr>
        <w:t>Service, Hospitals, Medical Practitioner,ambulance Services are fully exempted from the Service Tax.</w:t>
      </w:r>
    </w:p>
    <w:p w:rsidR="002E08F9" w:rsidRPr="009655F3" w:rsidRDefault="002E08F9" w:rsidP="00296277">
      <w:pPr>
        <w:spacing w:after="0" w:line="360" w:lineRule="auto"/>
        <w:jc w:val="both"/>
        <w:rPr>
          <w:rFonts w:ascii="Verdana" w:hAnsi="Verdana"/>
        </w:rPr>
      </w:pPr>
    </w:p>
    <w:sectPr w:rsidR="002E08F9" w:rsidRPr="009655F3" w:rsidSect="001959DE">
      <w:pgSz w:w="12240" w:h="15840"/>
      <w:pgMar w:top="432" w:right="1440" w:bottom="5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D7E12"/>
    <w:rsid w:val="00026B90"/>
    <w:rsid w:val="0007037A"/>
    <w:rsid w:val="000B0F8C"/>
    <w:rsid w:val="000C6427"/>
    <w:rsid w:val="000E0BCD"/>
    <w:rsid w:val="000E2179"/>
    <w:rsid w:val="00176152"/>
    <w:rsid w:val="001959DE"/>
    <w:rsid w:val="001B7E45"/>
    <w:rsid w:val="002503C9"/>
    <w:rsid w:val="00296277"/>
    <w:rsid w:val="002E08F9"/>
    <w:rsid w:val="00350EFB"/>
    <w:rsid w:val="004D7E12"/>
    <w:rsid w:val="00543160"/>
    <w:rsid w:val="00585A62"/>
    <w:rsid w:val="005B081D"/>
    <w:rsid w:val="0066264A"/>
    <w:rsid w:val="00672F12"/>
    <w:rsid w:val="006C3338"/>
    <w:rsid w:val="007921C0"/>
    <w:rsid w:val="007A162F"/>
    <w:rsid w:val="007A5EBC"/>
    <w:rsid w:val="007F042F"/>
    <w:rsid w:val="008C1441"/>
    <w:rsid w:val="009655F3"/>
    <w:rsid w:val="009C06B4"/>
    <w:rsid w:val="00A007E0"/>
    <w:rsid w:val="00A921DF"/>
    <w:rsid w:val="00AA6EEE"/>
    <w:rsid w:val="00B6603E"/>
    <w:rsid w:val="00B90DBC"/>
    <w:rsid w:val="00BB5622"/>
    <w:rsid w:val="00BC5A11"/>
    <w:rsid w:val="00C54B49"/>
    <w:rsid w:val="00CC21A3"/>
    <w:rsid w:val="00CC3C55"/>
    <w:rsid w:val="00D63B7D"/>
    <w:rsid w:val="00D7113F"/>
    <w:rsid w:val="00D9314D"/>
    <w:rsid w:val="00E22D32"/>
    <w:rsid w:val="00E533FC"/>
    <w:rsid w:val="00E90369"/>
    <w:rsid w:val="00ED1655"/>
    <w:rsid w:val="00F826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7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B0F8C"/>
  </w:style>
  <w:style w:type="character" w:styleId="Hyperlink">
    <w:name w:val="Hyperlink"/>
    <w:basedOn w:val="DefaultParagraphFont"/>
    <w:uiPriority w:val="99"/>
    <w:semiHidden/>
    <w:unhideWhenUsed/>
    <w:rsid w:val="000B0F8C"/>
    <w:rPr>
      <w:color w:val="0000FF"/>
      <w:u w:val="single"/>
    </w:rPr>
  </w:style>
  <w:style w:type="paragraph" w:customStyle="1" w:styleId="pa3">
    <w:name w:val="pa3"/>
    <w:basedOn w:val="Normal"/>
    <w:rsid w:val="002E08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8">
    <w:name w:val="pa8"/>
    <w:basedOn w:val="Normal"/>
    <w:rsid w:val="002E08F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E2179"/>
    <w:rPr>
      <w:i/>
      <w:iCs/>
    </w:rPr>
  </w:style>
  <w:style w:type="paragraph" w:customStyle="1" w:styleId="Default">
    <w:name w:val="Default"/>
    <w:rsid w:val="001959D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18428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91F00-109B-4CB3-9DEF-B70D9C18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2015-12-13T12:53:00Z</dcterms:created>
  <dcterms:modified xsi:type="dcterms:W3CDTF">2016-03-07T13:44:00Z</dcterms:modified>
</cp:coreProperties>
</file>