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7F" w:rsidRPr="006D38A1" w:rsidRDefault="004E48FB">
      <w:pPr>
        <w:rPr>
          <w:b/>
          <w:sz w:val="30"/>
          <w:szCs w:val="30"/>
        </w:rPr>
      </w:pPr>
      <w:r w:rsidRPr="006D38A1">
        <w:rPr>
          <w:b/>
          <w:sz w:val="30"/>
          <w:szCs w:val="30"/>
        </w:rPr>
        <w:t>TDS Rates Chart w.e.f 1-6-2016 (Include All Changes Upto Date)</w:t>
      </w:r>
    </w:p>
    <w:p w:rsidR="004E48FB" w:rsidRDefault="004E48FB">
      <w:pPr>
        <w:rPr>
          <w:b/>
          <w:i/>
        </w:rPr>
      </w:pPr>
      <w:r w:rsidRPr="004E48FB">
        <w:rPr>
          <w:b/>
          <w:i/>
        </w:rPr>
        <w:t>TDS Rates chart for the F.Y 2016-17 (A.Y 2017-18) w.e.f. 01-06-2016</w:t>
      </w:r>
    </w:p>
    <w:tbl>
      <w:tblPr>
        <w:tblStyle w:val="TableGrid"/>
        <w:tblW w:w="0" w:type="auto"/>
        <w:tblLook w:val="04A0"/>
      </w:tblPr>
      <w:tblGrid>
        <w:gridCol w:w="1548"/>
        <w:gridCol w:w="4140"/>
        <w:gridCol w:w="1915"/>
        <w:gridCol w:w="1915"/>
      </w:tblGrid>
      <w:tr w:rsidR="004E48FB" w:rsidTr="004E48FB">
        <w:tc>
          <w:tcPr>
            <w:tcW w:w="1548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Section </w:t>
            </w:r>
          </w:p>
        </w:tc>
        <w:tc>
          <w:tcPr>
            <w:tcW w:w="4140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Payment</w:t>
            </w:r>
          </w:p>
        </w:tc>
        <w:tc>
          <w:tcPr>
            <w:tcW w:w="1915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Payment Limit in Rs.</w:t>
            </w:r>
          </w:p>
        </w:tc>
        <w:tc>
          <w:tcPr>
            <w:tcW w:w="1915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TDS Rates</w:t>
            </w:r>
          </w:p>
        </w:tc>
      </w:tr>
      <w:tr w:rsidR="004E48FB" w:rsidTr="004E48FB">
        <w:tc>
          <w:tcPr>
            <w:tcW w:w="1548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192A</w:t>
            </w:r>
          </w:p>
        </w:tc>
        <w:tc>
          <w:tcPr>
            <w:tcW w:w="4140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Premature withdraws from EPF</w:t>
            </w:r>
          </w:p>
        </w:tc>
        <w:tc>
          <w:tcPr>
            <w:tcW w:w="1915" w:type="dxa"/>
          </w:tcPr>
          <w:p w:rsidR="004E48FB" w:rsidRDefault="004E48FB" w:rsidP="004E48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50,000/-</w:t>
            </w:r>
          </w:p>
        </w:tc>
        <w:tc>
          <w:tcPr>
            <w:tcW w:w="1915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4E48FB" w:rsidTr="004E48FB">
        <w:tc>
          <w:tcPr>
            <w:tcW w:w="1548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193</w:t>
            </w:r>
          </w:p>
        </w:tc>
        <w:tc>
          <w:tcPr>
            <w:tcW w:w="4140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Interest on Securities </w:t>
            </w:r>
          </w:p>
        </w:tc>
        <w:tc>
          <w:tcPr>
            <w:tcW w:w="1915" w:type="dxa"/>
          </w:tcPr>
          <w:p w:rsidR="004E48FB" w:rsidRDefault="004E48FB" w:rsidP="004E48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5,000/-</w:t>
            </w:r>
          </w:p>
        </w:tc>
        <w:tc>
          <w:tcPr>
            <w:tcW w:w="1915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4E48FB" w:rsidTr="004E48FB">
        <w:tc>
          <w:tcPr>
            <w:tcW w:w="1548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193</w:t>
            </w:r>
          </w:p>
        </w:tc>
        <w:tc>
          <w:tcPr>
            <w:tcW w:w="4140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Interest on Debentures</w:t>
            </w:r>
          </w:p>
        </w:tc>
        <w:tc>
          <w:tcPr>
            <w:tcW w:w="1915" w:type="dxa"/>
          </w:tcPr>
          <w:p w:rsidR="004E48FB" w:rsidRDefault="004E48FB" w:rsidP="004E48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5,000/-</w:t>
            </w:r>
          </w:p>
        </w:tc>
        <w:tc>
          <w:tcPr>
            <w:tcW w:w="1915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4E48FB" w:rsidTr="004E48FB">
        <w:tc>
          <w:tcPr>
            <w:tcW w:w="1548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194</w:t>
            </w:r>
          </w:p>
        </w:tc>
        <w:tc>
          <w:tcPr>
            <w:tcW w:w="4140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Dividends (Other than Listed Companies) </w:t>
            </w:r>
          </w:p>
        </w:tc>
        <w:tc>
          <w:tcPr>
            <w:tcW w:w="1915" w:type="dxa"/>
          </w:tcPr>
          <w:p w:rsidR="004E48FB" w:rsidRDefault="004E48FB" w:rsidP="004E48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10,000/-</w:t>
            </w:r>
          </w:p>
        </w:tc>
        <w:tc>
          <w:tcPr>
            <w:tcW w:w="1915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4E48FB" w:rsidTr="004E48FB">
        <w:tc>
          <w:tcPr>
            <w:tcW w:w="1548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>194A</w:t>
            </w:r>
          </w:p>
        </w:tc>
        <w:tc>
          <w:tcPr>
            <w:tcW w:w="4140" w:type="dxa"/>
          </w:tcPr>
          <w:p w:rsidR="004E48FB" w:rsidRDefault="004E48F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Interest other than </w:t>
            </w:r>
            <w:r w:rsidR="004867DB">
              <w:rPr>
                <w:b/>
                <w:i/>
              </w:rPr>
              <w:t>Securities  by Banks/Post Office</w:t>
            </w:r>
          </w:p>
        </w:tc>
        <w:tc>
          <w:tcPr>
            <w:tcW w:w="1915" w:type="dxa"/>
          </w:tcPr>
          <w:p w:rsidR="004E48FB" w:rsidRDefault="00C116AA" w:rsidP="00C116A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10,000/-</w:t>
            </w:r>
          </w:p>
        </w:tc>
        <w:tc>
          <w:tcPr>
            <w:tcW w:w="1915" w:type="dxa"/>
          </w:tcPr>
          <w:p w:rsidR="004E48FB" w:rsidRDefault="00C116AA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C116AA" w:rsidTr="004E48FB">
        <w:tc>
          <w:tcPr>
            <w:tcW w:w="1548" w:type="dxa"/>
          </w:tcPr>
          <w:p w:rsidR="00C116AA" w:rsidRDefault="00C116AA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194A</w:t>
            </w:r>
          </w:p>
        </w:tc>
        <w:tc>
          <w:tcPr>
            <w:tcW w:w="4140" w:type="dxa"/>
          </w:tcPr>
          <w:p w:rsidR="00C116AA" w:rsidRDefault="00C116AA" w:rsidP="00C116A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Interest other than Securities  by </w:t>
            </w:r>
            <w:r>
              <w:rPr>
                <w:b/>
                <w:i/>
              </w:rPr>
              <w:t>Other</w:t>
            </w:r>
          </w:p>
        </w:tc>
        <w:tc>
          <w:tcPr>
            <w:tcW w:w="1915" w:type="dxa"/>
          </w:tcPr>
          <w:p w:rsidR="00C116AA" w:rsidRDefault="00C116AA" w:rsidP="007276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>
              <w:rPr>
                <w:b/>
                <w:i/>
              </w:rPr>
              <w:t>,000/-</w:t>
            </w:r>
          </w:p>
        </w:tc>
        <w:tc>
          <w:tcPr>
            <w:tcW w:w="1915" w:type="dxa"/>
          </w:tcPr>
          <w:p w:rsidR="00C116AA" w:rsidRDefault="00C116AA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C116AA" w:rsidTr="004E48FB">
        <w:tc>
          <w:tcPr>
            <w:tcW w:w="1548" w:type="dxa"/>
          </w:tcPr>
          <w:p w:rsidR="00C116AA" w:rsidRDefault="00C116AA">
            <w:pPr>
              <w:rPr>
                <w:b/>
                <w:i/>
              </w:rPr>
            </w:pPr>
            <w:r>
              <w:rPr>
                <w:b/>
                <w:i/>
              </w:rPr>
              <w:t>194B</w:t>
            </w:r>
          </w:p>
        </w:tc>
        <w:tc>
          <w:tcPr>
            <w:tcW w:w="4140" w:type="dxa"/>
          </w:tcPr>
          <w:p w:rsidR="00C116AA" w:rsidRDefault="00C116AA">
            <w:pPr>
              <w:rPr>
                <w:b/>
                <w:i/>
              </w:rPr>
            </w:pPr>
            <w:r>
              <w:rPr>
                <w:b/>
                <w:i/>
              </w:rPr>
              <w:t>Winning from Lotteries/Puzzles/Games</w:t>
            </w:r>
          </w:p>
        </w:tc>
        <w:tc>
          <w:tcPr>
            <w:tcW w:w="1915" w:type="dxa"/>
          </w:tcPr>
          <w:p w:rsidR="00C116AA" w:rsidRDefault="00C116AA" w:rsidP="00C116A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10,000/-</w:t>
            </w:r>
          </w:p>
        </w:tc>
        <w:tc>
          <w:tcPr>
            <w:tcW w:w="1915" w:type="dxa"/>
          </w:tcPr>
          <w:p w:rsidR="00C116AA" w:rsidRDefault="00C116AA" w:rsidP="00C116AA">
            <w:pPr>
              <w:rPr>
                <w:b/>
                <w:i/>
              </w:rPr>
            </w:pPr>
            <w:r>
              <w:rPr>
                <w:b/>
                <w:i/>
              </w:rPr>
              <w:t>30%</w:t>
            </w:r>
          </w:p>
        </w:tc>
      </w:tr>
      <w:tr w:rsidR="00C116AA" w:rsidTr="004E48FB">
        <w:tc>
          <w:tcPr>
            <w:tcW w:w="1548" w:type="dxa"/>
          </w:tcPr>
          <w:p w:rsidR="00C116AA" w:rsidRDefault="00C116AA">
            <w:pPr>
              <w:rPr>
                <w:b/>
                <w:i/>
              </w:rPr>
            </w:pPr>
            <w:r>
              <w:rPr>
                <w:b/>
                <w:i/>
              </w:rPr>
              <w:t>194BB</w:t>
            </w:r>
          </w:p>
        </w:tc>
        <w:tc>
          <w:tcPr>
            <w:tcW w:w="4140" w:type="dxa"/>
          </w:tcPr>
          <w:p w:rsidR="00C116AA" w:rsidRDefault="00C116AA" w:rsidP="00C116AA">
            <w:pPr>
              <w:rPr>
                <w:b/>
                <w:i/>
              </w:rPr>
            </w:pPr>
            <w:r>
              <w:rPr>
                <w:b/>
                <w:i/>
              </w:rPr>
              <w:t>Winning from Horse Race</w:t>
            </w:r>
          </w:p>
        </w:tc>
        <w:tc>
          <w:tcPr>
            <w:tcW w:w="1915" w:type="dxa"/>
          </w:tcPr>
          <w:p w:rsidR="00C116AA" w:rsidRDefault="00C116AA" w:rsidP="00C116A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10,000/-</w:t>
            </w:r>
          </w:p>
        </w:tc>
        <w:tc>
          <w:tcPr>
            <w:tcW w:w="1915" w:type="dxa"/>
          </w:tcPr>
          <w:p w:rsidR="00C116AA" w:rsidRDefault="00C116AA" w:rsidP="00C116AA">
            <w:pPr>
              <w:rPr>
                <w:b/>
                <w:i/>
              </w:rPr>
            </w:pPr>
            <w:r>
              <w:rPr>
                <w:b/>
                <w:i/>
              </w:rPr>
              <w:t>30%</w:t>
            </w:r>
          </w:p>
        </w:tc>
      </w:tr>
      <w:tr w:rsidR="00C116AA" w:rsidTr="004E48FB">
        <w:tc>
          <w:tcPr>
            <w:tcW w:w="1548" w:type="dxa"/>
          </w:tcPr>
          <w:p w:rsidR="00C116AA" w:rsidRDefault="00C116AA">
            <w:pPr>
              <w:rPr>
                <w:b/>
                <w:i/>
              </w:rPr>
            </w:pPr>
            <w:r>
              <w:rPr>
                <w:b/>
                <w:i/>
              </w:rPr>
              <w:t>194C</w:t>
            </w:r>
          </w:p>
        </w:tc>
        <w:tc>
          <w:tcPr>
            <w:tcW w:w="4140" w:type="dxa"/>
          </w:tcPr>
          <w:p w:rsidR="00C116AA" w:rsidRDefault="00C116AA">
            <w:pPr>
              <w:rPr>
                <w:b/>
                <w:i/>
              </w:rPr>
            </w:pPr>
            <w:r>
              <w:rPr>
                <w:b/>
                <w:i/>
              </w:rPr>
              <w:t>Transporter with valid Pan (44AE)</w:t>
            </w:r>
          </w:p>
        </w:tc>
        <w:tc>
          <w:tcPr>
            <w:tcW w:w="1915" w:type="dxa"/>
          </w:tcPr>
          <w:p w:rsidR="00C116AA" w:rsidRDefault="00C116AA" w:rsidP="00C116A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915" w:type="dxa"/>
          </w:tcPr>
          <w:p w:rsidR="00C116AA" w:rsidRDefault="00C116AA">
            <w:pPr>
              <w:rPr>
                <w:b/>
                <w:i/>
              </w:rPr>
            </w:pPr>
            <w:r>
              <w:rPr>
                <w:b/>
                <w:i/>
              </w:rPr>
              <w:t>0%</w:t>
            </w:r>
          </w:p>
        </w:tc>
      </w:tr>
      <w:tr w:rsidR="00C116AA" w:rsidTr="004E48FB">
        <w:tc>
          <w:tcPr>
            <w:tcW w:w="1548" w:type="dxa"/>
          </w:tcPr>
          <w:p w:rsidR="00C116AA" w:rsidRDefault="00C116AA">
            <w:pPr>
              <w:rPr>
                <w:b/>
                <w:i/>
              </w:rPr>
            </w:pPr>
            <w:r>
              <w:rPr>
                <w:b/>
                <w:i/>
              </w:rPr>
              <w:t>194C</w:t>
            </w:r>
          </w:p>
        </w:tc>
        <w:tc>
          <w:tcPr>
            <w:tcW w:w="4140" w:type="dxa"/>
          </w:tcPr>
          <w:p w:rsidR="00C116AA" w:rsidRDefault="00C116AA">
            <w:pPr>
              <w:rPr>
                <w:b/>
                <w:i/>
              </w:rPr>
            </w:pPr>
            <w:r>
              <w:rPr>
                <w:b/>
                <w:i/>
              </w:rPr>
              <w:t>Contractors ( Including Advertising &amp; sub-Contractors</w:t>
            </w:r>
          </w:p>
        </w:tc>
        <w:tc>
          <w:tcPr>
            <w:tcW w:w="1915" w:type="dxa"/>
          </w:tcPr>
          <w:p w:rsidR="00C116AA" w:rsidRDefault="00E564AC">
            <w:pPr>
              <w:rPr>
                <w:b/>
                <w:i/>
              </w:rPr>
            </w:pPr>
            <w:r>
              <w:rPr>
                <w:b/>
                <w:i/>
              </w:rPr>
              <w:t>30,000/- per contract or 1,00,000 p.a.</w:t>
            </w:r>
          </w:p>
        </w:tc>
        <w:tc>
          <w:tcPr>
            <w:tcW w:w="1915" w:type="dxa"/>
          </w:tcPr>
          <w:p w:rsidR="00C116AA" w:rsidRDefault="00E564AC" w:rsidP="00E564A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1% for Individual /HUF, 2% Others </w:t>
            </w:r>
          </w:p>
        </w:tc>
      </w:tr>
      <w:tr w:rsidR="00C116AA" w:rsidTr="004E48FB">
        <w:tc>
          <w:tcPr>
            <w:tcW w:w="1548" w:type="dxa"/>
          </w:tcPr>
          <w:p w:rsidR="00C116AA" w:rsidRDefault="00E564AC">
            <w:pPr>
              <w:rPr>
                <w:b/>
                <w:i/>
              </w:rPr>
            </w:pPr>
            <w:r>
              <w:rPr>
                <w:b/>
                <w:i/>
              </w:rPr>
              <w:t>194D</w:t>
            </w:r>
          </w:p>
        </w:tc>
        <w:tc>
          <w:tcPr>
            <w:tcW w:w="4140" w:type="dxa"/>
          </w:tcPr>
          <w:p w:rsidR="00C116AA" w:rsidRDefault="00E564A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Insurance Commission </w:t>
            </w:r>
          </w:p>
        </w:tc>
        <w:tc>
          <w:tcPr>
            <w:tcW w:w="1915" w:type="dxa"/>
          </w:tcPr>
          <w:p w:rsidR="00C116AA" w:rsidRDefault="00E564AC" w:rsidP="00E564A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15,000/-</w:t>
            </w:r>
          </w:p>
        </w:tc>
        <w:tc>
          <w:tcPr>
            <w:tcW w:w="1915" w:type="dxa"/>
          </w:tcPr>
          <w:p w:rsidR="00C116AA" w:rsidRDefault="00E564AC" w:rsidP="000B77D4">
            <w:pPr>
              <w:rPr>
                <w:b/>
                <w:i/>
              </w:rPr>
            </w:pPr>
            <w:r>
              <w:rPr>
                <w:b/>
                <w:i/>
              </w:rPr>
              <w:t>5%</w:t>
            </w:r>
          </w:p>
        </w:tc>
      </w:tr>
      <w:tr w:rsidR="00C116AA" w:rsidTr="004E48FB">
        <w:tc>
          <w:tcPr>
            <w:tcW w:w="1548" w:type="dxa"/>
          </w:tcPr>
          <w:p w:rsidR="00C116AA" w:rsidRDefault="00E564AC">
            <w:pPr>
              <w:rPr>
                <w:b/>
                <w:i/>
              </w:rPr>
            </w:pPr>
            <w:r>
              <w:rPr>
                <w:b/>
                <w:i/>
              </w:rPr>
              <w:t>194DA</w:t>
            </w:r>
          </w:p>
        </w:tc>
        <w:tc>
          <w:tcPr>
            <w:tcW w:w="4140" w:type="dxa"/>
          </w:tcPr>
          <w:p w:rsidR="00C116AA" w:rsidRDefault="00E564AC" w:rsidP="00E564AC">
            <w:pPr>
              <w:rPr>
                <w:b/>
                <w:i/>
              </w:rPr>
            </w:pPr>
            <w:r>
              <w:rPr>
                <w:b/>
                <w:i/>
              </w:rPr>
              <w:t>Life Insurance Payment</w:t>
            </w:r>
          </w:p>
        </w:tc>
        <w:tc>
          <w:tcPr>
            <w:tcW w:w="1915" w:type="dxa"/>
          </w:tcPr>
          <w:p w:rsidR="00C116AA" w:rsidRDefault="00E564AC" w:rsidP="00E564A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Lakh</w:t>
            </w:r>
          </w:p>
        </w:tc>
        <w:tc>
          <w:tcPr>
            <w:tcW w:w="1915" w:type="dxa"/>
          </w:tcPr>
          <w:p w:rsidR="00C116AA" w:rsidRDefault="00E564AC" w:rsidP="000B77D4">
            <w:pPr>
              <w:rPr>
                <w:b/>
                <w:i/>
              </w:rPr>
            </w:pPr>
            <w:r>
              <w:rPr>
                <w:b/>
                <w:i/>
              </w:rPr>
              <w:t>1%</w:t>
            </w:r>
          </w:p>
        </w:tc>
      </w:tr>
      <w:tr w:rsidR="00C116AA" w:rsidTr="004E48FB">
        <w:tc>
          <w:tcPr>
            <w:tcW w:w="1548" w:type="dxa"/>
          </w:tcPr>
          <w:p w:rsidR="00C116AA" w:rsidRDefault="00E564AC">
            <w:pPr>
              <w:rPr>
                <w:b/>
                <w:i/>
              </w:rPr>
            </w:pPr>
            <w:r>
              <w:rPr>
                <w:b/>
                <w:i/>
              </w:rPr>
              <w:t>194EE</w:t>
            </w:r>
          </w:p>
        </w:tc>
        <w:tc>
          <w:tcPr>
            <w:tcW w:w="4140" w:type="dxa"/>
          </w:tcPr>
          <w:p w:rsidR="00C116AA" w:rsidRDefault="00E564AC">
            <w:pPr>
              <w:rPr>
                <w:b/>
                <w:i/>
              </w:rPr>
            </w:pPr>
            <w:r>
              <w:rPr>
                <w:b/>
                <w:i/>
              </w:rPr>
              <w:t>NSS Deposits Payment</w:t>
            </w:r>
          </w:p>
        </w:tc>
        <w:tc>
          <w:tcPr>
            <w:tcW w:w="1915" w:type="dxa"/>
          </w:tcPr>
          <w:p w:rsidR="00C116AA" w:rsidRDefault="00E564AC" w:rsidP="00E564A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2,500/-</w:t>
            </w:r>
          </w:p>
        </w:tc>
        <w:tc>
          <w:tcPr>
            <w:tcW w:w="1915" w:type="dxa"/>
          </w:tcPr>
          <w:p w:rsidR="00C116AA" w:rsidRDefault="00E564AC" w:rsidP="000B77D4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C116AA" w:rsidTr="004E48FB">
        <w:tc>
          <w:tcPr>
            <w:tcW w:w="1548" w:type="dxa"/>
          </w:tcPr>
          <w:p w:rsidR="00C116AA" w:rsidRDefault="00E564AC">
            <w:pPr>
              <w:rPr>
                <w:b/>
                <w:i/>
              </w:rPr>
            </w:pPr>
            <w:r>
              <w:rPr>
                <w:b/>
                <w:i/>
              </w:rPr>
              <w:t>194G</w:t>
            </w:r>
          </w:p>
        </w:tc>
        <w:tc>
          <w:tcPr>
            <w:tcW w:w="4140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Commission on sale of Lottery Tickets</w:t>
            </w:r>
          </w:p>
        </w:tc>
        <w:tc>
          <w:tcPr>
            <w:tcW w:w="1915" w:type="dxa"/>
          </w:tcPr>
          <w:p w:rsidR="00C116AA" w:rsidRDefault="008D11D9" w:rsidP="000B77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15,000/-</w:t>
            </w:r>
          </w:p>
        </w:tc>
        <w:tc>
          <w:tcPr>
            <w:tcW w:w="1915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5%</w:t>
            </w:r>
          </w:p>
        </w:tc>
      </w:tr>
      <w:tr w:rsidR="00C116AA" w:rsidTr="004E48FB">
        <w:tc>
          <w:tcPr>
            <w:tcW w:w="1548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194H</w:t>
            </w:r>
          </w:p>
        </w:tc>
        <w:tc>
          <w:tcPr>
            <w:tcW w:w="4140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Commission on brokerage</w:t>
            </w:r>
          </w:p>
        </w:tc>
        <w:tc>
          <w:tcPr>
            <w:tcW w:w="1915" w:type="dxa"/>
          </w:tcPr>
          <w:p w:rsidR="00C116AA" w:rsidRDefault="008D11D9" w:rsidP="000B77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15,000/-</w:t>
            </w:r>
          </w:p>
        </w:tc>
        <w:tc>
          <w:tcPr>
            <w:tcW w:w="1915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5%</w:t>
            </w:r>
          </w:p>
        </w:tc>
      </w:tr>
      <w:tr w:rsidR="00C116AA" w:rsidTr="004E48FB">
        <w:tc>
          <w:tcPr>
            <w:tcW w:w="1548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194I</w:t>
            </w:r>
          </w:p>
        </w:tc>
        <w:tc>
          <w:tcPr>
            <w:tcW w:w="4140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Rent of Land , Building of Furniture</w:t>
            </w:r>
          </w:p>
        </w:tc>
        <w:tc>
          <w:tcPr>
            <w:tcW w:w="1915" w:type="dxa"/>
          </w:tcPr>
          <w:p w:rsidR="00C116AA" w:rsidRDefault="008D11D9" w:rsidP="000B77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1,80,000/-</w:t>
            </w:r>
          </w:p>
        </w:tc>
        <w:tc>
          <w:tcPr>
            <w:tcW w:w="1915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C116AA" w:rsidTr="004E48FB">
        <w:tc>
          <w:tcPr>
            <w:tcW w:w="1548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194I</w:t>
            </w:r>
          </w:p>
        </w:tc>
        <w:tc>
          <w:tcPr>
            <w:tcW w:w="4140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Rent of Plant &amp; Machinery</w:t>
            </w:r>
          </w:p>
        </w:tc>
        <w:tc>
          <w:tcPr>
            <w:tcW w:w="1915" w:type="dxa"/>
          </w:tcPr>
          <w:p w:rsidR="00C116AA" w:rsidRDefault="008D11D9" w:rsidP="000B77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1,80,000/-</w:t>
            </w:r>
          </w:p>
        </w:tc>
        <w:tc>
          <w:tcPr>
            <w:tcW w:w="1915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2%</w:t>
            </w:r>
          </w:p>
        </w:tc>
      </w:tr>
      <w:tr w:rsidR="00C116AA" w:rsidTr="004E48FB">
        <w:tc>
          <w:tcPr>
            <w:tcW w:w="1548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194IA</w:t>
            </w:r>
          </w:p>
        </w:tc>
        <w:tc>
          <w:tcPr>
            <w:tcW w:w="4140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Transfer of Immovable Property other than Agriculture Land </w:t>
            </w:r>
          </w:p>
        </w:tc>
        <w:tc>
          <w:tcPr>
            <w:tcW w:w="1915" w:type="dxa"/>
          </w:tcPr>
          <w:p w:rsidR="00C116AA" w:rsidRDefault="008D11D9" w:rsidP="000B77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 Lakh</w:t>
            </w:r>
          </w:p>
        </w:tc>
        <w:tc>
          <w:tcPr>
            <w:tcW w:w="1915" w:type="dxa"/>
          </w:tcPr>
          <w:p w:rsidR="00C116AA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1%</w:t>
            </w:r>
          </w:p>
        </w:tc>
      </w:tr>
      <w:tr w:rsidR="008D11D9" w:rsidTr="004E48FB">
        <w:tc>
          <w:tcPr>
            <w:tcW w:w="1548" w:type="dxa"/>
          </w:tcPr>
          <w:p w:rsidR="008D11D9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194J</w:t>
            </w:r>
          </w:p>
        </w:tc>
        <w:tc>
          <w:tcPr>
            <w:tcW w:w="4140" w:type="dxa"/>
          </w:tcPr>
          <w:p w:rsidR="008D11D9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Fees for Professional and Technical services</w:t>
            </w:r>
          </w:p>
        </w:tc>
        <w:tc>
          <w:tcPr>
            <w:tcW w:w="1915" w:type="dxa"/>
          </w:tcPr>
          <w:p w:rsidR="008D11D9" w:rsidRDefault="008D11D9" w:rsidP="000B77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30,000/-</w:t>
            </w:r>
          </w:p>
        </w:tc>
        <w:tc>
          <w:tcPr>
            <w:tcW w:w="1915" w:type="dxa"/>
          </w:tcPr>
          <w:p w:rsidR="008D11D9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8D11D9" w:rsidTr="004E48FB">
        <w:tc>
          <w:tcPr>
            <w:tcW w:w="1548" w:type="dxa"/>
          </w:tcPr>
          <w:p w:rsidR="008D11D9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>194LA</w:t>
            </w:r>
          </w:p>
        </w:tc>
        <w:tc>
          <w:tcPr>
            <w:tcW w:w="4140" w:type="dxa"/>
          </w:tcPr>
          <w:p w:rsidR="008D11D9" w:rsidRDefault="008D11D9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Compulsory </w:t>
            </w:r>
            <w:r w:rsidR="000B77D4">
              <w:rPr>
                <w:b/>
                <w:i/>
              </w:rPr>
              <w:t xml:space="preserve">Acquisition of Immovable Property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915" w:type="dxa"/>
          </w:tcPr>
          <w:p w:rsidR="008D11D9" w:rsidRDefault="000B77D4" w:rsidP="000B77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2,50,000/-</w:t>
            </w:r>
          </w:p>
        </w:tc>
        <w:tc>
          <w:tcPr>
            <w:tcW w:w="1915" w:type="dxa"/>
          </w:tcPr>
          <w:p w:rsidR="008D11D9" w:rsidRDefault="000B77D4">
            <w:pPr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</w:tbl>
    <w:p w:rsidR="004E48FB" w:rsidRDefault="004E48FB">
      <w:pPr>
        <w:rPr>
          <w:b/>
          <w:i/>
        </w:rPr>
      </w:pPr>
    </w:p>
    <w:p w:rsidR="000B77D4" w:rsidRDefault="000B77D4">
      <w:pPr>
        <w:rPr>
          <w:b/>
          <w:i/>
        </w:rPr>
      </w:pPr>
      <w:r>
        <w:rPr>
          <w:b/>
          <w:i/>
        </w:rPr>
        <w:t>Changes in TCS Rates w.e.f. 1-6-2016</w:t>
      </w:r>
    </w:p>
    <w:tbl>
      <w:tblPr>
        <w:tblStyle w:val="TableGrid"/>
        <w:tblW w:w="0" w:type="auto"/>
        <w:tblLook w:val="04A0"/>
      </w:tblPr>
      <w:tblGrid>
        <w:gridCol w:w="1548"/>
        <w:gridCol w:w="4140"/>
        <w:gridCol w:w="1915"/>
        <w:gridCol w:w="1915"/>
      </w:tblGrid>
      <w:tr w:rsidR="000B77D4" w:rsidTr="00727615">
        <w:tc>
          <w:tcPr>
            <w:tcW w:w="1548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Section </w:t>
            </w:r>
          </w:p>
        </w:tc>
        <w:tc>
          <w:tcPr>
            <w:tcW w:w="4140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Particular</w:t>
            </w:r>
          </w:p>
        </w:tc>
        <w:tc>
          <w:tcPr>
            <w:tcW w:w="1915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New Rate</w:t>
            </w:r>
          </w:p>
        </w:tc>
        <w:tc>
          <w:tcPr>
            <w:tcW w:w="1915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Old Rate</w:t>
            </w:r>
          </w:p>
        </w:tc>
      </w:tr>
      <w:tr w:rsidR="000B77D4" w:rsidTr="00727615">
        <w:tc>
          <w:tcPr>
            <w:tcW w:w="1548" w:type="dxa"/>
          </w:tcPr>
          <w:p w:rsidR="000B77D4" w:rsidRDefault="000B77D4" w:rsidP="000B77D4">
            <w:pPr>
              <w:rPr>
                <w:b/>
                <w:i/>
              </w:rPr>
            </w:pPr>
            <w:r>
              <w:rPr>
                <w:b/>
                <w:i/>
              </w:rPr>
              <w:t>206C</w:t>
            </w:r>
          </w:p>
        </w:tc>
        <w:tc>
          <w:tcPr>
            <w:tcW w:w="4140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Sale of Motor Vehicle &gt; Rs. 10 Lacs </w:t>
            </w:r>
          </w:p>
        </w:tc>
        <w:tc>
          <w:tcPr>
            <w:tcW w:w="1915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1%</w:t>
            </w:r>
          </w:p>
        </w:tc>
        <w:tc>
          <w:tcPr>
            <w:tcW w:w="1915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0B77D4" w:rsidTr="00727615">
        <w:tc>
          <w:tcPr>
            <w:tcW w:w="1548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206C</w:t>
            </w:r>
          </w:p>
        </w:tc>
        <w:tc>
          <w:tcPr>
            <w:tcW w:w="4140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Sale in Goods / Services in Cash &gt;2 Lakh</w:t>
            </w:r>
          </w:p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(Other than bullion and jewelers ( other than payment on which TDS is made)</w:t>
            </w:r>
          </w:p>
        </w:tc>
        <w:tc>
          <w:tcPr>
            <w:tcW w:w="1915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1%</w:t>
            </w:r>
          </w:p>
        </w:tc>
        <w:tc>
          <w:tcPr>
            <w:tcW w:w="1915" w:type="dxa"/>
          </w:tcPr>
          <w:p w:rsidR="000B77D4" w:rsidRDefault="000B77D4" w:rsidP="00727615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0B77D4" w:rsidRPr="004E48FB" w:rsidRDefault="000B77D4">
      <w:pPr>
        <w:rPr>
          <w:b/>
          <w:i/>
        </w:rPr>
      </w:pPr>
    </w:p>
    <w:sectPr w:rsidR="000B77D4" w:rsidRPr="004E48FB" w:rsidSect="00CB5B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4D8" w:rsidRDefault="00ED34D8" w:rsidP="006D38A1">
      <w:pPr>
        <w:spacing w:after="0" w:line="240" w:lineRule="auto"/>
      </w:pPr>
      <w:r>
        <w:separator/>
      </w:r>
    </w:p>
  </w:endnote>
  <w:endnote w:type="continuationSeparator" w:id="1">
    <w:p w:rsidR="00ED34D8" w:rsidRDefault="00ED34D8" w:rsidP="006D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67" w:rsidRDefault="000A74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67" w:rsidRDefault="000A746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67" w:rsidRDefault="000A74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4D8" w:rsidRDefault="00ED34D8" w:rsidP="006D38A1">
      <w:pPr>
        <w:spacing w:after="0" w:line="240" w:lineRule="auto"/>
      </w:pPr>
      <w:r>
        <w:separator/>
      </w:r>
    </w:p>
  </w:footnote>
  <w:footnote w:type="continuationSeparator" w:id="1">
    <w:p w:rsidR="00ED34D8" w:rsidRDefault="00ED34D8" w:rsidP="006D3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67" w:rsidRDefault="000A74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8A1" w:rsidRPr="000A7467" w:rsidRDefault="006D38A1">
    <w:pPr>
      <w:pStyle w:val="Header"/>
      <w:rPr>
        <w:b/>
        <w:i/>
      </w:rPr>
    </w:pPr>
    <w:r w:rsidRPr="000A7467">
      <w:rPr>
        <w:b/>
        <w:i/>
      </w:rPr>
      <w:t>Adv. RAVINDRA KRISHNA</w:t>
    </w:r>
  </w:p>
  <w:p w:rsidR="006D38A1" w:rsidRDefault="006D38A1">
    <w:pPr>
      <w:pStyle w:val="Header"/>
    </w:pPr>
    <w:r>
      <w:t>M.com, LLB</w:t>
    </w:r>
  </w:p>
  <w:p w:rsidR="006D38A1" w:rsidRDefault="000A7467">
    <w:pPr>
      <w:pStyle w:val="Header"/>
    </w:pPr>
    <w:hyperlink r:id="rId1" w:history="1">
      <w:r w:rsidRPr="007C66DB">
        <w:rPr>
          <w:rStyle w:val="Hyperlink"/>
        </w:rPr>
        <w:t>advravindra2@gmail.com</w:t>
      </w:r>
    </w:hyperlink>
  </w:p>
  <w:p w:rsidR="000A7467" w:rsidRDefault="000A7467">
    <w:pPr>
      <w:pStyle w:val="Header"/>
    </w:pPr>
    <w:r>
      <w:t>Mob. No. 9616834801</w:t>
    </w:r>
  </w:p>
  <w:p w:rsidR="006D38A1" w:rsidRDefault="006D38A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467" w:rsidRDefault="000A746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8FB"/>
    <w:rsid w:val="000A7467"/>
    <w:rsid w:val="000B77D4"/>
    <w:rsid w:val="004867DB"/>
    <w:rsid w:val="004E48FB"/>
    <w:rsid w:val="006D38A1"/>
    <w:rsid w:val="008D11D9"/>
    <w:rsid w:val="00C116AA"/>
    <w:rsid w:val="00CB5B7F"/>
    <w:rsid w:val="00E564AC"/>
    <w:rsid w:val="00ED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B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8A1"/>
  </w:style>
  <w:style w:type="paragraph" w:styleId="Footer">
    <w:name w:val="footer"/>
    <w:basedOn w:val="Normal"/>
    <w:link w:val="FooterChar"/>
    <w:uiPriority w:val="99"/>
    <w:semiHidden/>
    <w:unhideWhenUsed/>
    <w:rsid w:val="006D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38A1"/>
  </w:style>
  <w:style w:type="paragraph" w:styleId="BalloonText">
    <w:name w:val="Balloon Text"/>
    <w:basedOn w:val="Normal"/>
    <w:link w:val="BalloonTextChar"/>
    <w:uiPriority w:val="99"/>
    <w:semiHidden/>
    <w:unhideWhenUsed/>
    <w:rsid w:val="006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8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74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vravindra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Ravindra</dc:creator>
  <cp:lastModifiedBy>Ravindra</cp:lastModifiedBy>
  <cp:revision>1</cp:revision>
  <dcterms:created xsi:type="dcterms:W3CDTF">2016-06-08T09:36:00Z</dcterms:created>
  <dcterms:modified xsi:type="dcterms:W3CDTF">2016-06-08T11:10:00Z</dcterms:modified>
</cp:coreProperties>
</file>