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DBB" w:rsidRPr="002E0DBB" w:rsidRDefault="002E0DBB" w:rsidP="002E0DBB">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n-IN"/>
        </w:rPr>
      </w:pPr>
      <w:r w:rsidRPr="002E0DBB">
        <w:rPr>
          <w:rFonts w:ascii="Times New Roman" w:eastAsia="Times New Roman" w:hAnsi="Times New Roman" w:cs="Times New Roman"/>
          <w:b/>
          <w:bCs/>
          <w:kern w:val="36"/>
          <w:sz w:val="28"/>
          <w:szCs w:val="28"/>
          <w:lang w:eastAsia="en-IN"/>
        </w:rPr>
        <w:t>Universal jurisdiction</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b/>
          <w:bCs/>
          <w:sz w:val="28"/>
          <w:szCs w:val="28"/>
          <w:lang w:eastAsia="en-IN"/>
        </w:rPr>
        <w:t>Universal jurisdiction</w:t>
      </w:r>
      <w:r w:rsidRPr="002E0DBB">
        <w:rPr>
          <w:rFonts w:ascii="Times New Roman" w:eastAsia="Times New Roman" w:hAnsi="Times New Roman" w:cs="Times New Roman"/>
          <w:sz w:val="28"/>
          <w:szCs w:val="28"/>
          <w:lang w:eastAsia="en-IN"/>
        </w:rPr>
        <w:t xml:space="preserve"> or </w:t>
      </w:r>
      <w:r w:rsidRPr="002E0DBB">
        <w:rPr>
          <w:rFonts w:ascii="Times New Roman" w:eastAsia="Times New Roman" w:hAnsi="Times New Roman" w:cs="Times New Roman"/>
          <w:b/>
          <w:bCs/>
          <w:sz w:val="28"/>
          <w:szCs w:val="28"/>
          <w:lang w:eastAsia="en-IN"/>
        </w:rPr>
        <w:t>universality principle</w:t>
      </w:r>
      <w:r w:rsidRPr="002E0DBB">
        <w:rPr>
          <w:rFonts w:ascii="Times New Roman" w:eastAsia="Times New Roman" w:hAnsi="Times New Roman" w:cs="Times New Roman"/>
          <w:sz w:val="28"/>
          <w:szCs w:val="28"/>
          <w:lang w:eastAsia="en-IN"/>
        </w:rPr>
        <w:t xml:space="preserve"> allows </w:t>
      </w:r>
      <w:hyperlink r:id="rId5" w:tooltip="Sovereign state" w:history="1">
        <w:r w:rsidRPr="002E0DBB">
          <w:rPr>
            <w:rFonts w:ascii="Times New Roman" w:eastAsia="Times New Roman" w:hAnsi="Times New Roman" w:cs="Times New Roman"/>
            <w:sz w:val="28"/>
            <w:szCs w:val="28"/>
            <w:u w:val="single"/>
            <w:lang w:eastAsia="en-IN"/>
          </w:rPr>
          <w:t>states</w:t>
        </w:r>
      </w:hyperlink>
      <w:r w:rsidRPr="002E0DBB">
        <w:rPr>
          <w:rFonts w:ascii="Times New Roman" w:eastAsia="Times New Roman" w:hAnsi="Times New Roman" w:cs="Times New Roman"/>
          <w:sz w:val="28"/>
          <w:szCs w:val="28"/>
          <w:lang w:eastAsia="en-IN"/>
        </w:rPr>
        <w:t xml:space="preserve"> or </w:t>
      </w:r>
      <w:hyperlink r:id="rId6" w:tooltip="International organization" w:history="1">
        <w:r w:rsidRPr="002E0DBB">
          <w:rPr>
            <w:rFonts w:ascii="Times New Roman" w:eastAsia="Times New Roman" w:hAnsi="Times New Roman" w:cs="Times New Roman"/>
            <w:sz w:val="28"/>
            <w:szCs w:val="28"/>
            <w:u w:val="single"/>
            <w:lang w:eastAsia="en-IN"/>
          </w:rPr>
          <w:t>International organizations</w:t>
        </w:r>
      </w:hyperlink>
      <w:r w:rsidRPr="002E0DBB">
        <w:rPr>
          <w:rFonts w:ascii="Times New Roman" w:eastAsia="Times New Roman" w:hAnsi="Times New Roman" w:cs="Times New Roman"/>
          <w:sz w:val="28"/>
          <w:szCs w:val="28"/>
          <w:lang w:eastAsia="en-IN"/>
        </w:rPr>
        <w:t xml:space="preserve"> to claim criminal </w:t>
      </w:r>
      <w:hyperlink r:id="rId7" w:tooltip="Jurisdiction" w:history="1">
        <w:r w:rsidRPr="002E0DBB">
          <w:rPr>
            <w:rFonts w:ascii="Times New Roman" w:eastAsia="Times New Roman" w:hAnsi="Times New Roman" w:cs="Times New Roman"/>
            <w:sz w:val="28"/>
            <w:szCs w:val="28"/>
            <w:u w:val="single"/>
            <w:lang w:eastAsia="en-IN"/>
          </w:rPr>
          <w:t>jurisdiction</w:t>
        </w:r>
      </w:hyperlink>
      <w:r w:rsidRPr="002E0DBB">
        <w:rPr>
          <w:rFonts w:ascii="Times New Roman" w:eastAsia="Times New Roman" w:hAnsi="Times New Roman" w:cs="Times New Roman"/>
          <w:sz w:val="28"/>
          <w:szCs w:val="28"/>
          <w:lang w:eastAsia="en-IN"/>
        </w:rPr>
        <w:t xml:space="preserve"> over an accused person regardless of where the alleged crime was committed, and regardless of the </w:t>
      </w:r>
      <w:proofErr w:type="spellStart"/>
      <w:r w:rsidRPr="002E0DBB">
        <w:rPr>
          <w:rFonts w:ascii="Times New Roman" w:eastAsia="Times New Roman" w:hAnsi="Times New Roman" w:cs="Times New Roman"/>
          <w:sz w:val="28"/>
          <w:szCs w:val="28"/>
          <w:lang w:eastAsia="en-IN"/>
        </w:rPr>
        <w:t>accused's</w:t>
      </w:r>
      <w:proofErr w:type="spellEnd"/>
      <w:r w:rsidRPr="002E0DBB">
        <w:rPr>
          <w:rFonts w:ascii="Times New Roman" w:eastAsia="Times New Roman" w:hAnsi="Times New Roman" w:cs="Times New Roman"/>
          <w:sz w:val="28"/>
          <w:szCs w:val="28"/>
          <w:lang w:eastAsia="en-IN"/>
        </w:rPr>
        <w:t xml:space="preserve"> nationality, country of </w:t>
      </w:r>
      <w:hyperlink r:id="rId8" w:tooltip="Residency (domicile)" w:history="1">
        <w:r w:rsidRPr="002E0DBB">
          <w:rPr>
            <w:rFonts w:ascii="Times New Roman" w:eastAsia="Times New Roman" w:hAnsi="Times New Roman" w:cs="Times New Roman"/>
            <w:sz w:val="28"/>
            <w:szCs w:val="28"/>
            <w:u w:val="single"/>
            <w:lang w:eastAsia="en-IN"/>
          </w:rPr>
          <w:t>residence</w:t>
        </w:r>
      </w:hyperlink>
      <w:r w:rsidRPr="002E0DBB">
        <w:rPr>
          <w:rFonts w:ascii="Times New Roman" w:eastAsia="Times New Roman" w:hAnsi="Times New Roman" w:cs="Times New Roman"/>
          <w:sz w:val="28"/>
          <w:szCs w:val="28"/>
          <w:lang w:eastAsia="en-IN"/>
        </w:rPr>
        <w:t xml:space="preserve">, or any other relation with the prosecuting entity. Crimes prosecuted under Universal Jurisdiction are considered crimes against all, too serious to tolerate </w:t>
      </w:r>
      <w:hyperlink r:id="rId9" w:tooltip="Jurisdictional arbitrage" w:history="1">
        <w:r w:rsidRPr="002E0DBB">
          <w:rPr>
            <w:rFonts w:ascii="Times New Roman" w:eastAsia="Times New Roman" w:hAnsi="Times New Roman" w:cs="Times New Roman"/>
            <w:sz w:val="28"/>
            <w:szCs w:val="28"/>
            <w:u w:val="single"/>
            <w:lang w:eastAsia="en-IN"/>
          </w:rPr>
          <w:t>jurisdictional arbitrage</w:t>
        </w:r>
      </w:hyperlink>
      <w:r w:rsidRPr="002E0DBB">
        <w:rPr>
          <w:rFonts w:ascii="Times New Roman" w:eastAsia="Times New Roman" w:hAnsi="Times New Roman" w:cs="Times New Roman"/>
          <w:sz w:val="28"/>
          <w:szCs w:val="28"/>
          <w:lang w:eastAsia="en-IN"/>
        </w:rPr>
        <w:t>.</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The concept of universal jurisdiction is therefore closely linked to the </w:t>
      </w:r>
      <w:hyperlink r:id="rId10" w:tooltip="Click to Continue &gt; by InstantSavings" w:history="1">
        <w:r w:rsidRPr="002E0DBB">
          <w:rPr>
            <w:rFonts w:ascii="Times New Roman" w:eastAsia="Times New Roman" w:hAnsi="Times New Roman" w:cs="Times New Roman"/>
            <w:sz w:val="28"/>
            <w:szCs w:val="28"/>
            <w:u w:val="single"/>
            <w:lang w:eastAsia="en-IN"/>
          </w:rPr>
          <w:t>idea</w:t>
        </w:r>
      </w:hyperlink>
      <w:r w:rsidRPr="002E0DBB">
        <w:rPr>
          <w:rFonts w:ascii="Times New Roman" w:eastAsia="Times New Roman" w:hAnsi="Times New Roman" w:cs="Times New Roman"/>
          <w:sz w:val="28"/>
          <w:szCs w:val="28"/>
          <w:lang w:eastAsia="en-IN"/>
        </w:rPr>
        <w:t xml:space="preserve"> that some international norms are </w:t>
      </w:r>
      <w:hyperlink r:id="rId11" w:tooltip="Erga omnes" w:history="1">
        <w:proofErr w:type="spellStart"/>
        <w:r w:rsidRPr="002E0DBB">
          <w:rPr>
            <w:rFonts w:ascii="Times New Roman" w:eastAsia="Times New Roman" w:hAnsi="Times New Roman" w:cs="Times New Roman"/>
            <w:i/>
            <w:iCs/>
            <w:sz w:val="28"/>
            <w:szCs w:val="28"/>
            <w:u w:val="single"/>
            <w:lang w:eastAsia="en-IN"/>
          </w:rPr>
          <w:t>erga</w:t>
        </w:r>
        <w:proofErr w:type="spellEnd"/>
        <w:r w:rsidRPr="002E0DBB">
          <w:rPr>
            <w:rFonts w:ascii="Times New Roman" w:eastAsia="Times New Roman" w:hAnsi="Times New Roman" w:cs="Times New Roman"/>
            <w:i/>
            <w:iCs/>
            <w:sz w:val="28"/>
            <w:szCs w:val="28"/>
            <w:u w:val="single"/>
            <w:lang w:eastAsia="en-IN"/>
          </w:rPr>
          <w:t xml:space="preserve"> </w:t>
        </w:r>
        <w:proofErr w:type="spellStart"/>
        <w:r w:rsidRPr="002E0DBB">
          <w:rPr>
            <w:rFonts w:ascii="Times New Roman" w:eastAsia="Times New Roman" w:hAnsi="Times New Roman" w:cs="Times New Roman"/>
            <w:i/>
            <w:iCs/>
            <w:sz w:val="28"/>
            <w:szCs w:val="28"/>
            <w:u w:val="single"/>
            <w:lang w:eastAsia="en-IN"/>
          </w:rPr>
          <w:t>omnes</w:t>
        </w:r>
        <w:proofErr w:type="spellEnd"/>
      </w:hyperlink>
      <w:r w:rsidRPr="002E0DBB">
        <w:rPr>
          <w:rFonts w:ascii="Times New Roman" w:eastAsia="Times New Roman" w:hAnsi="Times New Roman" w:cs="Times New Roman"/>
          <w:sz w:val="28"/>
          <w:szCs w:val="28"/>
          <w:lang w:eastAsia="en-IN"/>
        </w:rPr>
        <w:t xml:space="preserve">, or owed to the entire world community, as well as the concept of </w:t>
      </w:r>
      <w:hyperlink r:id="rId12" w:tooltip="Jus cogens" w:history="1">
        <w:r w:rsidRPr="002E0DBB">
          <w:rPr>
            <w:rFonts w:ascii="Times New Roman" w:eastAsia="Times New Roman" w:hAnsi="Times New Roman" w:cs="Times New Roman"/>
            <w:i/>
            <w:iCs/>
            <w:sz w:val="28"/>
            <w:szCs w:val="28"/>
            <w:u w:val="single"/>
            <w:lang w:eastAsia="en-IN"/>
          </w:rPr>
          <w:t xml:space="preserve">jus </w:t>
        </w:r>
        <w:proofErr w:type="spellStart"/>
        <w:r w:rsidRPr="002E0DBB">
          <w:rPr>
            <w:rFonts w:ascii="Times New Roman" w:eastAsia="Times New Roman" w:hAnsi="Times New Roman" w:cs="Times New Roman"/>
            <w:i/>
            <w:iCs/>
            <w:sz w:val="28"/>
            <w:szCs w:val="28"/>
            <w:u w:val="single"/>
            <w:lang w:eastAsia="en-IN"/>
          </w:rPr>
          <w:t>cogens</w:t>
        </w:r>
        <w:proofErr w:type="spellEnd"/>
      </w:hyperlink>
      <w:r w:rsidRPr="002E0DBB">
        <w:rPr>
          <w:rFonts w:ascii="Times New Roman" w:eastAsia="Times New Roman" w:hAnsi="Times New Roman" w:cs="Times New Roman"/>
          <w:sz w:val="28"/>
          <w:szCs w:val="28"/>
          <w:lang w:eastAsia="en-IN"/>
        </w:rPr>
        <w:t xml:space="preserve"> – that certain international law obligations are binding on all states and cannot be modified by </w:t>
      </w:r>
      <w:hyperlink r:id="rId13" w:tooltip="Treaty" w:history="1">
        <w:r w:rsidRPr="002E0DBB">
          <w:rPr>
            <w:rFonts w:ascii="Times New Roman" w:eastAsia="Times New Roman" w:hAnsi="Times New Roman" w:cs="Times New Roman"/>
            <w:sz w:val="28"/>
            <w:szCs w:val="28"/>
            <w:u w:val="single"/>
            <w:lang w:eastAsia="en-IN"/>
          </w:rPr>
          <w:t>treaty</w:t>
        </w:r>
      </w:hyperlink>
      <w:r w:rsidRPr="002E0DBB">
        <w:rPr>
          <w:rFonts w:ascii="Times New Roman" w:eastAsia="Times New Roman" w:hAnsi="Times New Roman" w:cs="Times New Roman"/>
          <w:sz w:val="28"/>
          <w:szCs w:val="28"/>
          <w:lang w:eastAsia="en-IN"/>
        </w:rPr>
        <w:t xml:space="preserve">. </w:t>
      </w:r>
      <w:hyperlink r:id="rId14" w:anchor="cite_note-1" w:history="1">
        <w:r w:rsidRPr="002E0DBB">
          <w:rPr>
            <w:rFonts w:ascii="Times New Roman" w:eastAsia="Times New Roman" w:hAnsi="Times New Roman" w:cs="Times New Roman"/>
            <w:sz w:val="28"/>
            <w:szCs w:val="28"/>
            <w:u w:val="single"/>
            <w:vertAlign w:val="superscript"/>
            <w:lang w:eastAsia="en-IN"/>
          </w:rPr>
          <w:t>[1]</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According to critics</w:t>
      </w:r>
      <w:r w:rsidRPr="002E0DBB">
        <w:rPr>
          <w:rFonts w:ascii="Times New Roman" w:eastAsia="Times New Roman" w:hAnsi="Times New Roman" w:cs="Times New Roman"/>
          <w:sz w:val="28"/>
          <w:szCs w:val="28"/>
          <w:vertAlign w:val="superscript"/>
          <w:lang w:eastAsia="en-IN"/>
        </w:rPr>
        <w:t>[</w:t>
      </w:r>
      <w:hyperlink r:id="rId15" w:tooltip="Wikipedia:Avoid weasel words" w:history="1">
        <w:r w:rsidRPr="002E0DBB">
          <w:rPr>
            <w:rFonts w:ascii="Times New Roman" w:eastAsia="Times New Roman" w:hAnsi="Times New Roman" w:cs="Times New Roman"/>
            <w:i/>
            <w:iCs/>
            <w:sz w:val="28"/>
            <w:szCs w:val="28"/>
            <w:u w:val="single"/>
            <w:vertAlign w:val="superscript"/>
            <w:lang w:eastAsia="en-IN"/>
          </w:rPr>
          <w:t>who?</w:t>
        </w:r>
      </w:hyperlink>
      <w:r w:rsidRPr="002E0DBB">
        <w:rPr>
          <w:rFonts w:ascii="Times New Roman" w:eastAsia="Times New Roman" w:hAnsi="Times New Roman" w:cs="Times New Roman"/>
          <w:sz w:val="28"/>
          <w:szCs w:val="28"/>
          <w:vertAlign w:val="superscript"/>
          <w:lang w:eastAsia="en-IN"/>
        </w:rPr>
        <w:t>]</w:t>
      </w:r>
      <w:r w:rsidRPr="002E0DBB">
        <w:rPr>
          <w:rFonts w:ascii="Times New Roman" w:eastAsia="Times New Roman" w:hAnsi="Times New Roman" w:cs="Times New Roman"/>
          <w:sz w:val="28"/>
          <w:szCs w:val="28"/>
          <w:lang w:eastAsia="en-IN"/>
        </w:rPr>
        <w:t>, the principle justifies a unilateral act of wanton disregard of the sovereignty of a nation or the freedom of an individual concomitant to the pursuit of a vendetta or other ulterior motives, with the obvious assumption that the person or state thus disenfranchised is not in a position to bring retaliation to the state applying this principle.</w:t>
      </w:r>
      <w:r w:rsidRPr="002E0DBB">
        <w:rPr>
          <w:rFonts w:ascii="Times New Roman" w:eastAsia="Times New Roman" w:hAnsi="Times New Roman" w:cs="Times New Roman"/>
          <w:sz w:val="28"/>
          <w:szCs w:val="28"/>
          <w:vertAlign w:val="superscript"/>
          <w:lang w:eastAsia="en-IN"/>
        </w:rPr>
        <w:t>[</w:t>
      </w:r>
      <w:hyperlink r:id="rId16" w:tooltip="Wikipedia:Citation needed" w:history="1">
        <w:r w:rsidRPr="002E0DBB">
          <w:rPr>
            <w:rFonts w:ascii="Times New Roman" w:eastAsia="Times New Roman" w:hAnsi="Times New Roman" w:cs="Times New Roman"/>
            <w:i/>
            <w:iCs/>
            <w:sz w:val="28"/>
            <w:szCs w:val="28"/>
            <w:u w:val="single"/>
            <w:vertAlign w:val="superscript"/>
            <w:lang w:eastAsia="en-IN"/>
          </w:rPr>
          <w:t>citation needed</w:t>
        </w:r>
      </w:hyperlink>
      <w:r w:rsidRPr="002E0DBB">
        <w:rPr>
          <w:rFonts w:ascii="Times New Roman" w:eastAsia="Times New Roman" w:hAnsi="Times New Roman" w:cs="Times New Roman"/>
          <w:sz w:val="28"/>
          <w:szCs w:val="28"/>
          <w:vertAlign w:val="superscript"/>
          <w:lang w:eastAsia="en-IN"/>
        </w:rPr>
        <w:t>]</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The concept received a great deal of prominence with Belgium's 1993 "</w:t>
      </w:r>
      <w:hyperlink r:id="rId17" w:anchor="Belgium" w:history="1">
        <w:r w:rsidRPr="002E0DBB">
          <w:rPr>
            <w:rFonts w:ascii="Times New Roman" w:eastAsia="Times New Roman" w:hAnsi="Times New Roman" w:cs="Times New Roman"/>
            <w:sz w:val="28"/>
            <w:szCs w:val="28"/>
            <w:u w:val="single"/>
            <w:lang w:eastAsia="en-IN"/>
          </w:rPr>
          <w:t>law of universal jurisdiction</w:t>
        </w:r>
      </w:hyperlink>
      <w:r w:rsidRPr="002E0DBB">
        <w:rPr>
          <w:rFonts w:ascii="Times New Roman" w:eastAsia="Times New Roman" w:hAnsi="Times New Roman" w:cs="Times New Roman"/>
          <w:sz w:val="28"/>
          <w:szCs w:val="28"/>
          <w:lang w:eastAsia="en-IN"/>
        </w:rPr>
        <w:t xml:space="preserve">", which was amended in 2003 in order to reduce its scope following a case before the </w:t>
      </w:r>
      <w:hyperlink r:id="rId18" w:tooltip="International Court of Justice" w:history="1">
        <w:r w:rsidRPr="002E0DBB">
          <w:rPr>
            <w:rFonts w:ascii="Times New Roman" w:eastAsia="Times New Roman" w:hAnsi="Times New Roman" w:cs="Times New Roman"/>
            <w:sz w:val="28"/>
            <w:szCs w:val="28"/>
            <w:u w:val="single"/>
            <w:lang w:eastAsia="en-IN"/>
          </w:rPr>
          <w:t>International Court of Justice</w:t>
        </w:r>
      </w:hyperlink>
      <w:r w:rsidRPr="002E0DBB">
        <w:rPr>
          <w:rFonts w:ascii="Times New Roman" w:eastAsia="Times New Roman" w:hAnsi="Times New Roman" w:cs="Times New Roman"/>
          <w:sz w:val="28"/>
          <w:szCs w:val="28"/>
          <w:lang w:eastAsia="en-IN"/>
        </w:rPr>
        <w:t xml:space="preserve"> regarding an </w:t>
      </w:r>
      <w:hyperlink r:id="rId19" w:tooltip="Arrest warrant" w:history="1">
        <w:r w:rsidRPr="002E0DBB">
          <w:rPr>
            <w:rFonts w:ascii="Times New Roman" w:eastAsia="Times New Roman" w:hAnsi="Times New Roman" w:cs="Times New Roman"/>
            <w:sz w:val="28"/>
            <w:szCs w:val="28"/>
            <w:u w:val="single"/>
            <w:lang w:eastAsia="en-IN"/>
          </w:rPr>
          <w:t>arrest warrant</w:t>
        </w:r>
      </w:hyperlink>
      <w:r w:rsidRPr="002E0DBB">
        <w:rPr>
          <w:rFonts w:ascii="Times New Roman" w:eastAsia="Times New Roman" w:hAnsi="Times New Roman" w:cs="Times New Roman"/>
          <w:sz w:val="28"/>
          <w:szCs w:val="28"/>
          <w:lang w:eastAsia="en-IN"/>
        </w:rPr>
        <w:t xml:space="preserve"> issued under the law, entitled </w:t>
      </w:r>
      <w:hyperlink r:id="rId20" w:tooltip="Case Concerning the Arrest Warrant of 11 April 2000 (Democratic Republic of the Congo v. Belgium)" w:history="1">
        <w:r w:rsidRPr="002E0DBB">
          <w:rPr>
            <w:rFonts w:ascii="Times New Roman" w:eastAsia="Times New Roman" w:hAnsi="Times New Roman" w:cs="Times New Roman"/>
            <w:i/>
            <w:iCs/>
            <w:sz w:val="28"/>
            <w:szCs w:val="28"/>
            <w:u w:val="single"/>
            <w:lang w:eastAsia="en-IN"/>
          </w:rPr>
          <w:t>Case Concerning the Arrest Warrant of 11 April 2000 (Democratic Republic of the Congo v. Belgium)</w:t>
        </w:r>
      </w:hyperlink>
      <w:r w:rsidRPr="002E0DBB">
        <w:rPr>
          <w:rFonts w:ascii="Times New Roman" w:eastAsia="Times New Roman" w:hAnsi="Times New Roman" w:cs="Times New Roman"/>
          <w:sz w:val="28"/>
          <w:szCs w:val="28"/>
          <w:lang w:eastAsia="en-IN"/>
        </w:rPr>
        <w:t>.</w:t>
      </w:r>
      <w:hyperlink r:id="rId21" w:anchor="cite_note-2" w:history="1">
        <w:r w:rsidRPr="002E0DBB">
          <w:rPr>
            <w:rFonts w:ascii="Times New Roman" w:eastAsia="Times New Roman" w:hAnsi="Times New Roman" w:cs="Times New Roman"/>
            <w:sz w:val="28"/>
            <w:szCs w:val="28"/>
            <w:u w:val="single"/>
            <w:vertAlign w:val="superscript"/>
            <w:lang w:eastAsia="en-IN"/>
          </w:rPr>
          <w:t>[2]</w:t>
        </w:r>
      </w:hyperlink>
      <w:r w:rsidRPr="002E0DBB">
        <w:rPr>
          <w:rFonts w:ascii="Times New Roman" w:eastAsia="Times New Roman" w:hAnsi="Times New Roman" w:cs="Times New Roman"/>
          <w:sz w:val="28"/>
          <w:szCs w:val="28"/>
          <w:lang w:eastAsia="en-IN"/>
        </w:rPr>
        <w:t xml:space="preserve"> The creation of the </w:t>
      </w:r>
      <w:hyperlink r:id="rId22" w:tooltip="International Criminal Court" w:history="1">
        <w:r w:rsidRPr="002E0DBB">
          <w:rPr>
            <w:rFonts w:ascii="Times New Roman" w:eastAsia="Times New Roman" w:hAnsi="Times New Roman" w:cs="Times New Roman"/>
            <w:sz w:val="28"/>
            <w:szCs w:val="28"/>
            <w:u w:val="single"/>
            <w:lang w:eastAsia="en-IN"/>
          </w:rPr>
          <w:t>International Criminal Court</w:t>
        </w:r>
      </w:hyperlink>
      <w:r w:rsidRPr="002E0DBB">
        <w:rPr>
          <w:rFonts w:ascii="Times New Roman" w:eastAsia="Times New Roman" w:hAnsi="Times New Roman" w:cs="Times New Roman"/>
          <w:sz w:val="28"/>
          <w:szCs w:val="28"/>
          <w:lang w:eastAsia="en-IN"/>
        </w:rPr>
        <w:t xml:space="preserve"> (ICC) in 2002 reduced the perceived need to create universal jurisdiction laws, although the ICC is not entitled to judge crimes committed before 2002.</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According to </w:t>
      </w:r>
      <w:hyperlink r:id="rId23" w:tooltip="Amnesty International" w:history="1">
        <w:r w:rsidRPr="002E0DBB">
          <w:rPr>
            <w:rFonts w:ascii="Times New Roman" w:eastAsia="Times New Roman" w:hAnsi="Times New Roman" w:cs="Times New Roman"/>
            <w:sz w:val="28"/>
            <w:szCs w:val="28"/>
            <w:u w:val="single"/>
            <w:lang w:eastAsia="en-IN"/>
          </w:rPr>
          <w:t>Amnesty International</w:t>
        </w:r>
      </w:hyperlink>
      <w:r w:rsidRPr="002E0DBB">
        <w:rPr>
          <w:rFonts w:ascii="Times New Roman" w:eastAsia="Times New Roman" w:hAnsi="Times New Roman" w:cs="Times New Roman"/>
          <w:sz w:val="28"/>
          <w:szCs w:val="28"/>
          <w:lang w:eastAsia="en-IN"/>
        </w:rPr>
        <w:t xml:space="preserve">, a proponent of universal jurisdiction, certain crimes pose so serious a threat to the international community as a whole, that states have a logical and moral duty to prosecute an individual responsible for it; no place should be a safe haven for those who have committed </w:t>
      </w:r>
      <w:hyperlink r:id="rId24" w:tooltip="Genocide" w:history="1">
        <w:r w:rsidRPr="002E0DBB">
          <w:rPr>
            <w:rFonts w:ascii="Times New Roman" w:eastAsia="Times New Roman" w:hAnsi="Times New Roman" w:cs="Times New Roman"/>
            <w:sz w:val="28"/>
            <w:szCs w:val="28"/>
            <w:u w:val="single"/>
            <w:lang w:eastAsia="en-IN"/>
          </w:rPr>
          <w:t>genocide</w:t>
        </w:r>
      </w:hyperlink>
      <w:r w:rsidRPr="002E0DBB">
        <w:rPr>
          <w:rFonts w:ascii="Times New Roman" w:eastAsia="Times New Roman" w:hAnsi="Times New Roman" w:cs="Times New Roman"/>
          <w:sz w:val="28"/>
          <w:szCs w:val="28"/>
          <w:lang w:eastAsia="en-IN"/>
        </w:rPr>
        <w:t>,</w:t>
      </w:r>
      <w:hyperlink r:id="rId25" w:anchor="cite_note-3" w:history="1">
        <w:r w:rsidRPr="002E0DBB">
          <w:rPr>
            <w:rFonts w:ascii="Times New Roman" w:eastAsia="Times New Roman" w:hAnsi="Times New Roman" w:cs="Times New Roman"/>
            <w:sz w:val="28"/>
            <w:szCs w:val="28"/>
            <w:u w:val="single"/>
            <w:vertAlign w:val="superscript"/>
            <w:lang w:eastAsia="en-IN"/>
          </w:rPr>
          <w:t>[3]</w:t>
        </w:r>
      </w:hyperlink>
      <w:r w:rsidRPr="002E0DBB">
        <w:rPr>
          <w:rFonts w:ascii="Times New Roman" w:eastAsia="Times New Roman" w:hAnsi="Times New Roman" w:cs="Times New Roman"/>
          <w:sz w:val="28"/>
          <w:szCs w:val="28"/>
          <w:lang w:eastAsia="en-IN"/>
        </w:rPr>
        <w:t xml:space="preserve"> </w:t>
      </w:r>
      <w:hyperlink r:id="rId26" w:tooltip="Crime against humanity" w:history="1">
        <w:r w:rsidRPr="002E0DBB">
          <w:rPr>
            <w:rFonts w:ascii="Times New Roman" w:eastAsia="Times New Roman" w:hAnsi="Times New Roman" w:cs="Times New Roman"/>
            <w:sz w:val="28"/>
            <w:szCs w:val="28"/>
            <w:u w:val="single"/>
            <w:lang w:eastAsia="en-IN"/>
          </w:rPr>
          <w:t>crimes against humanity</w:t>
        </w:r>
      </w:hyperlink>
      <w:r w:rsidRPr="002E0DBB">
        <w:rPr>
          <w:rFonts w:ascii="Times New Roman" w:eastAsia="Times New Roman" w:hAnsi="Times New Roman" w:cs="Times New Roman"/>
          <w:sz w:val="28"/>
          <w:szCs w:val="28"/>
          <w:lang w:eastAsia="en-IN"/>
        </w:rPr>
        <w:t xml:space="preserve">, </w:t>
      </w:r>
      <w:hyperlink r:id="rId27" w:tooltip="Extrajudicial execution" w:history="1">
        <w:r w:rsidRPr="002E0DBB">
          <w:rPr>
            <w:rFonts w:ascii="Times New Roman" w:eastAsia="Times New Roman" w:hAnsi="Times New Roman" w:cs="Times New Roman"/>
            <w:sz w:val="28"/>
            <w:szCs w:val="28"/>
            <w:u w:val="single"/>
            <w:lang w:eastAsia="en-IN"/>
          </w:rPr>
          <w:t>extrajudicial executions</w:t>
        </w:r>
      </w:hyperlink>
      <w:r w:rsidRPr="002E0DBB">
        <w:rPr>
          <w:rFonts w:ascii="Times New Roman" w:eastAsia="Times New Roman" w:hAnsi="Times New Roman" w:cs="Times New Roman"/>
          <w:sz w:val="28"/>
          <w:szCs w:val="28"/>
          <w:lang w:eastAsia="en-IN"/>
        </w:rPr>
        <w:t xml:space="preserve">, </w:t>
      </w:r>
      <w:hyperlink r:id="rId28" w:tooltip="War crime" w:history="1">
        <w:r w:rsidRPr="002E0DBB">
          <w:rPr>
            <w:rFonts w:ascii="Times New Roman" w:eastAsia="Times New Roman" w:hAnsi="Times New Roman" w:cs="Times New Roman"/>
            <w:sz w:val="28"/>
            <w:szCs w:val="28"/>
            <w:u w:val="single"/>
            <w:lang w:eastAsia="en-IN"/>
          </w:rPr>
          <w:t>war crimes</w:t>
        </w:r>
      </w:hyperlink>
      <w:r w:rsidRPr="002E0DBB">
        <w:rPr>
          <w:rFonts w:ascii="Times New Roman" w:eastAsia="Times New Roman" w:hAnsi="Times New Roman" w:cs="Times New Roman"/>
          <w:sz w:val="28"/>
          <w:szCs w:val="28"/>
          <w:lang w:eastAsia="en-IN"/>
        </w:rPr>
        <w:t xml:space="preserve">, </w:t>
      </w:r>
      <w:hyperlink r:id="rId29" w:tooltip="Torture" w:history="1">
        <w:r w:rsidRPr="002E0DBB">
          <w:rPr>
            <w:rFonts w:ascii="Times New Roman" w:eastAsia="Times New Roman" w:hAnsi="Times New Roman" w:cs="Times New Roman"/>
            <w:sz w:val="28"/>
            <w:szCs w:val="28"/>
            <w:u w:val="single"/>
            <w:lang w:eastAsia="en-IN"/>
          </w:rPr>
          <w:t>torture</w:t>
        </w:r>
      </w:hyperlink>
      <w:r w:rsidRPr="002E0DBB">
        <w:rPr>
          <w:rFonts w:ascii="Times New Roman" w:eastAsia="Times New Roman" w:hAnsi="Times New Roman" w:cs="Times New Roman"/>
          <w:sz w:val="28"/>
          <w:szCs w:val="28"/>
          <w:lang w:eastAsia="en-IN"/>
        </w:rPr>
        <w:t xml:space="preserve"> and </w:t>
      </w:r>
      <w:hyperlink r:id="rId30" w:tooltip="Forced disappearance" w:history="1">
        <w:r w:rsidRPr="002E0DBB">
          <w:rPr>
            <w:rFonts w:ascii="Times New Roman" w:eastAsia="Times New Roman" w:hAnsi="Times New Roman" w:cs="Times New Roman"/>
            <w:sz w:val="28"/>
            <w:szCs w:val="28"/>
            <w:u w:val="single"/>
            <w:lang w:eastAsia="en-IN"/>
          </w:rPr>
          <w:t>forced disappearances</w:t>
        </w:r>
      </w:hyperlink>
      <w:r w:rsidRPr="002E0DBB">
        <w:rPr>
          <w:rFonts w:ascii="Times New Roman" w:eastAsia="Times New Roman" w:hAnsi="Times New Roman" w:cs="Times New Roman"/>
          <w:sz w:val="28"/>
          <w:szCs w:val="28"/>
          <w:lang w:eastAsia="en-IN"/>
        </w:rPr>
        <w:t>.</w:t>
      </w:r>
      <w:hyperlink r:id="rId31" w:anchor="cite_note-AI-FAQ-4" w:history="1">
        <w:r w:rsidRPr="002E0DBB">
          <w:rPr>
            <w:rFonts w:ascii="Times New Roman" w:eastAsia="Times New Roman" w:hAnsi="Times New Roman" w:cs="Times New Roman"/>
            <w:sz w:val="28"/>
            <w:szCs w:val="28"/>
            <w:u w:val="single"/>
            <w:vertAlign w:val="superscript"/>
            <w:lang w:eastAsia="en-IN"/>
          </w:rPr>
          <w:t>[4]</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Opponents, such as </w:t>
      </w:r>
      <w:hyperlink r:id="rId32" w:tooltip="Henry Kissinger" w:history="1">
        <w:r w:rsidRPr="002E0DBB">
          <w:rPr>
            <w:rFonts w:ascii="Times New Roman" w:eastAsia="Times New Roman" w:hAnsi="Times New Roman" w:cs="Times New Roman"/>
            <w:sz w:val="28"/>
            <w:szCs w:val="28"/>
            <w:u w:val="single"/>
            <w:lang w:eastAsia="en-IN"/>
          </w:rPr>
          <w:t>Henry Kissinger</w:t>
        </w:r>
      </w:hyperlink>
      <w:r w:rsidRPr="002E0DBB">
        <w:rPr>
          <w:rFonts w:ascii="Times New Roman" w:eastAsia="Times New Roman" w:hAnsi="Times New Roman" w:cs="Times New Roman"/>
          <w:sz w:val="28"/>
          <w:szCs w:val="28"/>
          <w:lang w:eastAsia="en-IN"/>
        </w:rPr>
        <w:t xml:space="preserve">, argue that universal jurisdiction is a breach on each state's </w:t>
      </w:r>
      <w:hyperlink r:id="rId33" w:tooltip="Sovereignty" w:history="1">
        <w:r w:rsidRPr="002E0DBB">
          <w:rPr>
            <w:rFonts w:ascii="Times New Roman" w:eastAsia="Times New Roman" w:hAnsi="Times New Roman" w:cs="Times New Roman"/>
            <w:sz w:val="28"/>
            <w:szCs w:val="28"/>
            <w:u w:val="single"/>
            <w:lang w:eastAsia="en-IN"/>
          </w:rPr>
          <w:t>sovereignty</w:t>
        </w:r>
      </w:hyperlink>
      <w:r w:rsidRPr="002E0DBB">
        <w:rPr>
          <w:rFonts w:ascii="Times New Roman" w:eastAsia="Times New Roman" w:hAnsi="Times New Roman" w:cs="Times New Roman"/>
          <w:sz w:val="28"/>
          <w:szCs w:val="28"/>
          <w:lang w:eastAsia="en-IN"/>
        </w:rPr>
        <w:t xml:space="preserve">: all states being equal in sovereignty, as affirmed by the </w:t>
      </w:r>
      <w:hyperlink r:id="rId34" w:tooltip="United Nations Charter" w:history="1">
        <w:r w:rsidRPr="002E0DBB">
          <w:rPr>
            <w:rFonts w:ascii="Times New Roman" w:eastAsia="Times New Roman" w:hAnsi="Times New Roman" w:cs="Times New Roman"/>
            <w:sz w:val="28"/>
            <w:szCs w:val="28"/>
            <w:u w:val="single"/>
            <w:lang w:eastAsia="en-IN"/>
          </w:rPr>
          <w:t>United Nations Charter</w:t>
        </w:r>
      </w:hyperlink>
      <w:r w:rsidRPr="002E0DBB">
        <w:rPr>
          <w:rFonts w:ascii="Times New Roman" w:eastAsia="Times New Roman" w:hAnsi="Times New Roman" w:cs="Times New Roman"/>
          <w:sz w:val="28"/>
          <w:szCs w:val="28"/>
          <w:lang w:eastAsia="en-IN"/>
        </w:rPr>
        <w:t>, "Widespread agreement that human rights violations and crimes against humanity must be prosecuted has hindered active consideration of the proper role of international courts. Universal jurisdiction risks creating universal tyranny – that of judges."</w:t>
      </w:r>
      <w:hyperlink r:id="rId35" w:anchor="cite_note-HK-2001-5" w:history="1">
        <w:r w:rsidRPr="002E0DBB">
          <w:rPr>
            <w:rFonts w:ascii="Times New Roman" w:eastAsia="Times New Roman" w:hAnsi="Times New Roman" w:cs="Times New Roman"/>
            <w:sz w:val="28"/>
            <w:szCs w:val="28"/>
            <w:u w:val="single"/>
            <w:vertAlign w:val="superscript"/>
            <w:lang w:eastAsia="en-IN"/>
          </w:rPr>
          <w:t>[5]</w:t>
        </w:r>
      </w:hyperlink>
      <w:hyperlink r:id="rId36" w:anchor="cite_note-KR-2001-6" w:history="1">
        <w:r w:rsidRPr="002E0DBB">
          <w:rPr>
            <w:rFonts w:ascii="Times New Roman" w:eastAsia="Times New Roman" w:hAnsi="Times New Roman" w:cs="Times New Roman"/>
            <w:sz w:val="28"/>
            <w:szCs w:val="28"/>
            <w:u w:val="single"/>
            <w:vertAlign w:val="superscript"/>
            <w:lang w:eastAsia="en-IN"/>
          </w:rPr>
          <w:t>[6]</w:t>
        </w:r>
      </w:hyperlink>
      <w:r w:rsidRPr="002E0DBB">
        <w:rPr>
          <w:rFonts w:ascii="Times New Roman" w:eastAsia="Times New Roman" w:hAnsi="Times New Roman" w:cs="Times New Roman"/>
          <w:sz w:val="28"/>
          <w:szCs w:val="28"/>
          <w:lang w:eastAsia="en-IN"/>
        </w:rPr>
        <w:t xml:space="preserve"> According to Kissinger, as a practical matter, since any number of states could set up such </w:t>
      </w:r>
      <w:r w:rsidRPr="002E0DBB">
        <w:rPr>
          <w:rFonts w:ascii="Times New Roman" w:eastAsia="Times New Roman" w:hAnsi="Times New Roman" w:cs="Times New Roman"/>
          <w:i/>
          <w:iCs/>
          <w:sz w:val="28"/>
          <w:szCs w:val="28"/>
          <w:lang w:eastAsia="en-IN"/>
        </w:rPr>
        <w:t>universal jurisdiction</w:t>
      </w:r>
      <w:r w:rsidRPr="002E0DBB">
        <w:rPr>
          <w:rFonts w:ascii="Times New Roman" w:eastAsia="Times New Roman" w:hAnsi="Times New Roman" w:cs="Times New Roman"/>
          <w:sz w:val="28"/>
          <w:szCs w:val="28"/>
          <w:lang w:eastAsia="en-IN"/>
        </w:rPr>
        <w:t xml:space="preserve"> tribunals, the process could quickly degenerate into politically driven </w:t>
      </w:r>
      <w:hyperlink r:id="rId37" w:tooltip="Show trial" w:history="1">
        <w:r w:rsidRPr="002E0DBB">
          <w:rPr>
            <w:rFonts w:ascii="Times New Roman" w:eastAsia="Times New Roman" w:hAnsi="Times New Roman" w:cs="Times New Roman"/>
            <w:sz w:val="28"/>
            <w:szCs w:val="28"/>
            <w:u w:val="single"/>
            <w:lang w:eastAsia="en-IN"/>
          </w:rPr>
          <w:t>show trials</w:t>
        </w:r>
      </w:hyperlink>
      <w:r w:rsidRPr="002E0DBB">
        <w:rPr>
          <w:rFonts w:ascii="Times New Roman" w:eastAsia="Times New Roman" w:hAnsi="Times New Roman" w:cs="Times New Roman"/>
          <w:sz w:val="28"/>
          <w:szCs w:val="28"/>
          <w:lang w:eastAsia="en-IN"/>
        </w:rPr>
        <w:t xml:space="preserve"> to attempt to place a </w:t>
      </w:r>
      <w:hyperlink r:id="rId38" w:tooltip="Quasi-judicial body" w:history="1">
        <w:r w:rsidRPr="002E0DBB">
          <w:rPr>
            <w:rFonts w:ascii="Times New Roman" w:eastAsia="Times New Roman" w:hAnsi="Times New Roman" w:cs="Times New Roman"/>
            <w:sz w:val="28"/>
            <w:szCs w:val="28"/>
            <w:u w:val="single"/>
            <w:lang w:eastAsia="en-IN"/>
          </w:rPr>
          <w:t>quasi-judicial</w:t>
        </w:r>
      </w:hyperlink>
      <w:r w:rsidRPr="002E0DBB">
        <w:rPr>
          <w:rFonts w:ascii="Times New Roman" w:eastAsia="Times New Roman" w:hAnsi="Times New Roman" w:cs="Times New Roman"/>
          <w:sz w:val="28"/>
          <w:szCs w:val="28"/>
          <w:lang w:eastAsia="en-IN"/>
        </w:rPr>
        <w:t xml:space="preserve"> stamp on a state's enemies or opponents.</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The </w:t>
      </w:r>
      <w:hyperlink r:id="rId39" w:tooltip="United Nations Security Council Resolution 1674" w:history="1">
        <w:r w:rsidRPr="002E0DBB">
          <w:rPr>
            <w:rFonts w:ascii="Times New Roman" w:eastAsia="Times New Roman" w:hAnsi="Times New Roman" w:cs="Times New Roman"/>
            <w:sz w:val="28"/>
            <w:szCs w:val="28"/>
            <w:u w:val="single"/>
            <w:lang w:eastAsia="en-IN"/>
          </w:rPr>
          <w:t>United Nations Security Council Resolution 1674</w:t>
        </w:r>
      </w:hyperlink>
      <w:r w:rsidRPr="002E0DBB">
        <w:rPr>
          <w:rFonts w:ascii="Times New Roman" w:eastAsia="Times New Roman" w:hAnsi="Times New Roman" w:cs="Times New Roman"/>
          <w:sz w:val="28"/>
          <w:szCs w:val="28"/>
          <w:lang w:eastAsia="en-IN"/>
        </w:rPr>
        <w:t xml:space="preserve">, adopted by the </w:t>
      </w:r>
      <w:hyperlink r:id="rId40" w:tooltip="United Nations Security Council" w:history="1">
        <w:r w:rsidRPr="002E0DBB">
          <w:rPr>
            <w:rFonts w:ascii="Times New Roman" w:eastAsia="Times New Roman" w:hAnsi="Times New Roman" w:cs="Times New Roman"/>
            <w:sz w:val="28"/>
            <w:szCs w:val="28"/>
            <w:u w:val="single"/>
            <w:lang w:eastAsia="en-IN"/>
          </w:rPr>
          <w:t>United Nations Security Council</w:t>
        </w:r>
      </w:hyperlink>
      <w:r w:rsidRPr="002E0DBB">
        <w:rPr>
          <w:rFonts w:ascii="Times New Roman" w:eastAsia="Times New Roman" w:hAnsi="Times New Roman" w:cs="Times New Roman"/>
          <w:sz w:val="28"/>
          <w:szCs w:val="28"/>
          <w:lang w:eastAsia="en-IN"/>
        </w:rPr>
        <w:t xml:space="preserve"> on 28 April 2006, "Reaffirm[</w:t>
      </w:r>
      <w:proofErr w:type="spellStart"/>
      <w:r w:rsidRPr="002E0DBB">
        <w:rPr>
          <w:rFonts w:ascii="Times New Roman" w:eastAsia="Times New Roman" w:hAnsi="Times New Roman" w:cs="Times New Roman"/>
          <w:sz w:val="28"/>
          <w:szCs w:val="28"/>
          <w:lang w:eastAsia="en-IN"/>
        </w:rPr>
        <w:t>ed</w:t>
      </w:r>
      <w:proofErr w:type="spellEnd"/>
      <w:r w:rsidRPr="002E0DBB">
        <w:rPr>
          <w:rFonts w:ascii="Times New Roman" w:eastAsia="Times New Roman" w:hAnsi="Times New Roman" w:cs="Times New Roman"/>
          <w:sz w:val="28"/>
          <w:szCs w:val="28"/>
          <w:lang w:eastAsia="en-IN"/>
        </w:rPr>
        <w:t xml:space="preserve">] the provisions of paragraphs 138 and 139 of the </w:t>
      </w:r>
      <w:hyperlink r:id="rId41" w:tooltip="2005 World Summit" w:history="1">
        <w:r w:rsidRPr="002E0DBB">
          <w:rPr>
            <w:rFonts w:ascii="Times New Roman" w:eastAsia="Times New Roman" w:hAnsi="Times New Roman" w:cs="Times New Roman"/>
            <w:sz w:val="28"/>
            <w:szCs w:val="28"/>
            <w:u w:val="single"/>
            <w:lang w:eastAsia="en-IN"/>
          </w:rPr>
          <w:t>2005 World Summit</w:t>
        </w:r>
      </w:hyperlink>
      <w:r w:rsidRPr="002E0DBB">
        <w:rPr>
          <w:rFonts w:ascii="Times New Roman" w:eastAsia="Times New Roman" w:hAnsi="Times New Roman" w:cs="Times New Roman"/>
          <w:sz w:val="28"/>
          <w:szCs w:val="28"/>
          <w:lang w:eastAsia="en-IN"/>
        </w:rPr>
        <w:t xml:space="preserve"> </w:t>
      </w:r>
      <w:hyperlink r:id="rId42" w:tooltip="World Summit Outcome Document" w:history="1">
        <w:r w:rsidRPr="002E0DBB">
          <w:rPr>
            <w:rFonts w:ascii="Times New Roman" w:eastAsia="Times New Roman" w:hAnsi="Times New Roman" w:cs="Times New Roman"/>
            <w:sz w:val="28"/>
            <w:szCs w:val="28"/>
            <w:u w:val="single"/>
            <w:lang w:eastAsia="en-IN"/>
          </w:rPr>
          <w:t>Outcome Document</w:t>
        </w:r>
      </w:hyperlink>
      <w:r w:rsidRPr="002E0DBB">
        <w:rPr>
          <w:rFonts w:ascii="Times New Roman" w:eastAsia="Times New Roman" w:hAnsi="Times New Roman" w:cs="Times New Roman"/>
          <w:sz w:val="28"/>
          <w:szCs w:val="28"/>
          <w:lang w:eastAsia="en-IN"/>
        </w:rPr>
        <w:t xml:space="preserve"> regarding the responsibility to protect populations from </w:t>
      </w:r>
      <w:hyperlink r:id="rId43" w:tooltip="Genocide" w:history="1">
        <w:r w:rsidRPr="002E0DBB">
          <w:rPr>
            <w:rFonts w:ascii="Times New Roman" w:eastAsia="Times New Roman" w:hAnsi="Times New Roman" w:cs="Times New Roman"/>
            <w:sz w:val="28"/>
            <w:szCs w:val="28"/>
            <w:u w:val="single"/>
            <w:lang w:eastAsia="en-IN"/>
          </w:rPr>
          <w:t>genocide</w:t>
        </w:r>
      </w:hyperlink>
      <w:r w:rsidRPr="002E0DBB">
        <w:rPr>
          <w:rFonts w:ascii="Times New Roman" w:eastAsia="Times New Roman" w:hAnsi="Times New Roman" w:cs="Times New Roman"/>
          <w:sz w:val="28"/>
          <w:szCs w:val="28"/>
          <w:lang w:eastAsia="en-IN"/>
        </w:rPr>
        <w:t xml:space="preserve">, </w:t>
      </w:r>
      <w:hyperlink r:id="rId44" w:tooltip="War crime" w:history="1">
        <w:r w:rsidRPr="002E0DBB">
          <w:rPr>
            <w:rFonts w:ascii="Times New Roman" w:eastAsia="Times New Roman" w:hAnsi="Times New Roman" w:cs="Times New Roman"/>
            <w:sz w:val="28"/>
            <w:szCs w:val="28"/>
            <w:u w:val="single"/>
            <w:lang w:eastAsia="en-IN"/>
          </w:rPr>
          <w:t>war crimes</w:t>
        </w:r>
      </w:hyperlink>
      <w:r w:rsidRPr="002E0DBB">
        <w:rPr>
          <w:rFonts w:ascii="Times New Roman" w:eastAsia="Times New Roman" w:hAnsi="Times New Roman" w:cs="Times New Roman"/>
          <w:sz w:val="28"/>
          <w:szCs w:val="28"/>
          <w:lang w:eastAsia="en-IN"/>
        </w:rPr>
        <w:t xml:space="preserve">, </w:t>
      </w:r>
      <w:hyperlink r:id="rId45" w:tooltip="Ethnic cleansing" w:history="1">
        <w:r w:rsidRPr="002E0DBB">
          <w:rPr>
            <w:rFonts w:ascii="Times New Roman" w:eastAsia="Times New Roman" w:hAnsi="Times New Roman" w:cs="Times New Roman"/>
            <w:sz w:val="28"/>
            <w:szCs w:val="28"/>
            <w:u w:val="single"/>
            <w:lang w:eastAsia="en-IN"/>
          </w:rPr>
          <w:t>ethnic cleansing</w:t>
        </w:r>
      </w:hyperlink>
      <w:r w:rsidRPr="002E0DBB">
        <w:rPr>
          <w:rFonts w:ascii="Times New Roman" w:eastAsia="Times New Roman" w:hAnsi="Times New Roman" w:cs="Times New Roman"/>
          <w:sz w:val="28"/>
          <w:szCs w:val="28"/>
          <w:lang w:eastAsia="en-IN"/>
        </w:rPr>
        <w:t xml:space="preserve"> and </w:t>
      </w:r>
      <w:hyperlink r:id="rId46" w:tooltip="Crime against humanity" w:history="1">
        <w:r w:rsidRPr="002E0DBB">
          <w:rPr>
            <w:rFonts w:ascii="Times New Roman" w:eastAsia="Times New Roman" w:hAnsi="Times New Roman" w:cs="Times New Roman"/>
            <w:sz w:val="28"/>
            <w:szCs w:val="28"/>
            <w:u w:val="single"/>
            <w:lang w:eastAsia="en-IN"/>
          </w:rPr>
          <w:t>crimes against humanity</w:t>
        </w:r>
      </w:hyperlink>
      <w:r w:rsidRPr="002E0DBB">
        <w:rPr>
          <w:rFonts w:ascii="Times New Roman" w:eastAsia="Times New Roman" w:hAnsi="Times New Roman" w:cs="Times New Roman"/>
          <w:sz w:val="28"/>
          <w:szCs w:val="28"/>
          <w:lang w:eastAsia="en-IN"/>
        </w:rPr>
        <w:t>" and commits the Security Council to action to protect civilians in armed conflict.</w:t>
      </w:r>
      <w:hyperlink r:id="rId47" w:anchor="cite_note-7" w:history="1">
        <w:r w:rsidRPr="002E0DBB">
          <w:rPr>
            <w:rFonts w:ascii="Times New Roman" w:eastAsia="Times New Roman" w:hAnsi="Times New Roman" w:cs="Times New Roman"/>
            <w:sz w:val="28"/>
            <w:szCs w:val="28"/>
            <w:u w:val="single"/>
            <w:vertAlign w:val="superscript"/>
            <w:lang w:eastAsia="en-IN"/>
          </w:rPr>
          <w:t>[7</w:t>
        </w:r>
        <w:proofErr w:type="gramStart"/>
        <w:r w:rsidRPr="002E0DBB">
          <w:rPr>
            <w:rFonts w:ascii="Times New Roman" w:eastAsia="Times New Roman" w:hAnsi="Times New Roman" w:cs="Times New Roman"/>
            <w:sz w:val="28"/>
            <w:szCs w:val="28"/>
            <w:u w:val="single"/>
            <w:vertAlign w:val="superscript"/>
            <w:lang w:eastAsia="en-IN"/>
          </w:rPr>
          <w:t>]</w:t>
        </w:r>
        <w:proofErr w:type="gramEnd"/>
      </w:hyperlink>
      <w:hyperlink r:id="rId48" w:anchor="cite_note-Oxfam_28April-8" w:history="1">
        <w:r w:rsidRPr="002E0DBB">
          <w:rPr>
            <w:rFonts w:ascii="Times New Roman" w:eastAsia="Times New Roman" w:hAnsi="Times New Roman" w:cs="Times New Roman"/>
            <w:sz w:val="28"/>
            <w:szCs w:val="28"/>
            <w:u w:val="single"/>
            <w:vertAlign w:val="superscript"/>
            <w:lang w:eastAsia="en-IN"/>
          </w:rPr>
          <w:t>[8]</w:t>
        </w:r>
      </w:hyperlink>
    </w:p>
    <w:tbl>
      <w:tblPr>
        <w:tblW w:w="0" w:type="auto"/>
        <w:tblCellSpacing w:w="15" w:type="dxa"/>
        <w:tblCellMar>
          <w:top w:w="15" w:type="dxa"/>
          <w:left w:w="15" w:type="dxa"/>
          <w:bottom w:w="15" w:type="dxa"/>
          <w:right w:w="15" w:type="dxa"/>
        </w:tblCellMar>
        <w:tblLook w:val="04A0"/>
      </w:tblPr>
      <w:tblGrid>
        <w:gridCol w:w="6021"/>
      </w:tblGrid>
      <w:tr w:rsidR="002E0DBB" w:rsidRPr="002E0DBB" w:rsidTr="002E0DBB">
        <w:trPr>
          <w:tblCellSpacing w:w="15" w:type="dxa"/>
        </w:trPr>
        <w:tc>
          <w:tcPr>
            <w:tcW w:w="0" w:type="auto"/>
            <w:vAlign w:val="center"/>
            <w:hideMark/>
          </w:tcPr>
          <w:p w:rsidR="002E0DBB" w:rsidRPr="002E0DBB" w:rsidRDefault="002E0DBB" w:rsidP="002E0DBB">
            <w:pPr>
              <w:spacing w:before="100" w:beforeAutospacing="1" w:after="100" w:afterAutospacing="1" w:line="240" w:lineRule="auto"/>
              <w:jc w:val="both"/>
              <w:outlineLvl w:val="1"/>
              <w:divId w:val="333606533"/>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Contents</w:t>
            </w:r>
          </w:p>
          <w:p w:rsidR="002E0DBB" w:rsidRPr="002E0DBB" w:rsidRDefault="00747776" w:rsidP="002E0DBB">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49" w:anchor="History" w:history="1">
              <w:r w:rsidR="002E0DBB" w:rsidRPr="002E0DBB">
                <w:rPr>
                  <w:rFonts w:ascii="Times New Roman" w:eastAsia="Times New Roman" w:hAnsi="Times New Roman" w:cs="Times New Roman"/>
                  <w:sz w:val="28"/>
                  <w:szCs w:val="28"/>
                  <w:u w:val="single"/>
                  <w:lang w:eastAsia="en-IN"/>
                </w:rPr>
                <w:t>1 History</w:t>
              </w:r>
            </w:hyperlink>
          </w:p>
          <w:p w:rsidR="002E0DBB" w:rsidRPr="002E0DBB" w:rsidRDefault="00747776" w:rsidP="002E0DBB">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50" w:anchor="Immunity_for_state_officials" w:history="1">
              <w:r w:rsidR="002E0DBB" w:rsidRPr="002E0DBB">
                <w:rPr>
                  <w:rFonts w:ascii="Times New Roman" w:eastAsia="Times New Roman" w:hAnsi="Times New Roman" w:cs="Times New Roman"/>
                  <w:sz w:val="28"/>
                  <w:szCs w:val="28"/>
                  <w:u w:val="single"/>
                  <w:lang w:eastAsia="en-IN"/>
                </w:rPr>
                <w:t>2 Immunity for state officials</w:t>
              </w:r>
            </w:hyperlink>
          </w:p>
          <w:p w:rsidR="002E0DBB" w:rsidRPr="002E0DBB" w:rsidRDefault="00747776" w:rsidP="002E0DBB">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51" w:anchor="Extraterritorial_jurisdiction" w:history="1">
              <w:r w:rsidR="002E0DBB" w:rsidRPr="002E0DBB">
                <w:rPr>
                  <w:rFonts w:ascii="Times New Roman" w:eastAsia="Times New Roman" w:hAnsi="Times New Roman" w:cs="Times New Roman"/>
                  <w:sz w:val="28"/>
                  <w:szCs w:val="28"/>
                  <w:u w:val="single"/>
                  <w:lang w:eastAsia="en-IN"/>
                </w:rPr>
                <w:t>3 Extraterritorial jurisdiction</w:t>
              </w:r>
            </w:hyperlink>
          </w:p>
          <w:p w:rsidR="002E0DBB" w:rsidRPr="002E0DBB" w:rsidRDefault="00747776" w:rsidP="002E0DBB">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52" w:anchor="International_tribunals" w:history="1">
              <w:r w:rsidR="002E0DBB" w:rsidRPr="002E0DBB">
                <w:rPr>
                  <w:rFonts w:ascii="Times New Roman" w:eastAsia="Times New Roman" w:hAnsi="Times New Roman" w:cs="Times New Roman"/>
                  <w:sz w:val="28"/>
                  <w:szCs w:val="28"/>
                  <w:u w:val="single"/>
                  <w:lang w:eastAsia="en-IN"/>
                </w:rPr>
                <w:t>4 International tribunals</w:t>
              </w:r>
            </w:hyperlink>
          </w:p>
          <w:p w:rsidR="002E0DBB" w:rsidRPr="002E0DBB" w:rsidRDefault="00747776" w:rsidP="002E0DBB">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53" w:anchor="Universal_jurisdiction_laws_around_the_world" w:history="1">
              <w:r w:rsidR="002E0DBB" w:rsidRPr="002E0DBB">
                <w:rPr>
                  <w:rFonts w:ascii="Times New Roman" w:eastAsia="Times New Roman" w:hAnsi="Times New Roman" w:cs="Times New Roman"/>
                  <w:sz w:val="28"/>
                  <w:szCs w:val="28"/>
                  <w:u w:val="single"/>
                  <w:lang w:eastAsia="en-IN"/>
                </w:rPr>
                <w:t>5 Universal jurisdiction laws around the world</w:t>
              </w:r>
            </w:hyperlink>
            <w:r w:rsidR="002E0DBB" w:rsidRPr="002E0DBB">
              <w:rPr>
                <w:rFonts w:ascii="Times New Roman" w:eastAsia="Times New Roman" w:hAnsi="Times New Roman" w:cs="Times New Roman"/>
                <w:sz w:val="28"/>
                <w:szCs w:val="28"/>
                <w:lang w:eastAsia="en-IN"/>
              </w:rPr>
              <w:t xml:space="preserve"> </w:t>
            </w:r>
          </w:p>
          <w:p w:rsidR="002E0DBB" w:rsidRPr="002E0DBB" w:rsidRDefault="00747776" w:rsidP="002E0DBB">
            <w:pPr>
              <w:numPr>
                <w:ilvl w:val="1"/>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54" w:anchor="Australia" w:history="1">
              <w:r w:rsidR="002E0DBB" w:rsidRPr="002E0DBB">
                <w:rPr>
                  <w:rFonts w:ascii="Times New Roman" w:eastAsia="Times New Roman" w:hAnsi="Times New Roman" w:cs="Times New Roman"/>
                  <w:sz w:val="28"/>
                  <w:szCs w:val="28"/>
                  <w:u w:val="single"/>
                  <w:lang w:eastAsia="en-IN"/>
                </w:rPr>
                <w:t>5.1 Australia</w:t>
              </w:r>
            </w:hyperlink>
          </w:p>
          <w:p w:rsidR="002E0DBB" w:rsidRPr="002E0DBB" w:rsidRDefault="00747776" w:rsidP="002E0DBB">
            <w:pPr>
              <w:numPr>
                <w:ilvl w:val="1"/>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55" w:anchor="Belgium" w:history="1">
              <w:r w:rsidR="002E0DBB" w:rsidRPr="002E0DBB">
                <w:rPr>
                  <w:rFonts w:ascii="Times New Roman" w:eastAsia="Times New Roman" w:hAnsi="Times New Roman" w:cs="Times New Roman"/>
                  <w:sz w:val="28"/>
                  <w:szCs w:val="28"/>
                  <w:u w:val="single"/>
                  <w:lang w:eastAsia="en-IN"/>
                </w:rPr>
                <w:t>5.2 Belgium</w:t>
              </w:r>
            </w:hyperlink>
          </w:p>
          <w:p w:rsidR="002E0DBB" w:rsidRPr="002E0DBB" w:rsidRDefault="00747776" w:rsidP="002E0DBB">
            <w:pPr>
              <w:numPr>
                <w:ilvl w:val="1"/>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56" w:anchor="Canada" w:history="1">
              <w:r w:rsidR="002E0DBB" w:rsidRPr="002E0DBB">
                <w:rPr>
                  <w:rFonts w:ascii="Times New Roman" w:eastAsia="Times New Roman" w:hAnsi="Times New Roman" w:cs="Times New Roman"/>
                  <w:sz w:val="28"/>
                  <w:szCs w:val="28"/>
                  <w:u w:val="single"/>
                  <w:lang w:eastAsia="en-IN"/>
                </w:rPr>
                <w:t>5.3 Canada</w:t>
              </w:r>
            </w:hyperlink>
          </w:p>
          <w:p w:rsidR="002E0DBB" w:rsidRPr="002E0DBB" w:rsidRDefault="00747776" w:rsidP="002E0DBB">
            <w:pPr>
              <w:numPr>
                <w:ilvl w:val="1"/>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57" w:anchor="France" w:history="1">
              <w:r w:rsidR="002E0DBB" w:rsidRPr="002E0DBB">
                <w:rPr>
                  <w:rFonts w:ascii="Times New Roman" w:eastAsia="Times New Roman" w:hAnsi="Times New Roman" w:cs="Times New Roman"/>
                  <w:sz w:val="28"/>
                  <w:szCs w:val="28"/>
                  <w:u w:val="single"/>
                  <w:lang w:eastAsia="en-IN"/>
                </w:rPr>
                <w:t>5.4 France</w:t>
              </w:r>
            </w:hyperlink>
          </w:p>
          <w:p w:rsidR="002E0DBB" w:rsidRPr="002E0DBB" w:rsidRDefault="00747776" w:rsidP="002E0DBB">
            <w:pPr>
              <w:numPr>
                <w:ilvl w:val="1"/>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58" w:anchor="Germany" w:history="1">
              <w:r w:rsidR="002E0DBB" w:rsidRPr="002E0DBB">
                <w:rPr>
                  <w:rFonts w:ascii="Times New Roman" w:eastAsia="Times New Roman" w:hAnsi="Times New Roman" w:cs="Times New Roman"/>
                  <w:sz w:val="28"/>
                  <w:szCs w:val="28"/>
                  <w:u w:val="single"/>
                  <w:lang w:eastAsia="en-IN"/>
                </w:rPr>
                <w:t>5.5 Germany</w:t>
              </w:r>
            </w:hyperlink>
          </w:p>
          <w:p w:rsidR="002E0DBB" w:rsidRPr="002E0DBB" w:rsidRDefault="00747776" w:rsidP="002E0DBB">
            <w:pPr>
              <w:numPr>
                <w:ilvl w:val="1"/>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59" w:anchor="Ireland" w:history="1">
              <w:r w:rsidR="002E0DBB" w:rsidRPr="002E0DBB">
                <w:rPr>
                  <w:rFonts w:ascii="Times New Roman" w:eastAsia="Times New Roman" w:hAnsi="Times New Roman" w:cs="Times New Roman"/>
                  <w:sz w:val="28"/>
                  <w:szCs w:val="28"/>
                  <w:u w:val="single"/>
                  <w:lang w:eastAsia="en-IN"/>
                </w:rPr>
                <w:t>5.6 Ireland</w:t>
              </w:r>
            </w:hyperlink>
          </w:p>
          <w:p w:rsidR="002E0DBB" w:rsidRPr="002E0DBB" w:rsidRDefault="00747776" w:rsidP="002E0DBB">
            <w:pPr>
              <w:numPr>
                <w:ilvl w:val="1"/>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60" w:anchor="Israel" w:history="1">
              <w:r w:rsidR="002E0DBB" w:rsidRPr="002E0DBB">
                <w:rPr>
                  <w:rFonts w:ascii="Times New Roman" w:eastAsia="Times New Roman" w:hAnsi="Times New Roman" w:cs="Times New Roman"/>
                  <w:sz w:val="28"/>
                  <w:szCs w:val="28"/>
                  <w:u w:val="single"/>
                  <w:lang w:eastAsia="en-IN"/>
                </w:rPr>
                <w:t>5.7 Israel</w:t>
              </w:r>
            </w:hyperlink>
          </w:p>
          <w:p w:rsidR="002E0DBB" w:rsidRPr="002E0DBB" w:rsidRDefault="00747776" w:rsidP="002E0DBB">
            <w:pPr>
              <w:numPr>
                <w:ilvl w:val="1"/>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61" w:anchor="Malaysia" w:history="1">
              <w:r w:rsidR="002E0DBB" w:rsidRPr="002E0DBB">
                <w:rPr>
                  <w:rFonts w:ascii="Times New Roman" w:eastAsia="Times New Roman" w:hAnsi="Times New Roman" w:cs="Times New Roman"/>
                  <w:sz w:val="28"/>
                  <w:szCs w:val="28"/>
                  <w:u w:val="single"/>
                  <w:lang w:eastAsia="en-IN"/>
                </w:rPr>
                <w:t>5.8 Malaysia</w:t>
              </w:r>
            </w:hyperlink>
          </w:p>
          <w:p w:rsidR="002E0DBB" w:rsidRPr="002E0DBB" w:rsidRDefault="00747776" w:rsidP="002E0DBB">
            <w:pPr>
              <w:numPr>
                <w:ilvl w:val="1"/>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62" w:anchor="Spain" w:history="1">
              <w:r w:rsidR="002E0DBB" w:rsidRPr="002E0DBB">
                <w:rPr>
                  <w:rFonts w:ascii="Times New Roman" w:eastAsia="Times New Roman" w:hAnsi="Times New Roman" w:cs="Times New Roman"/>
                  <w:sz w:val="28"/>
                  <w:szCs w:val="28"/>
                  <w:u w:val="single"/>
                  <w:lang w:eastAsia="en-IN"/>
                </w:rPr>
                <w:t>5.9 Spain</w:t>
              </w:r>
            </w:hyperlink>
          </w:p>
          <w:p w:rsidR="002E0DBB" w:rsidRPr="002E0DBB" w:rsidRDefault="00747776" w:rsidP="002E0DBB">
            <w:pPr>
              <w:numPr>
                <w:ilvl w:val="1"/>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63" w:anchor="United_Kingdom" w:history="1">
              <w:r w:rsidR="002E0DBB" w:rsidRPr="002E0DBB">
                <w:rPr>
                  <w:rFonts w:ascii="Times New Roman" w:eastAsia="Times New Roman" w:hAnsi="Times New Roman" w:cs="Times New Roman"/>
                  <w:sz w:val="28"/>
                  <w:szCs w:val="28"/>
                  <w:u w:val="single"/>
                  <w:lang w:eastAsia="en-IN"/>
                </w:rPr>
                <w:t>5.10 United Kingdom</w:t>
              </w:r>
            </w:hyperlink>
          </w:p>
          <w:p w:rsidR="002E0DBB" w:rsidRPr="002E0DBB" w:rsidRDefault="00747776" w:rsidP="002E0DBB">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64" w:anchor="Notes" w:history="1">
              <w:r w:rsidR="002E0DBB" w:rsidRPr="002E0DBB">
                <w:rPr>
                  <w:rFonts w:ascii="Times New Roman" w:eastAsia="Times New Roman" w:hAnsi="Times New Roman" w:cs="Times New Roman"/>
                  <w:sz w:val="28"/>
                  <w:szCs w:val="28"/>
                  <w:u w:val="single"/>
                  <w:lang w:eastAsia="en-IN"/>
                </w:rPr>
                <w:t>6 Notes</w:t>
              </w:r>
            </w:hyperlink>
          </w:p>
          <w:p w:rsidR="002E0DBB" w:rsidRPr="002E0DBB" w:rsidRDefault="00747776" w:rsidP="002E0DBB">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65" w:anchor="Further_reading" w:history="1">
              <w:r w:rsidR="002E0DBB" w:rsidRPr="002E0DBB">
                <w:rPr>
                  <w:rFonts w:ascii="Times New Roman" w:eastAsia="Times New Roman" w:hAnsi="Times New Roman" w:cs="Times New Roman"/>
                  <w:sz w:val="28"/>
                  <w:szCs w:val="28"/>
                  <w:u w:val="single"/>
                  <w:lang w:eastAsia="en-IN"/>
                </w:rPr>
                <w:t>7 Further reading</w:t>
              </w:r>
            </w:hyperlink>
          </w:p>
          <w:p w:rsidR="002E0DBB" w:rsidRPr="002E0DBB" w:rsidRDefault="00747776" w:rsidP="002E0DBB">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66" w:anchor="See_also" w:history="1">
              <w:r w:rsidR="002E0DBB" w:rsidRPr="002E0DBB">
                <w:rPr>
                  <w:rFonts w:ascii="Times New Roman" w:eastAsia="Times New Roman" w:hAnsi="Times New Roman" w:cs="Times New Roman"/>
                  <w:sz w:val="28"/>
                  <w:szCs w:val="28"/>
                  <w:u w:val="single"/>
                  <w:lang w:eastAsia="en-IN"/>
                </w:rPr>
                <w:t>8 See also</w:t>
              </w:r>
            </w:hyperlink>
          </w:p>
          <w:p w:rsidR="002E0DBB" w:rsidRPr="002E0DBB" w:rsidRDefault="00747776" w:rsidP="002E0DBB">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67" w:anchor="External_links" w:history="1">
              <w:r w:rsidR="002E0DBB" w:rsidRPr="002E0DBB">
                <w:rPr>
                  <w:rFonts w:ascii="Times New Roman" w:eastAsia="Times New Roman" w:hAnsi="Times New Roman" w:cs="Times New Roman"/>
                  <w:sz w:val="28"/>
                  <w:szCs w:val="28"/>
                  <w:u w:val="single"/>
                  <w:lang w:eastAsia="en-IN"/>
                </w:rPr>
                <w:t>9 External links</w:t>
              </w:r>
            </w:hyperlink>
          </w:p>
        </w:tc>
      </w:tr>
    </w:tbl>
    <w:p w:rsidR="002E0DBB" w:rsidRPr="002E0DBB" w:rsidRDefault="002E0DBB" w:rsidP="002E0DBB">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lastRenderedPageBreak/>
        <w:t>History</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"All nations," says the International Treatise published under the authority of Roman Emperor </w:t>
      </w:r>
      <w:hyperlink r:id="rId68" w:tooltip="Justinian I" w:history="1">
        <w:r w:rsidRPr="002E0DBB">
          <w:rPr>
            <w:rFonts w:ascii="Times New Roman" w:eastAsia="Times New Roman" w:hAnsi="Times New Roman" w:cs="Times New Roman"/>
            <w:sz w:val="28"/>
            <w:szCs w:val="28"/>
            <w:u w:val="single"/>
            <w:lang w:eastAsia="en-IN"/>
          </w:rPr>
          <w:t>Justinian</w:t>
        </w:r>
      </w:hyperlink>
      <w:r w:rsidRPr="002E0DBB">
        <w:rPr>
          <w:rFonts w:ascii="Times New Roman" w:eastAsia="Times New Roman" w:hAnsi="Times New Roman" w:cs="Times New Roman"/>
          <w:sz w:val="28"/>
          <w:szCs w:val="28"/>
          <w:lang w:eastAsia="en-IN"/>
        </w:rPr>
        <w:t xml:space="preserve"> (c. 482-565</w:t>
      </w:r>
      <w:proofErr w:type="gramStart"/>
      <w:r w:rsidRPr="002E0DBB">
        <w:rPr>
          <w:rFonts w:ascii="Times New Roman" w:eastAsia="Times New Roman" w:hAnsi="Times New Roman" w:cs="Times New Roman"/>
          <w:sz w:val="28"/>
          <w:szCs w:val="28"/>
          <w:lang w:eastAsia="en-IN"/>
        </w:rPr>
        <w:t>) "</w:t>
      </w:r>
      <w:proofErr w:type="gramEnd"/>
      <w:r w:rsidRPr="002E0DBB">
        <w:rPr>
          <w:rFonts w:ascii="Times New Roman" w:eastAsia="Times New Roman" w:hAnsi="Times New Roman" w:cs="Times New Roman"/>
          <w:sz w:val="28"/>
          <w:szCs w:val="28"/>
          <w:lang w:eastAsia="en-IN"/>
        </w:rPr>
        <w:t xml:space="preserve"> . . .are governed partly by their own particular laws, and partly by those laws which are common to all, [those which] natural Reason appoints for all mankind."</w:t>
      </w:r>
      <w:hyperlink r:id="rId69" w:anchor="cite_note-9" w:history="1">
        <w:r w:rsidRPr="002E0DBB">
          <w:rPr>
            <w:rFonts w:ascii="Times New Roman" w:eastAsia="Times New Roman" w:hAnsi="Times New Roman" w:cs="Times New Roman"/>
            <w:sz w:val="28"/>
            <w:szCs w:val="28"/>
            <w:u w:val="single"/>
            <w:vertAlign w:val="superscript"/>
            <w:lang w:eastAsia="en-IN"/>
          </w:rPr>
          <w:t>[9]</w:t>
        </w:r>
      </w:hyperlink>
      <w:r w:rsidRPr="002E0DBB">
        <w:rPr>
          <w:rFonts w:ascii="Times New Roman" w:eastAsia="Times New Roman" w:hAnsi="Times New Roman" w:cs="Times New Roman"/>
          <w:sz w:val="28"/>
          <w:szCs w:val="28"/>
          <w:lang w:eastAsia="en-IN"/>
        </w:rPr>
        <w:t xml:space="preserve"> Expanding on the classical understanding of universal law accessible by reason, in the Seventeenth Century the Dutch jurist </w:t>
      </w:r>
      <w:hyperlink r:id="rId70" w:tooltip="Grotius" w:history="1">
        <w:r w:rsidRPr="002E0DBB">
          <w:rPr>
            <w:rFonts w:ascii="Times New Roman" w:eastAsia="Times New Roman" w:hAnsi="Times New Roman" w:cs="Times New Roman"/>
            <w:sz w:val="28"/>
            <w:szCs w:val="28"/>
            <w:u w:val="single"/>
            <w:lang w:eastAsia="en-IN"/>
          </w:rPr>
          <w:t>Grotius</w:t>
        </w:r>
      </w:hyperlink>
      <w:r w:rsidRPr="002E0DBB">
        <w:rPr>
          <w:rFonts w:ascii="Times New Roman" w:eastAsia="Times New Roman" w:hAnsi="Times New Roman" w:cs="Times New Roman"/>
          <w:sz w:val="28"/>
          <w:szCs w:val="28"/>
          <w:lang w:eastAsia="en-IN"/>
        </w:rPr>
        <w:t xml:space="preserve"> laid the foundations for Universal Jurisdiction in modern international law, promulgating in his </w:t>
      </w:r>
      <w:r w:rsidRPr="002E0DBB">
        <w:rPr>
          <w:rFonts w:ascii="Times New Roman" w:eastAsia="Times New Roman" w:hAnsi="Times New Roman" w:cs="Times New Roman"/>
          <w:i/>
          <w:iCs/>
          <w:sz w:val="28"/>
          <w:szCs w:val="28"/>
          <w:lang w:eastAsia="en-IN"/>
        </w:rPr>
        <w:t xml:space="preserve">De Jure </w:t>
      </w:r>
      <w:proofErr w:type="spellStart"/>
      <w:r w:rsidRPr="002E0DBB">
        <w:rPr>
          <w:rFonts w:ascii="Times New Roman" w:eastAsia="Times New Roman" w:hAnsi="Times New Roman" w:cs="Times New Roman"/>
          <w:i/>
          <w:iCs/>
          <w:sz w:val="28"/>
          <w:szCs w:val="28"/>
          <w:lang w:eastAsia="en-IN"/>
        </w:rPr>
        <w:t>Pradae</w:t>
      </w:r>
      <w:proofErr w:type="spellEnd"/>
      <w:r w:rsidRPr="002E0DBB">
        <w:rPr>
          <w:rFonts w:ascii="Times New Roman" w:eastAsia="Times New Roman" w:hAnsi="Times New Roman" w:cs="Times New Roman"/>
          <w:sz w:val="28"/>
          <w:szCs w:val="28"/>
          <w:lang w:eastAsia="en-IN"/>
        </w:rPr>
        <w:t xml:space="preserve"> (Of Captures) and later </w:t>
      </w:r>
      <w:r w:rsidRPr="002E0DBB">
        <w:rPr>
          <w:rFonts w:ascii="Times New Roman" w:eastAsia="Times New Roman" w:hAnsi="Times New Roman" w:cs="Times New Roman"/>
          <w:i/>
          <w:iCs/>
          <w:sz w:val="28"/>
          <w:szCs w:val="28"/>
          <w:lang w:eastAsia="en-IN"/>
        </w:rPr>
        <w:t xml:space="preserve">De Jure Belli ac </w:t>
      </w:r>
      <w:proofErr w:type="spellStart"/>
      <w:r w:rsidRPr="002E0DBB">
        <w:rPr>
          <w:rFonts w:ascii="Times New Roman" w:eastAsia="Times New Roman" w:hAnsi="Times New Roman" w:cs="Times New Roman"/>
          <w:i/>
          <w:iCs/>
          <w:sz w:val="28"/>
          <w:szCs w:val="28"/>
          <w:lang w:eastAsia="en-IN"/>
        </w:rPr>
        <w:t>Pacis</w:t>
      </w:r>
      <w:proofErr w:type="spellEnd"/>
      <w:r w:rsidRPr="002E0DBB">
        <w:rPr>
          <w:rFonts w:ascii="Times New Roman" w:eastAsia="Times New Roman" w:hAnsi="Times New Roman" w:cs="Times New Roman"/>
          <w:sz w:val="28"/>
          <w:szCs w:val="28"/>
          <w:lang w:eastAsia="en-IN"/>
        </w:rPr>
        <w:t xml:space="preserve"> (Of the Law of War and Peace) the </w:t>
      </w:r>
      <w:hyperlink r:id="rId71" w:tooltip="Age of Enlightenment" w:history="1">
        <w:r w:rsidRPr="002E0DBB">
          <w:rPr>
            <w:rFonts w:ascii="Times New Roman" w:eastAsia="Times New Roman" w:hAnsi="Times New Roman" w:cs="Times New Roman"/>
            <w:sz w:val="28"/>
            <w:szCs w:val="28"/>
            <w:u w:val="single"/>
            <w:lang w:eastAsia="en-IN"/>
          </w:rPr>
          <w:t>Enlightenment</w:t>
        </w:r>
      </w:hyperlink>
      <w:r w:rsidRPr="002E0DBB">
        <w:rPr>
          <w:rFonts w:ascii="Times New Roman" w:eastAsia="Times New Roman" w:hAnsi="Times New Roman" w:cs="Times New Roman"/>
          <w:sz w:val="28"/>
          <w:szCs w:val="28"/>
          <w:lang w:eastAsia="en-IN"/>
        </w:rPr>
        <w:t xml:space="preserve"> view that there are universal principles of right and wrong.</w:t>
      </w:r>
      <w:hyperlink r:id="rId72" w:anchor="cite_note-10" w:history="1">
        <w:r w:rsidRPr="002E0DBB">
          <w:rPr>
            <w:rFonts w:ascii="Times New Roman" w:eastAsia="Times New Roman" w:hAnsi="Times New Roman" w:cs="Times New Roman"/>
            <w:sz w:val="28"/>
            <w:szCs w:val="28"/>
            <w:u w:val="single"/>
            <w:vertAlign w:val="superscript"/>
            <w:lang w:eastAsia="en-IN"/>
          </w:rPr>
          <w:t>[10]</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At about the same time, international law came to recognize the analogous concept of </w:t>
      </w:r>
      <w:hyperlink r:id="rId73" w:tooltip="Hostes humani generis" w:history="1">
        <w:proofErr w:type="spellStart"/>
        <w:r w:rsidRPr="002E0DBB">
          <w:rPr>
            <w:rFonts w:ascii="Times New Roman" w:eastAsia="Times New Roman" w:hAnsi="Times New Roman" w:cs="Times New Roman"/>
            <w:i/>
            <w:iCs/>
            <w:sz w:val="28"/>
            <w:szCs w:val="28"/>
            <w:u w:val="single"/>
            <w:lang w:eastAsia="en-IN"/>
          </w:rPr>
          <w:t>hostes</w:t>
        </w:r>
        <w:proofErr w:type="spellEnd"/>
        <w:r w:rsidRPr="002E0DBB">
          <w:rPr>
            <w:rFonts w:ascii="Times New Roman" w:eastAsia="Times New Roman" w:hAnsi="Times New Roman" w:cs="Times New Roman"/>
            <w:i/>
            <w:iCs/>
            <w:sz w:val="28"/>
            <w:szCs w:val="28"/>
            <w:u w:val="single"/>
            <w:lang w:eastAsia="en-IN"/>
          </w:rPr>
          <w:t xml:space="preserve"> </w:t>
        </w:r>
        <w:proofErr w:type="spellStart"/>
        <w:r w:rsidRPr="002E0DBB">
          <w:rPr>
            <w:rFonts w:ascii="Times New Roman" w:eastAsia="Times New Roman" w:hAnsi="Times New Roman" w:cs="Times New Roman"/>
            <w:i/>
            <w:iCs/>
            <w:sz w:val="28"/>
            <w:szCs w:val="28"/>
            <w:u w:val="single"/>
            <w:lang w:eastAsia="en-IN"/>
          </w:rPr>
          <w:t>humani</w:t>
        </w:r>
        <w:proofErr w:type="spellEnd"/>
        <w:r w:rsidRPr="002E0DBB">
          <w:rPr>
            <w:rFonts w:ascii="Times New Roman" w:eastAsia="Times New Roman" w:hAnsi="Times New Roman" w:cs="Times New Roman"/>
            <w:i/>
            <w:iCs/>
            <w:sz w:val="28"/>
            <w:szCs w:val="28"/>
            <w:u w:val="single"/>
            <w:lang w:eastAsia="en-IN"/>
          </w:rPr>
          <w:t xml:space="preserve"> generis</w:t>
        </w:r>
      </w:hyperlink>
      <w:r w:rsidRPr="002E0DBB">
        <w:rPr>
          <w:rFonts w:ascii="Times New Roman" w:eastAsia="Times New Roman" w:hAnsi="Times New Roman" w:cs="Times New Roman"/>
          <w:sz w:val="28"/>
          <w:szCs w:val="28"/>
          <w:lang w:eastAsia="en-IN"/>
        </w:rPr>
        <w:t xml:space="preserve"> ('enemies of the human race'): pirates, hijackers, and similar outlaws whose crimes were typically committed outside the territory of any state. The notion that heads of state and senior public officials should be treated like pirates as outlaws before the global bar of justice is, according to Henry Kissinger, a new gloss on this old concept.</w:t>
      </w:r>
      <w:hyperlink r:id="rId74" w:anchor="cite_note-HK-2001-5" w:history="1">
        <w:r w:rsidRPr="002E0DBB">
          <w:rPr>
            <w:rFonts w:ascii="Times New Roman" w:eastAsia="Times New Roman" w:hAnsi="Times New Roman" w:cs="Times New Roman"/>
            <w:sz w:val="28"/>
            <w:szCs w:val="28"/>
            <w:u w:val="single"/>
            <w:vertAlign w:val="superscript"/>
            <w:lang w:eastAsia="en-IN"/>
          </w:rPr>
          <w:t>[5]</w:t>
        </w:r>
      </w:hyperlink>
      <w:r w:rsidRPr="002E0DBB">
        <w:rPr>
          <w:rFonts w:ascii="Times New Roman" w:eastAsia="Times New Roman" w:hAnsi="Times New Roman" w:cs="Times New Roman"/>
          <w:sz w:val="28"/>
          <w:szCs w:val="28"/>
          <w:lang w:eastAsia="en-IN"/>
        </w:rPr>
        <w:t xml:space="preserve"> From these two premises, the Enlightenment belief in universal standards of right and piracy law condemning universal </w:t>
      </w:r>
      <w:proofErr w:type="gramStart"/>
      <w:r w:rsidRPr="002E0DBB">
        <w:rPr>
          <w:rFonts w:ascii="Times New Roman" w:eastAsia="Times New Roman" w:hAnsi="Times New Roman" w:cs="Times New Roman"/>
          <w:sz w:val="28"/>
          <w:szCs w:val="28"/>
          <w:lang w:eastAsia="en-IN"/>
        </w:rPr>
        <w:t>wrongs,</w:t>
      </w:r>
      <w:proofErr w:type="gramEnd"/>
      <w:r w:rsidRPr="002E0DBB">
        <w:rPr>
          <w:rFonts w:ascii="Times New Roman" w:eastAsia="Times New Roman" w:hAnsi="Times New Roman" w:cs="Times New Roman"/>
          <w:sz w:val="28"/>
          <w:szCs w:val="28"/>
          <w:lang w:eastAsia="en-IN"/>
        </w:rPr>
        <w:t xml:space="preserve"> derives Universal Jurisdiction.</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Perhaps the most notable and influential precedent for Universal Jurisdiction were the mid-20th century </w:t>
      </w:r>
      <w:hyperlink r:id="rId75" w:tooltip="Nuremberg Trials" w:history="1">
        <w:r w:rsidRPr="002E0DBB">
          <w:rPr>
            <w:rFonts w:ascii="Times New Roman" w:eastAsia="Times New Roman" w:hAnsi="Times New Roman" w:cs="Times New Roman"/>
            <w:sz w:val="28"/>
            <w:szCs w:val="28"/>
            <w:u w:val="single"/>
            <w:lang w:eastAsia="en-IN"/>
          </w:rPr>
          <w:t>Nuremberg Trials</w:t>
        </w:r>
      </w:hyperlink>
      <w:r w:rsidRPr="002E0DBB">
        <w:rPr>
          <w:rFonts w:ascii="Times New Roman" w:eastAsia="Times New Roman" w:hAnsi="Times New Roman" w:cs="Times New Roman"/>
          <w:sz w:val="28"/>
          <w:szCs w:val="28"/>
          <w:lang w:eastAsia="en-IN"/>
        </w:rPr>
        <w:t xml:space="preserve">. U.S. Justice </w:t>
      </w:r>
      <w:hyperlink r:id="rId76" w:tooltip="Robert H. Jackson" w:history="1">
        <w:r w:rsidRPr="002E0DBB">
          <w:rPr>
            <w:rFonts w:ascii="Times New Roman" w:eastAsia="Times New Roman" w:hAnsi="Times New Roman" w:cs="Times New Roman"/>
            <w:sz w:val="28"/>
            <w:szCs w:val="28"/>
            <w:u w:val="single"/>
            <w:lang w:eastAsia="en-IN"/>
          </w:rPr>
          <w:t>Robert H. Jackson</w:t>
        </w:r>
      </w:hyperlink>
      <w:r w:rsidRPr="002E0DBB">
        <w:rPr>
          <w:rFonts w:ascii="Times New Roman" w:eastAsia="Times New Roman" w:hAnsi="Times New Roman" w:cs="Times New Roman"/>
          <w:sz w:val="28"/>
          <w:szCs w:val="28"/>
          <w:lang w:eastAsia="en-IN"/>
        </w:rPr>
        <w:t xml:space="preserve"> then chief prosecutor, famously stated that the </w:t>
      </w:r>
      <w:hyperlink r:id="rId77" w:tooltip="International Military Tribunal" w:history="1">
        <w:r w:rsidRPr="002E0DBB">
          <w:rPr>
            <w:rFonts w:ascii="Times New Roman" w:eastAsia="Times New Roman" w:hAnsi="Times New Roman" w:cs="Times New Roman"/>
            <w:sz w:val="28"/>
            <w:szCs w:val="28"/>
            <w:u w:val="single"/>
            <w:lang w:eastAsia="en-IN"/>
          </w:rPr>
          <w:t>International Military Tribunal</w:t>
        </w:r>
      </w:hyperlink>
      <w:r w:rsidRPr="002E0DBB">
        <w:rPr>
          <w:rFonts w:ascii="Times New Roman" w:eastAsia="Times New Roman" w:hAnsi="Times New Roman" w:cs="Times New Roman"/>
          <w:sz w:val="28"/>
          <w:szCs w:val="28"/>
          <w:lang w:eastAsia="en-IN"/>
        </w:rPr>
        <w:t xml:space="preserve"> could prosecute Nazi "crimes against the peace of the world" even though the acts might have been perfectly legal at the time in Fascist Germany (indeed one charge was the Nazis distorted the law itself into an instrument of oppression.)</w:t>
      </w:r>
      <w:hyperlink r:id="rId78" w:anchor="cite_note-11" w:history="1">
        <w:r w:rsidRPr="002E0DBB">
          <w:rPr>
            <w:rFonts w:ascii="Times New Roman" w:eastAsia="Times New Roman" w:hAnsi="Times New Roman" w:cs="Times New Roman"/>
            <w:sz w:val="28"/>
            <w:szCs w:val="28"/>
            <w:u w:val="single"/>
            <w:vertAlign w:val="superscript"/>
            <w:lang w:eastAsia="en-IN"/>
          </w:rPr>
          <w:t>[11]</w:t>
        </w:r>
      </w:hyperlink>
      <w:r w:rsidRPr="002E0DBB">
        <w:rPr>
          <w:rFonts w:ascii="Times New Roman" w:eastAsia="Times New Roman" w:hAnsi="Times New Roman" w:cs="Times New Roman"/>
          <w:sz w:val="28"/>
          <w:szCs w:val="28"/>
          <w:lang w:eastAsia="en-IN"/>
        </w:rPr>
        <w:t xml:space="preserve"> Kenneth Roth, the executive director of </w:t>
      </w:r>
      <w:hyperlink r:id="rId79" w:tooltip="Human Rights Watch" w:history="1">
        <w:r w:rsidRPr="002E0DBB">
          <w:rPr>
            <w:rFonts w:ascii="Times New Roman" w:eastAsia="Times New Roman" w:hAnsi="Times New Roman" w:cs="Times New Roman"/>
            <w:sz w:val="28"/>
            <w:szCs w:val="28"/>
            <w:u w:val="single"/>
            <w:lang w:eastAsia="en-IN"/>
          </w:rPr>
          <w:t>Human Rights Watch</w:t>
        </w:r>
      </w:hyperlink>
      <w:r w:rsidRPr="002E0DBB">
        <w:rPr>
          <w:rFonts w:ascii="Times New Roman" w:eastAsia="Times New Roman" w:hAnsi="Times New Roman" w:cs="Times New Roman"/>
          <w:sz w:val="28"/>
          <w:szCs w:val="28"/>
          <w:lang w:eastAsia="en-IN"/>
        </w:rPr>
        <w:t xml:space="preserve">, argues that universal jurisdiction allowed Israel to try </w:t>
      </w:r>
      <w:hyperlink r:id="rId80" w:tooltip="Adolf Eichmann" w:history="1">
        <w:r w:rsidRPr="002E0DBB">
          <w:rPr>
            <w:rFonts w:ascii="Times New Roman" w:eastAsia="Times New Roman" w:hAnsi="Times New Roman" w:cs="Times New Roman"/>
            <w:sz w:val="28"/>
            <w:szCs w:val="28"/>
            <w:u w:val="single"/>
            <w:lang w:eastAsia="en-IN"/>
          </w:rPr>
          <w:t>Adolf Eichmann</w:t>
        </w:r>
      </w:hyperlink>
      <w:r w:rsidRPr="002E0DBB">
        <w:rPr>
          <w:rFonts w:ascii="Times New Roman" w:eastAsia="Times New Roman" w:hAnsi="Times New Roman" w:cs="Times New Roman"/>
          <w:sz w:val="28"/>
          <w:szCs w:val="28"/>
          <w:lang w:eastAsia="en-IN"/>
        </w:rPr>
        <w:t xml:space="preserve"> in Jerusalem in 1961. Roth also argues that clauses in treaties such as the </w:t>
      </w:r>
      <w:hyperlink r:id="rId81" w:tooltip="Geneva Convention" w:history="1">
        <w:r w:rsidRPr="002E0DBB">
          <w:rPr>
            <w:rFonts w:ascii="Times New Roman" w:eastAsia="Times New Roman" w:hAnsi="Times New Roman" w:cs="Times New Roman"/>
            <w:sz w:val="28"/>
            <w:szCs w:val="28"/>
            <w:u w:val="single"/>
            <w:lang w:eastAsia="en-IN"/>
          </w:rPr>
          <w:t>Geneva Conventions</w:t>
        </w:r>
      </w:hyperlink>
      <w:r w:rsidRPr="002E0DBB">
        <w:rPr>
          <w:rFonts w:ascii="Times New Roman" w:eastAsia="Times New Roman" w:hAnsi="Times New Roman" w:cs="Times New Roman"/>
          <w:sz w:val="28"/>
          <w:szCs w:val="28"/>
          <w:lang w:eastAsia="en-IN"/>
        </w:rPr>
        <w:t xml:space="preserve"> of 1949 and the </w:t>
      </w:r>
      <w:hyperlink r:id="rId82" w:tooltip="United Nations Convention Against Torture" w:history="1">
        <w:r w:rsidRPr="002E0DBB">
          <w:rPr>
            <w:rFonts w:ascii="Times New Roman" w:eastAsia="Times New Roman" w:hAnsi="Times New Roman" w:cs="Times New Roman"/>
            <w:sz w:val="28"/>
            <w:szCs w:val="28"/>
            <w:u w:val="single"/>
            <w:lang w:eastAsia="en-IN"/>
          </w:rPr>
          <w:t>United Nations Convention Against Torture</w:t>
        </w:r>
      </w:hyperlink>
      <w:r w:rsidRPr="002E0DBB">
        <w:rPr>
          <w:rFonts w:ascii="Times New Roman" w:eastAsia="Times New Roman" w:hAnsi="Times New Roman" w:cs="Times New Roman"/>
          <w:sz w:val="28"/>
          <w:szCs w:val="28"/>
          <w:lang w:eastAsia="en-IN"/>
        </w:rPr>
        <w:t xml:space="preserve"> of 1984, which requires signatory states to pass </w:t>
      </w:r>
      <w:hyperlink r:id="rId83" w:tooltip="Municipal law" w:history="1">
        <w:r w:rsidRPr="002E0DBB">
          <w:rPr>
            <w:rFonts w:ascii="Times New Roman" w:eastAsia="Times New Roman" w:hAnsi="Times New Roman" w:cs="Times New Roman"/>
            <w:sz w:val="28"/>
            <w:szCs w:val="28"/>
            <w:u w:val="single"/>
            <w:lang w:eastAsia="en-IN"/>
          </w:rPr>
          <w:t>municipal laws</w:t>
        </w:r>
      </w:hyperlink>
      <w:r w:rsidRPr="002E0DBB">
        <w:rPr>
          <w:rFonts w:ascii="Times New Roman" w:eastAsia="Times New Roman" w:hAnsi="Times New Roman" w:cs="Times New Roman"/>
          <w:sz w:val="28"/>
          <w:szCs w:val="28"/>
          <w:lang w:eastAsia="en-IN"/>
        </w:rPr>
        <w:t xml:space="preserve"> that are based on the concept of universal jurisdiction, indicate widespread international acceptance of the concept.</w:t>
      </w:r>
      <w:hyperlink r:id="rId84" w:anchor="cite_note-KR-2001-6" w:history="1">
        <w:r w:rsidRPr="002E0DBB">
          <w:rPr>
            <w:rFonts w:ascii="Times New Roman" w:eastAsia="Times New Roman" w:hAnsi="Times New Roman" w:cs="Times New Roman"/>
            <w:sz w:val="28"/>
            <w:szCs w:val="28"/>
            <w:u w:val="single"/>
            <w:vertAlign w:val="superscript"/>
            <w:lang w:eastAsia="en-IN"/>
          </w:rPr>
          <w:t>[6]</w:t>
        </w:r>
      </w:hyperlink>
    </w:p>
    <w:p w:rsidR="002E0DBB" w:rsidRPr="002E0DBB" w:rsidRDefault="002E0DBB" w:rsidP="002E0DBB">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Immunity for state officials</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On 14 February 2002 the International Court of Justice in the </w:t>
      </w:r>
      <w:hyperlink r:id="rId85" w:tooltip="Case Concerning the Arrest Warrant of 11 April 2000 (Democratic Republic of the Congo v. Belgium)" w:history="1">
        <w:r w:rsidRPr="002E0DBB">
          <w:rPr>
            <w:rFonts w:ascii="Times New Roman" w:eastAsia="Times New Roman" w:hAnsi="Times New Roman" w:cs="Times New Roman"/>
            <w:i/>
            <w:iCs/>
            <w:sz w:val="28"/>
            <w:szCs w:val="28"/>
            <w:u w:val="single"/>
            <w:lang w:eastAsia="en-IN"/>
          </w:rPr>
          <w:t>ICJ Arrest Warrant Case</w:t>
        </w:r>
      </w:hyperlink>
      <w:r w:rsidRPr="002E0DBB">
        <w:rPr>
          <w:rFonts w:ascii="Times New Roman" w:eastAsia="Times New Roman" w:hAnsi="Times New Roman" w:cs="Times New Roman"/>
          <w:sz w:val="28"/>
          <w:szCs w:val="28"/>
          <w:lang w:eastAsia="en-IN"/>
        </w:rPr>
        <w:t xml:space="preserve"> concluded that State officials may have immunity under international law while serving in office. The court stated that immunity was not granted to State officials for their own benefit, but instead to ensure the effective performance of their functions on behalf of their respective States. The court also stated that when abroad, State officials may enjoy immunity from arrest in another State on criminal charges, including charges of war crimes or crimes against humanity.</w:t>
      </w:r>
      <w:hyperlink r:id="rId86" w:anchor="cite_note-ICJ-PR-020214-12" w:history="1">
        <w:r w:rsidRPr="002E0DBB">
          <w:rPr>
            <w:rFonts w:ascii="Times New Roman" w:eastAsia="Times New Roman" w:hAnsi="Times New Roman" w:cs="Times New Roman"/>
            <w:sz w:val="28"/>
            <w:szCs w:val="28"/>
            <w:u w:val="single"/>
            <w:vertAlign w:val="superscript"/>
            <w:lang w:eastAsia="en-IN"/>
          </w:rPr>
          <w:t>[12]</w:t>
        </w:r>
      </w:hyperlink>
      <w:r w:rsidRPr="002E0DBB">
        <w:rPr>
          <w:rFonts w:ascii="Times New Roman" w:eastAsia="Times New Roman" w:hAnsi="Times New Roman" w:cs="Times New Roman"/>
          <w:sz w:val="28"/>
          <w:szCs w:val="28"/>
          <w:lang w:eastAsia="en-IN"/>
        </w:rPr>
        <w:t xml:space="preserve"> But the ICJ qualified its conclusions, saying that State officers "may be subject to criminal proceedings before certain international criminal courts, where they have jurisdiction. Examples include the International Criminal Tribunal for the former Yugoslavia, and the International Criminal Tribunal for Rwanda . . . , and the future International Criminal Court."</w:t>
      </w:r>
      <w:hyperlink r:id="rId87" w:anchor="cite_note-CRAN-2003-fn6-13" w:history="1">
        <w:r w:rsidRPr="002E0DBB">
          <w:rPr>
            <w:rFonts w:ascii="Times New Roman" w:eastAsia="Times New Roman" w:hAnsi="Times New Roman" w:cs="Times New Roman"/>
            <w:sz w:val="28"/>
            <w:szCs w:val="28"/>
            <w:u w:val="single"/>
            <w:vertAlign w:val="superscript"/>
            <w:lang w:eastAsia="en-IN"/>
          </w:rPr>
          <w:t>[13]</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In 2003 </w:t>
      </w:r>
      <w:hyperlink r:id="rId88" w:tooltip="Charles G. Taylor" w:history="1">
        <w:r w:rsidRPr="002E0DBB">
          <w:rPr>
            <w:rFonts w:ascii="Times New Roman" w:eastAsia="Times New Roman" w:hAnsi="Times New Roman" w:cs="Times New Roman"/>
            <w:sz w:val="28"/>
            <w:szCs w:val="28"/>
            <w:u w:val="single"/>
            <w:lang w:eastAsia="en-IN"/>
          </w:rPr>
          <w:t>Charles Taylor</w:t>
        </w:r>
      </w:hyperlink>
      <w:r w:rsidRPr="002E0DBB">
        <w:rPr>
          <w:rFonts w:ascii="Times New Roman" w:eastAsia="Times New Roman" w:hAnsi="Times New Roman" w:cs="Times New Roman"/>
          <w:sz w:val="28"/>
          <w:szCs w:val="28"/>
          <w:lang w:eastAsia="en-IN"/>
        </w:rPr>
        <w:t xml:space="preserve">, the former president of </w:t>
      </w:r>
      <w:hyperlink r:id="rId89" w:tooltip="Liberia" w:history="1">
        <w:r w:rsidRPr="002E0DBB">
          <w:rPr>
            <w:rFonts w:ascii="Times New Roman" w:eastAsia="Times New Roman" w:hAnsi="Times New Roman" w:cs="Times New Roman"/>
            <w:sz w:val="28"/>
            <w:szCs w:val="28"/>
            <w:u w:val="single"/>
            <w:lang w:eastAsia="en-IN"/>
          </w:rPr>
          <w:t>Liberia</w:t>
        </w:r>
      </w:hyperlink>
      <w:r w:rsidRPr="002E0DBB">
        <w:rPr>
          <w:rFonts w:ascii="Times New Roman" w:eastAsia="Times New Roman" w:hAnsi="Times New Roman" w:cs="Times New Roman"/>
          <w:sz w:val="28"/>
          <w:szCs w:val="28"/>
          <w:lang w:eastAsia="en-IN"/>
        </w:rPr>
        <w:t xml:space="preserve">, was served with an arrest warrant by the </w:t>
      </w:r>
      <w:hyperlink r:id="rId90" w:tooltip="Special Court for Sierra Leone" w:history="1">
        <w:r w:rsidRPr="002E0DBB">
          <w:rPr>
            <w:rFonts w:ascii="Times New Roman" w:eastAsia="Times New Roman" w:hAnsi="Times New Roman" w:cs="Times New Roman"/>
            <w:sz w:val="28"/>
            <w:szCs w:val="28"/>
            <w:u w:val="single"/>
            <w:lang w:eastAsia="en-IN"/>
          </w:rPr>
          <w:t>Special Court for Sierra Leone</w:t>
        </w:r>
      </w:hyperlink>
      <w:r w:rsidRPr="002E0DBB">
        <w:rPr>
          <w:rFonts w:ascii="Times New Roman" w:eastAsia="Times New Roman" w:hAnsi="Times New Roman" w:cs="Times New Roman"/>
          <w:sz w:val="28"/>
          <w:szCs w:val="28"/>
          <w:lang w:eastAsia="en-IN"/>
        </w:rPr>
        <w:t xml:space="preserve"> (SCSL) that was set up under the auspices of a treaty that binds only the United Nations and the Government of Sierra Leone.</w:t>
      </w:r>
      <w:hyperlink r:id="rId91" w:anchor="cite_note-CRAN-2003-14" w:history="1">
        <w:r w:rsidRPr="002E0DBB">
          <w:rPr>
            <w:rFonts w:ascii="Times New Roman" w:eastAsia="Times New Roman" w:hAnsi="Times New Roman" w:cs="Times New Roman"/>
            <w:sz w:val="28"/>
            <w:szCs w:val="28"/>
            <w:u w:val="single"/>
            <w:vertAlign w:val="superscript"/>
            <w:lang w:eastAsia="en-IN"/>
          </w:rPr>
          <w:t>[14]</w:t>
        </w:r>
      </w:hyperlink>
      <w:r w:rsidRPr="002E0DBB">
        <w:rPr>
          <w:rFonts w:ascii="Times New Roman" w:eastAsia="Times New Roman" w:hAnsi="Times New Roman" w:cs="Times New Roman"/>
          <w:sz w:val="28"/>
          <w:szCs w:val="28"/>
          <w:lang w:eastAsia="en-IN"/>
        </w:rPr>
        <w:t xml:space="preserve"> Taylor contested the Special Court's jurisdiction, claiming immunity, but the Special Court for Sierra Leone concluded in 2004 that "the </w:t>
      </w:r>
      <w:r w:rsidRPr="002E0DBB">
        <w:rPr>
          <w:rFonts w:ascii="Times New Roman" w:eastAsia="Times New Roman" w:hAnsi="Times New Roman" w:cs="Times New Roman"/>
          <w:sz w:val="28"/>
          <w:szCs w:val="28"/>
          <w:lang w:eastAsia="en-IN"/>
        </w:rPr>
        <w:lastRenderedPageBreak/>
        <w:t>sovereign equality of states does not prevent a Head of State from being prosecuted before an international criminal tribunal or court."</w:t>
      </w:r>
      <w:hyperlink r:id="rId92" w:anchor="cite_note-15" w:history="1">
        <w:r w:rsidRPr="002E0DBB">
          <w:rPr>
            <w:rFonts w:ascii="Times New Roman" w:eastAsia="Times New Roman" w:hAnsi="Times New Roman" w:cs="Times New Roman"/>
            <w:sz w:val="28"/>
            <w:szCs w:val="28"/>
            <w:u w:val="single"/>
            <w:vertAlign w:val="superscript"/>
            <w:lang w:eastAsia="en-IN"/>
          </w:rPr>
          <w:t>[15]</w:t>
        </w:r>
      </w:hyperlink>
      <w:r w:rsidRPr="002E0DBB">
        <w:rPr>
          <w:rFonts w:ascii="Times New Roman" w:eastAsia="Times New Roman" w:hAnsi="Times New Roman" w:cs="Times New Roman"/>
          <w:sz w:val="28"/>
          <w:szCs w:val="28"/>
          <w:lang w:eastAsia="en-IN"/>
        </w:rPr>
        <w:t xml:space="preserve"> The Special Court convicted Taylor in 2012 and sentenced him to fifty years' imprisonment, making him the first head of state since the </w:t>
      </w:r>
      <w:hyperlink r:id="rId93" w:tooltip="Nuremberg Trials" w:history="1">
        <w:r w:rsidRPr="002E0DBB">
          <w:rPr>
            <w:rFonts w:ascii="Times New Roman" w:eastAsia="Times New Roman" w:hAnsi="Times New Roman" w:cs="Times New Roman"/>
            <w:sz w:val="28"/>
            <w:szCs w:val="28"/>
            <w:u w:val="single"/>
            <w:lang w:eastAsia="en-IN"/>
          </w:rPr>
          <w:t>Nuremberg Trials</w:t>
        </w:r>
      </w:hyperlink>
      <w:r w:rsidRPr="002E0DBB">
        <w:rPr>
          <w:rFonts w:ascii="Times New Roman" w:eastAsia="Times New Roman" w:hAnsi="Times New Roman" w:cs="Times New Roman"/>
          <w:sz w:val="28"/>
          <w:szCs w:val="28"/>
          <w:lang w:eastAsia="en-IN"/>
        </w:rPr>
        <w:t xml:space="preserve"> in World War II to be tried and convicted by an international court.</w:t>
      </w:r>
      <w:hyperlink r:id="rId94" w:anchor="cite_note-16" w:history="1">
        <w:r w:rsidRPr="002E0DBB">
          <w:rPr>
            <w:rFonts w:ascii="Times New Roman" w:eastAsia="Times New Roman" w:hAnsi="Times New Roman" w:cs="Times New Roman"/>
            <w:sz w:val="28"/>
            <w:szCs w:val="28"/>
            <w:u w:val="single"/>
            <w:vertAlign w:val="superscript"/>
            <w:lang w:eastAsia="en-IN"/>
          </w:rPr>
          <w:t>[16]</w:t>
        </w:r>
      </w:hyperlink>
      <w:r w:rsidRPr="002E0DBB">
        <w:rPr>
          <w:rFonts w:ascii="Times New Roman" w:eastAsia="Times New Roman" w:hAnsi="Times New Roman" w:cs="Times New Roman"/>
          <w:sz w:val="28"/>
          <w:szCs w:val="28"/>
          <w:lang w:eastAsia="en-IN"/>
        </w:rPr>
        <w:t xml:space="preserve"> In sum, the question whether a former Head of State might have immunity depends on which international court or tribunal endeavors to try him, how the court is constituted, and how it interprets its own mandate.</w:t>
      </w:r>
    </w:p>
    <w:p w:rsidR="002E0DBB" w:rsidRPr="002E0DBB" w:rsidRDefault="002E0DBB" w:rsidP="002E0DBB">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Extraterritorial jurisdiction</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International jurisdiction differs from "</w:t>
      </w:r>
      <w:hyperlink r:id="rId95" w:tooltip="Territoriality principle" w:history="1">
        <w:r w:rsidRPr="002E0DBB">
          <w:rPr>
            <w:rFonts w:ascii="Times New Roman" w:eastAsia="Times New Roman" w:hAnsi="Times New Roman" w:cs="Times New Roman"/>
            <w:sz w:val="28"/>
            <w:szCs w:val="28"/>
            <w:u w:val="single"/>
            <w:lang w:eastAsia="en-IN"/>
          </w:rPr>
          <w:t>territorial jurisdiction</w:t>
        </w:r>
      </w:hyperlink>
      <w:r w:rsidRPr="002E0DBB">
        <w:rPr>
          <w:rFonts w:ascii="Times New Roman" w:eastAsia="Times New Roman" w:hAnsi="Times New Roman" w:cs="Times New Roman"/>
          <w:sz w:val="28"/>
          <w:szCs w:val="28"/>
          <w:lang w:eastAsia="en-IN"/>
        </w:rPr>
        <w:t>", where justice is exercised by a state in relation to crimes committed on its territory (territorial jurisdiction). States can also exercise jurisdiction on crimes committed by their nationals abroad (</w:t>
      </w:r>
      <w:hyperlink r:id="rId96" w:tooltip="Extraterritorial jurisdiction" w:history="1">
        <w:r w:rsidRPr="002E0DBB">
          <w:rPr>
            <w:rFonts w:ascii="Times New Roman" w:eastAsia="Times New Roman" w:hAnsi="Times New Roman" w:cs="Times New Roman"/>
            <w:sz w:val="28"/>
            <w:szCs w:val="28"/>
            <w:u w:val="single"/>
            <w:lang w:eastAsia="en-IN"/>
          </w:rPr>
          <w:t>extraterritorial jurisdiction</w:t>
        </w:r>
      </w:hyperlink>
      <w:r w:rsidRPr="002E0DBB">
        <w:rPr>
          <w:rFonts w:ascii="Times New Roman" w:eastAsia="Times New Roman" w:hAnsi="Times New Roman" w:cs="Times New Roman"/>
          <w:sz w:val="28"/>
          <w:szCs w:val="28"/>
          <w:lang w:eastAsia="en-IN"/>
        </w:rPr>
        <w:t xml:space="preserve">), even if the act the national committed was not illegal under the law of the territory in which an act has been committed. As an example, the American law the </w:t>
      </w:r>
      <w:hyperlink r:id="rId97" w:tooltip="Protect America Act of 2007" w:history="1">
        <w:r w:rsidRPr="002E0DBB">
          <w:rPr>
            <w:rFonts w:ascii="Times New Roman" w:eastAsia="Times New Roman" w:hAnsi="Times New Roman" w:cs="Times New Roman"/>
            <w:sz w:val="28"/>
            <w:szCs w:val="28"/>
            <w:u w:val="single"/>
            <w:lang w:eastAsia="en-IN"/>
          </w:rPr>
          <w:t>Protect America Act of 2007</w:t>
        </w:r>
      </w:hyperlink>
      <w:r w:rsidRPr="002E0DBB">
        <w:rPr>
          <w:rFonts w:ascii="Times New Roman" w:eastAsia="Times New Roman" w:hAnsi="Times New Roman" w:cs="Times New Roman"/>
          <w:sz w:val="28"/>
          <w:szCs w:val="28"/>
          <w:lang w:eastAsia="en-IN"/>
        </w:rPr>
        <w:t xml:space="preserve"> asserts </w:t>
      </w:r>
      <w:hyperlink r:id="rId98" w:tooltip="Special maritime jurisdiction (page does not exist)" w:history="1">
        <w:r w:rsidRPr="002E0DBB">
          <w:rPr>
            <w:rFonts w:ascii="Times New Roman" w:eastAsia="Times New Roman" w:hAnsi="Times New Roman" w:cs="Times New Roman"/>
            <w:sz w:val="28"/>
            <w:szCs w:val="28"/>
            <w:u w:val="single"/>
            <w:lang w:eastAsia="en-IN"/>
          </w:rPr>
          <w:t>special maritime jurisdiction</w:t>
        </w:r>
      </w:hyperlink>
      <w:r w:rsidRPr="002E0DBB">
        <w:rPr>
          <w:rFonts w:ascii="Times New Roman" w:eastAsia="Times New Roman" w:hAnsi="Times New Roman" w:cs="Times New Roman"/>
          <w:sz w:val="28"/>
          <w:szCs w:val="28"/>
          <w:lang w:eastAsia="en-IN"/>
        </w:rPr>
        <w:t xml:space="preserve"> over </w:t>
      </w:r>
      <w:hyperlink r:id="rId99" w:tooltip="Terror-suspects (page does not exist)" w:history="1">
        <w:r w:rsidRPr="002E0DBB">
          <w:rPr>
            <w:rFonts w:ascii="Times New Roman" w:eastAsia="Times New Roman" w:hAnsi="Times New Roman" w:cs="Times New Roman"/>
            <w:sz w:val="28"/>
            <w:szCs w:val="28"/>
            <w:u w:val="single"/>
            <w:lang w:eastAsia="en-IN"/>
          </w:rPr>
          <w:t>terror-suspects</w:t>
        </w:r>
      </w:hyperlink>
      <w:r w:rsidRPr="002E0DBB">
        <w:rPr>
          <w:rFonts w:ascii="Times New Roman" w:eastAsia="Times New Roman" w:hAnsi="Times New Roman" w:cs="Times New Roman"/>
          <w:sz w:val="28"/>
          <w:szCs w:val="28"/>
          <w:lang w:eastAsia="en-IN"/>
        </w:rPr>
        <w:t xml:space="preserve"> on a worldwide basis, i.e. Persons under the U.S. Protect America Act authorization are the moral equivalents of </w:t>
      </w:r>
      <w:hyperlink r:id="rId100" w:tooltip="Outlaw" w:history="1">
        <w:r w:rsidRPr="002E0DBB">
          <w:rPr>
            <w:rFonts w:ascii="Times New Roman" w:eastAsia="Times New Roman" w:hAnsi="Times New Roman" w:cs="Times New Roman"/>
            <w:sz w:val="28"/>
            <w:szCs w:val="28"/>
            <w:u w:val="single"/>
            <w:lang w:eastAsia="en-IN"/>
          </w:rPr>
          <w:t>outlaw</w:t>
        </w:r>
      </w:hyperlink>
      <w:r w:rsidRPr="002E0DBB">
        <w:rPr>
          <w:rFonts w:ascii="Times New Roman" w:eastAsia="Times New Roman" w:hAnsi="Times New Roman" w:cs="Times New Roman"/>
          <w:sz w:val="28"/>
          <w:szCs w:val="28"/>
          <w:lang w:eastAsia="en-IN"/>
        </w:rPr>
        <w:t xml:space="preserve"> or </w:t>
      </w:r>
      <w:hyperlink r:id="rId101" w:tooltip="Hostis humani generis" w:history="1">
        <w:proofErr w:type="spellStart"/>
        <w:r w:rsidRPr="002E0DBB">
          <w:rPr>
            <w:rFonts w:ascii="Times New Roman" w:eastAsia="Times New Roman" w:hAnsi="Times New Roman" w:cs="Times New Roman"/>
            <w:sz w:val="28"/>
            <w:szCs w:val="28"/>
            <w:u w:val="single"/>
            <w:lang w:eastAsia="en-IN"/>
          </w:rPr>
          <w:t>hostis</w:t>
        </w:r>
        <w:proofErr w:type="spellEnd"/>
        <w:r w:rsidRPr="002E0DBB">
          <w:rPr>
            <w:rFonts w:ascii="Times New Roman" w:eastAsia="Times New Roman" w:hAnsi="Times New Roman" w:cs="Times New Roman"/>
            <w:sz w:val="28"/>
            <w:szCs w:val="28"/>
            <w:u w:val="single"/>
            <w:lang w:eastAsia="en-IN"/>
          </w:rPr>
          <w:t xml:space="preserve"> </w:t>
        </w:r>
        <w:proofErr w:type="spellStart"/>
        <w:r w:rsidRPr="002E0DBB">
          <w:rPr>
            <w:rFonts w:ascii="Times New Roman" w:eastAsia="Times New Roman" w:hAnsi="Times New Roman" w:cs="Times New Roman"/>
            <w:sz w:val="28"/>
            <w:szCs w:val="28"/>
            <w:u w:val="single"/>
            <w:lang w:eastAsia="en-IN"/>
          </w:rPr>
          <w:t>humani</w:t>
        </w:r>
        <w:proofErr w:type="spellEnd"/>
        <w:r w:rsidRPr="002E0DBB">
          <w:rPr>
            <w:rFonts w:ascii="Times New Roman" w:eastAsia="Times New Roman" w:hAnsi="Times New Roman" w:cs="Times New Roman"/>
            <w:sz w:val="28"/>
            <w:szCs w:val="28"/>
            <w:u w:val="single"/>
            <w:lang w:eastAsia="en-IN"/>
          </w:rPr>
          <w:t xml:space="preserve"> generis</w:t>
        </w:r>
      </w:hyperlink>
      <w:r w:rsidRPr="002E0DBB">
        <w:rPr>
          <w:rFonts w:ascii="Times New Roman" w:eastAsia="Times New Roman" w:hAnsi="Times New Roman" w:cs="Times New Roman"/>
          <w:sz w:val="28"/>
          <w:szCs w:val="28"/>
          <w:lang w:eastAsia="en-IN"/>
        </w:rPr>
        <w:t>.</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States can also in certain circumstances exercise jurisdiction over acts committed by foreign nationals on foreign territory. This form of jurisdiction tends to be much more controversial. Bases on which a state can exercise jurisdiction in this way:</w:t>
      </w:r>
    </w:p>
    <w:p w:rsidR="002E0DBB" w:rsidRPr="002E0DBB" w:rsidRDefault="002E0DBB" w:rsidP="002E0DBB">
      <w:pPr>
        <w:numPr>
          <w:ilvl w:val="0"/>
          <w:numId w:val="2"/>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The least controversial basis is that under which a state can exercise jurisdiction over acts that affect the fundamental interests of the state, such as </w:t>
      </w:r>
      <w:hyperlink r:id="rId102" w:tooltip="Espionage" w:history="1">
        <w:r w:rsidRPr="002E0DBB">
          <w:rPr>
            <w:rFonts w:ascii="Times New Roman" w:eastAsia="Times New Roman" w:hAnsi="Times New Roman" w:cs="Times New Roman"/>
            <w:sz w:val="28"/>
            <w:szCs w:val="28"/>
            <w:u w:val="single"/>
            <w:lang w:eastAsia="en-IN"/>
          </w:rPr>
          <w:t>spying</w:t>
        </w:r>
      </w:hyperlink>
      <w:r w:rsidRPr="002E0DBB">
        <w:rPr>
          <w:rFonts w:ascii="Times New Roman" w:eastAsia="Times New Roman" w:hAnsi="Times New Roman" w:cs="Times New Roman"/>
          <w:sz w:val="28"/>
          <w:szCs w:val="28"/>
          <w:lang w:eastAsia="en-IN"/>
        </w:rPr>
        <w:t xml:space="preserve">, even if the act was committed by foreign nationals on foreign territory. The Indian </w:t>
      </w:r>
      <w:hyperlink r:id="rId103" w:tooltip="Information Technology Act 2000" w:history="1">
        <w:r w:rsidRPr="002E0DBB">
          <w:rPr>
            <w:rFonts w:ascii="Times New Roman" w:eastAsia="Times New Roman" w:hAnsi="Times New Roman" w:cs="Times New Roman"/>
            <w:sz w:val="28"/>
            <w:szCs w:val="28"/>
            <w:u w:val="single"/>
            <w:lang w:eastAsia="en-IN"/>
          </w:rPr>
          <w:t>Information Technology Act 2000</w:t>
        </w:r>
      </w:hyperlink>
      <w:r w:rsidRPr="002E0DBB">
        <w:rPr>
          <w:rFonts w:ascii="Times New Roman" w:eastAsia="Times New Roman" w:hAnsi="Times New Roman" w:cs="Times New Roman"/>
          <w:sz w:val="28"/>
          <w:szCs w:val="28"/>
          <w:lang w:eastAsia="en-IN"/>
        </w:rPr>
        <w:t xml:space="preserve"> largely supports the extraterritoriality of the said Act. The law states that a contravention of the Act that affects any computer or computer network situated in India will be punishable by India – irrespective of the culprits location and nationality.</w:t>
      </w:r>
      <w:r w:rsidRPr="002E0DBB">
        <w:rPr>
          <w:rFonts w:ascii="Times New Roman" w:eastAsia="Times New Roman" w:hAnsi="Times New Roman" w:cs="Times New Roman"/>
          <w:sz w:val="28"/>
          <w:szCs w:val="28"/>
          <w:vertAlign w:val="superscript"/>
          <w:lang w:eastAsia="en-IN"/>
        </w:rPr>
        <w:t>[</w:t>
      </w:r>
      <w:hyperlink r:id="rId104" w:tooltip="Wikipedia:Citation needed" w:history="1">
        <w:r w:rsidRPr="002E0DBB">
          <w:rPr>
            <w:rFonts w:ascii="Times New Roman" w:eastAsia="Times New Roman" w:hAnsi="Times New Roman" w:cs="Times New Roman"/>
            <w:i/>
            <w:iCs/>
            <w:sz w:val="28"/>
            <w:szCs w:val="28"/>
            <w:u w:val="single"/>
            <w:vertAlign w:val="superscript"/>
            <w:lang w:eastAsia="en-IN"/>
          </w:rPr>
          <w:t>citation needed</w:t>
        </w:r>
      </w:hyperlink>
      <w:r w:rsidRPr="002E0DBB">
        <w:rPr>
          <w:rFonts w:ascii="Times New Roman" w:eastAsia="Times New Roman" w:hAnsi="Times New Roman" w:cs="Times New Roman"/>
          <w:sz w:val="28"/>
          <w:szCs w:val="28"/>
          <w:vertAlign w:val="superscript"/>
          <w:lang w:eastAsia="en-IN"/>
        </w:rPr>
        <w:t>]</w:t>
      </w:r>
    </w:p>
    <w:p w:rsidR="002E0DBB" w:rsidRPr="002E0DBB" w:rsidRDefault="002E0DBB" w:rsidP="002E0DBB">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Also relatively non-controversial is the ability of a state to try its own nationals from crimes committed abroad. Some nations such as France as a matter of law will refuse to </w:t>
      </w:r>
      <w:hyperlink r:id="rId105" w:tooltip="Extradition" w:history="1">
        <w:r w:rsidRPr="002E0DBB">
          <w:rPr>
            <w:rFonts w:ascii="Times New Roman" w:eastAsia="Times New Roman" w:hAnsi="Times New Roman" w:cs="Times New Roman"/>
            <w:sz w:val="28"/>
            <w:szCs w:val="28"/>
            <w:u w:val="single"/>
            <w:lang w:eastAsia="en-IN"/>
          </w:rPr>
          <w:t>extradite</w:t>
        </w:r>
      </w:hyperlink>
      <w:r w:rsidRPr="002E0DBB">
        <w:rPr>
          <w:rFonts w:ascii="Times New Roman" w:eastAsia="Times New Roman" w:hAnsi="Times New Roman" w:cs="Times New Roman"/>
          <w:sz w:val="28"/>
          <w:szCs w:val="28"/>
          <w:lang w:eastAsia="en-IN"/>
        </w:rPr>
        <w:t xml:space="preserve"> its own citizens, but will instead try them for crimes committed abroad.</w:t>
      </w:r>
    </w:p>
    <w:p w:rsidR="002E0DBB" w:rsidRPr="002E0DBB" w:rsidRDefault="002E0DBB" w:rsidP="002E0DBB">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More controversial is the exercise of jurisdiction where the victim of the crime is a national of the state exercising jurisdiction. In the past some states have claimed this jurisdiction (e.g., </w:t>
      </w:r>
      <w:proofErr w:type="gramStart"/>
      <w:r w:rsidRPr="002E0DBB">
        <w:rPr>
          <w:rFonts w:ascii="Times New Roman" w:eastAsia="Times New Roman" w:hAnsi="Times New Roman" w:cs="Times New Roman"/>
          <w:sz w:val="28"/>
          <w:szCs w:val="28"/>
          <w:lang w:eastAsia="en-IN"/>
        </w:rPr>
        <w:t>Mexico</w:t>
      </w:r>
      <w:r w:rsidRPr="002E0DBB">
        <w:rPr>
          <w:rFonts w:ascii="Times New Roman" w:eastAsia="Times New Roman" w:hAnsi="Times New Roman" w:cs="Times New Roman"/>
          <w:sz w:val="28"/>
          <w:szCs w:val="28"/>
          <w:vertAlign w:val="superscript"/>
          <w:lang w:eastAsia="en-IN"/>
        </w:rPr>
        <w:t>[</w:t>
      </w:r>
      <w:proofErr w:type="gramEnd"/>
      <w:r w:rsidR="00747776" w:rsidRPr="002E0DBB">
        <w:rPr>
          <w:rFonts w:ascii="Times New Roman" w:eastAsia="Times New Roman" w:hAnsi="Times New Roman" w:cs="Times New Roman"/>
          <w:i/>
          <w:iCs/>
          <w:sz w:val="28"/>
          <w:szCs w:val="28"/>
          <w:vertAlign w:val="superscript"/>
          <w:lang w:eastAsia="en-IN"/>
        </w:rPr>
        <w:fldChar w:fldCharType="begin"/>
      </w:r>
      <w:r w:rsidRPr="002E0DBB">
        <w:rPr>
          <w:rFonts w:ascii="Times New Roman" w:eastAsia="Times New Roman" w:hAnsi="Times New Roman" w:cs="Times New Roman"/>
          <w:i/>
          <w:iCs/>
          <w:sz w:val="28"/>
          <w:szCs w:val="28"/>
          <w:vertAlign w:val="superscript"/>
          <w:lang w:eastAsia="en-IN"/>
        </w:rPr>
        <w:instrText xml:space="preserve"> HYPERLINK "http://en.wikipedia.org/wiki/Wikipedia:Citation_needed" \o "Wikipedia:Citation needed" </w:instrText>
      </w:r>
      <w:r w:rsidR="00747776" w:rsidRPr="002E0DBB">
        <w:rPr>
          <w:rFonts w:ascii="Times New Roman" w:eastAsia="Times New Roman" w:hAnsi="Times New Roman" w:cs="Times New Roman"/>
          <w:i/>
          <w:iCs/>
          <w:sz w:val="28"/>
          <w:szCs w:val="28"/>
          <w:vertAlign w:val="superscript"/>
          <w:lang w:eastAsia="en-IN"/>
        </w:rPr>
        <w:fldChar w:fldCharType="separate"/>
      </w:r>
      <w:r w:rsidRPr="002E0DBB">
        <w:rPr>
          <w:rFonts w:ascii="Times New Roman" w:eastAsia="Times New Roman" w:hAnsi="Times New Roman" w:cs="Times New Roman"/>
          <w:i/>
          <w:iCs/>
          <w:sz w:val="28"/>
          <w:szCs w:val="28"/>
          <w:u w:val="single"/>
          <w:vertAlign w:val="superscript"/>
          <w:lang w:eastAsia="en-IN"/>
        </w:rPr>
        <w:t>citation needed</w:t>
      </w:r>
      <w:r w:rsidR="00747776" w:rsidRPr="002E0DBB">
        <w:rPr>
          <w:rFonts w:ascii="Times New Roman" w:eastAsia="Times New Roman" w:hAnsi="Times New Roman" w:cs="Times New Roman"/>
          <w:i/>
          <w:iCs/>
          <w:sz w:val="28"/>
          <w:szCs w:val="28"/>
          <w:vertAlign w:val="superscript"/>
          <w:lang w:eastAsia="en-IN"/>
        </w:rPr>
        <w:fldChar w:fldCharType="end"/>
      </w:r>
      <w:r w:rsidRPr="002E0DBB">
        <w:rPr>
          <w:rFonts w:ascii="Times New Roman" w:eastAsia="Times New Roman" w:hAnsi="Times New Roman" w:cs="Times New Roman"/>
          <w:sz w:val="28"/>
          <w:szCs w:val="28"/>
          <w:vertAlign w:val="superscript"/>
          <w:lang w:eastAsia="en-IN"/>
        </w:rPr>
        <w:t>]</w:t>
      </w:r>
      <w:r w:rsidRPr="002E0DBB">
        <w:rPr>
          <w:rFonts w:ascii="Times New Roman" w:eastAsia="Times New Roman" w:hAnsi="Times New Roman" w:cs="Times New Roman"/>
          <w:sz w:val="28"/>
          <w:szCs w:val="28"/>
          <w:lang w:eastAsia="en-IN"/>
        </w:rPr>
        <w:t>), while others have been strongly opposed to it (e.g., the United States, except in cases in which an American citizen is a victim</w:t>
      </w:r>
      <w:r w:rsidRPr="002E0DBB">
        <w:rPr>
          <w:rFonts w:ascii="Times New Roman" w:eastAsia="Times New Roman" w:hAnsi="Times New Roman" w:cs="Times New Roman"/>
          <w:sz w:val="28"/>
          <w:szCs w:val="28"/>
          <w:vertAlign w:val="superscript"/>
          <w:lang w:eastAsia="en-IN"/>
        </w:rPr>
        <w:t>[</w:t>
      </w:r>
      <w:hyperlink r:id="rId106" w:tooltip="Wikipedia:Citation needed" w:history="1">
        <w:r w:rsidRPr="002E0DBB">
          <w:rPr>
            <w:rFonts w:ascii="Times New Roman" w:eastAsia="Times New Roman" w:hAnsi="Times New Roman" w:cs="Times New Roman"/>
            <w:i/>
            <w:iCs/>
            <w:sz w:val="28"/>
            <w:szCs w:val="28"/>
            <w:u w:val="single"/>
            <w:vertAlign w:val="superscript"/>
            <w:lang w:eastAsia="en-IN"/>
          </w:rPr>
          <w:t>citation needed</w:t>
        </w:r>
      </w:hyperlink>
      <w:r w:rsidRPr="002E0DBB">
        <w:rPr>
          <w:rFonts w:ascii="Times New Roman" w:eastAsia="Times New Roman" w:hAnsi="Times New Roman" w:cs="Times New Roman"/>
          <w:sz w:val="28"/>
          <w:szCs w:val="28"/>
          <w:vertAlign w:val="superscript"/>
          <w:lang w:eastAsia="en-IN"/>
        </w:rPr>
        <w:t>]</w:t>
      </w:r>
      <w:r w:rsidRPr="002E0DBB">
        <w:rPr>
          <w:rFonts w:ascii="Times New Roman" w:eastAsia="Times New Roman" w:hAnsi="Times New Roman" w:cs="Times New Roman"/>
          <w:sz w:val="28"/>
          <w:szCs w:val="28"/>
          <w:lang w:eastAsia="en-IN"/>
        </w:rPr>
        <w:t xml:space="preserve">). In more recent years however, a broad global consensus has emerged in permitting its use in the case of torture, "forced disappearances" or terrorist offences (due in part to it being permitted by the various United Nations conventions on terrorism); but its application in other areas is still highly controversial. For example, former dictator of Chile </w:t>
      </w:r>
      <w:hyperlink r:id="rId107" w:tooltip="Augusto Pinochet" w:history="1">
        <w:r w:rsidRPr="002E0DBB">
          <w:rPr>
            <w:rFonts w:ascii="Times New Roman" w:eastAsia="Times New Roman" w:hAnsi="Times New Roman" w:cs="Times New Roman"/>
            <w:sz w:val="28"/>
            <w:szCs w:val="28"/>
            <w:u w:val="single"/>
            <w:lang w:eastAsia="en-IN"/>
          </w:rPr>
          <w:t>Augusto Pinochet</w:t>
        </w:r>
      </w:hyperlink>
      <w:r w:rsidRPr="002E0DBB">
        <w:rPr>
          <w:rFonts w:ascii="Times New Roman" w:eastAsia="Times New Roman" w:hAnsi="Times New Roman" w:cs="Times New Roman"/>
          <w:sz w:val="28"/>
          <w:szCs w:val="28"/>
          <w:lang w:eastAsia="en-IN"/>
        </w:rPr>
        <w:t xml:space="preserve"> was arrested in London in 1998, on Spanish judge </w:t>
      </w:r>
      <w:hyperlink r:id="rId108" w:tooltip="Baltazar Garzon" w:history="1">
        <w:proofErr w:type="spellStart"/>
        <w:r w:rsidRPr="002E0DBB">
          <w:rPr>
            <w:rFonts w:ascii="Times New Roman" w:eastAsia="Times New Roman" w:hAnsi="Times New Roman" w:cs="Times New Roman"/>
            <w:sz w:val="28"/>
            <w:szCs w:val="28"/>
            <w:u w:val="single"/>
            <w:lang w:eastAsia="en-IN"/>
          </w:rPr>
          <w:t>Baltazar</w:t>
        </w:r>
        <w:proofErr w:type="spellEnd"/>
        <w:r w:rsidRPr="002E0DBB">
          <w:rPr>
            <w:rFonts w:ascii="Times New Roman" w:eastAsia="Times New Roman" w:hAnsi="Times New Roman" w:cs="Times New Roman"/>
            <w:sz w:val="28"/>
            <w:szCs w:val="28"/>
            <w:u w:val="single"/>
            <w:lang w:eastAsia="en-IN"/>
          </w:rPr>
          <w:t xml:space="preserve"> </w:t>
        </w:r>
        <w:proofErr w:type="spellStart"/>
        <w:r w:rsidRPr="002E0DBB">
          <w:rPr>
            <w:rFonts w:ascii="Times New Roman" w:eastAsia="Times New Roman" w:hAnsi="Times New Roman" w:cs="Times New Roman"/>
            <w:sz w:val="28"/>
            <w:szCs w:val="28"/>
            <w:u w:val="single"/>
            <w:lang w:eastAsia="en-IN"/>
          </w:rPr>
          <w:t>Garzon</w:t>
        </w:r>
      </w:hyperlink>
      <w:r w:rsidRPr="002E0DBB">
        <w:rPr>
          <w:rFonts w:ascii="Times New Roman" w:eastAsia="Times New Roman" w:hAnsi="Times New Roman" w:cs="Times New Roman"/>
          <w:sz w:val="28"/>
          <w:szCs w:val="28"/>
          <w:lang w:eastAsia="en-IN"/>
        </w:rPr>
        <w:t>'s</w:t>
      </w:r>
      <w:proofErr w:type="spellEnd"/>
      <w:r w:rsidRPr="002E0DBB">
        <w:rPr>
          <w:rFonts w:ascii="Times New Roman" w:eastAsia="Times New Roman" w:hAnsi="Times New Roman" w:cs="Times New Roman"/>
          <w:sz w:val="28"/>
          <w:szCs w:val="28"/>
          <w:lang w:eastAsia="en-IN"/>
        </w:rPr>
        <w:t xml:space="preserve"> demand, on charges of human rights abuses, not on the grounds of universal jurisdiction but rather on the grounds that some of the victims of the abuses committed in Chile were Spanish citizens. Spain then sought his </w:t>
      </w:r>
      <w:hyperlink r:id="rId109" w:tooltip="Extradition" w:history="1">
        <w:r w:rsidRPr="002E0DBB">
          <w:rPr>
            <w:rFonts w:ascii="Times New Roman" w:eastAsia="Times New Roman" w:hAnsi="Times New Roman" w:cs="Times New Roman"/>
            <w:sz w:val="28"/>
            <w:szCs w:val="28"/>
            <w:u w:val="single"/>
            <w:lang w:eastAsia="en-IN"/>
          </w:rPr>
          <w:t>extradition</w:t>
        </w:r>
      </w:hyperlink>
      <w:r w:rsidRPr="002E0DBB">
        <w:rPr>
          <w:rFonts w:ascii="Times New Roman" w:eastAsia="Times New Roman" w:hAnsi="Times New Roman" w:cs="Times New Roman"/>
          <w:sz w:val="28"/>
          <w:szCs w:val="28"/>
          <w:lang w:eastAsia="en-IN"/>
        </w:rPr>
        <w:t xml:space="preserve"> from Britain, again, not on the grounds of universal jurisdiction, but by invoking the law of the </w:t>
      </w:r>
      <w:hyperlink r:id="rId110" w:tooltip="European Union" w:history="1">
        <w:r w:rsidRPr="002E0DBB">
          <w:rPr>
            <w:rFonts w:ascii="Times New Roman" w:eastAsia="Times New Roman" w:hAnsi="Times New Roman" w:cs="Times New Roman"/>
            <w:sz w:val="28"/>
            <w:szCs w:val="28"/>
            <w:u w:val="single"/>
            <w:lang w:eastAsia="en-IN"/>
          </w:rPr>
          <w:t>European Union</w:t>
        </w:r>
      </w:hyperlink>
      <w:r w:rsidRPr="002E0DBB">
        <w:rPr>
          <w:rFonts w:ascii="Times New Roman" w:eastAsia="Times New Roman" w:hAnsi="Times New Roman" w:cs="Times New Roman"/>
          <w:sz w:val="28"/>
          <w:szCs w:val="28"/>
          <w:lang w:eastAsia="en-IN"/>
        </w:rPr>
        <w:t xml:space="preserve"> regarding extradition; and he was finally released on grounds of health. </w:t>
      </w:r>
      <w:proofErr w:type="spellStart"/>
      <w:r w:rsidRPr="002E0DBB">
        <w:rPr>
          <w:rFonts w:ascii="Times New Roman" w:eastAsia="Times New Roman" w:hAnsi="Times New Roman" w:cs="Times New Roman"/>
          <w:sz w:val="28"/>
          <w:szCs w:val="28"/>
          <w:lang w:eastAsia="en-IN"/>
        </w:rPr>
        <w:t>Argentinian</w:t>
      </w:r>
      <w:proofErr w:type="spellEnd"/>
      <w:r w:rsidRPr="002E0DBB">
        <w:rPr>
          <w:rFonts w:ascii="Times New Roman" w:eastAsia="Times New Roman" w:hAnsi="Times New Roman" w:cs="Times New Roman"/>
          <w:sz w:val="28"/>
          <w:szCs w:val="28"/>
          <w:lang w:eastAsia="en-IN"/>
        </w:rPr>
        <w:t xml:space="preserve"> </w:t>
      </w:r>
      <w:hyperlink r:id="rId111" w:tooltip="Alfredo Astiz" w:history="1">
        <w:r w:rsidRPr="002E0DBB">
          <w:rPr>
            <w:rFonts w:ascii="Times New Roman" w:eastAsia="Times New Roman" w:hAnsi="Times New Roman" w:cs="Times New Roman"/>
            <w:sz w:val="28"/>
            <w:szCs w:val="28"/>
            <w:u w:val="single"/>
            <w:lang w:eastAsia="en-IN"/>
          </w:rPr>
          <w:t xml:space="preserve">Alfredo </w:t>
        </w:r>
        <w:proofErr w:type="spellStart"/>
        <w:r w:rsidRPr="002E0DBB">
          <w:rPr>
            <w:rFonts w:ascii="Times New Roman" w:eastAsia="Times New Roman" w:hAnsi="Times New Roman" w:cs="Times New Roman"/>
            <w:sz w:val="28"/>
            <w:szCs w:val="28"/>
            <w:u w:val="single"/>
            <w:lang w:eastAsia="en-IN"/>
          </w:rPr>
          <w:t>Astiz</w:t>
        </w:r>
      </w:hyperlink>
      <w:r w:rsidRPr="002E0DBB">
        <w:rPr>
          <w:rFonts w:ascii="Times New Roman" w:eastAsia="Times New Roman" w:hAnsi="Times New Roman" w:cs="Times New Roman"/>
          <w:sz w:val="28"/>
          <w:szCs w:val="28"/>
          <w:lang w:eastAsia="en-IN"/>
        </w:rPr>
        <w:t>'s</w:t>
      </w:r>
      <w:proofErr w:type="spellEnd"/>
      <w:r w:rsidRPr="002E0DBB">
        <w:rPr>
          <w:rFonts w:ascii="Times New Roman" w:eastAsia="Times New Roman" w:hAnsi="Times New Roman" w:cs="Times New Roman"/>
          <w:sz w:val="28"/>
          <w:szCs w:val="28"/>
          <w:lang w:eastAsia="en-IN"/>
        </w:rPr>
        <w:t xml:space="preserve"> sentence is part of this juridical frame.</w:t>
      </w:r>
      <w:r w:rsidRPr="002E0DBB">
        <w:rPr>
          <w:rFonts w:ascii="Times New Roman" w:eastAsia="Times New Roman" w:hAnsi="Times New Roman" w:cs="Times New Roman"/>
          <w:sz w:val="28"/>
          <w:szCs w:val="28"/>
          <w:vertAlign w:val="superscript"/>
          <w:lang w:eastAsia="en-IN"/>
        </w:rPr>
        <w:t>[</w:t>
      </w:r>
      <w:hyperlink r:id="rId112" w:tooltip="Wikipedia:Citation needed" w:history="1">
        <w:r w:rsidRPr="002E0DBB">
          <w:rPr>
            <w:rFonts w:ascii="Times New Roman" w:eastAsia="Times New Roman" w:hAnsi="Times New Roman" w:cs="Times New Roman"/>
            <w:i/>
            <w:iCs/>
            <w:sz w:val="28"/>
            <w:szCs w:val="28"/>
            <w:u w:val="single"/>
            <w:vertAlign w:val="superscript"/>
            <w:lang w:eastAsia="en-IN"/>
          </w:rPr>
          <w:t>citation needed</w:t>
        </w:r>
      </w:hyperlink>
      <w:r w:rsidRPr="002E0DBB">
        <w:rPr>
          <w:rFonts w:ascii="Times New Roman" w:eastAsia="Times New Roman" w:hAnsi="Times New Roman" w:cs="Times New Roman"/>
          <w:sz w:val="28"/>
          <w:szCs w:val="28"/>
          <w:vertAlign w:val="superscript"/>
          <w:lang w:eastAsia="en-IN"/>
        </w:rPr>
        <w:t>]</w:t>
      </w:r>
    </w:p>
    <w:p w:rsidR="002E0DBB" w:rsidRPr="002E0DBB" w:rsidRDefault="002E0DBB" w:rsidP="002E0DBB">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International tribunals</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Universal jurisdiction asserted by a particular nation is analogous to the jurisdiction of an international tribunal, such as the </w:t>
      </w:r>
      <w:hyperlink r:id="rId113" w:tooltip="International Criminal Court" w:history="1">
        <w:r w:rsidRPr="002E0DBB">
          <w:rPr>
            <w:rFonts w:ascii="Times New Roman" w:eastAsia="Times New Roman" w:hAnsi="Times New Roman" w:cs="Times New Roman"/>
            <w:sz w:val="28"/>
            <w:szCs w:val="28"/>
            <w:u w:val="single"/>
            <w:lang w:eastAsia="en-IN"/>
          </w:rPr>
          <w:t>International Criminal Court</w:t>
        </w:r>
      </w:hyperlink>
      <w:r w:rsidRPr="002E0DBB">
        <w:rPr>
          <w:rFonts w:ascii="Times New Roman" w:eastAsia="Times New Roman" w:hAnsi="Times New Roman" w:cs="Times New Roman"/>
          <w:sz w:val="28"/>
          <w:szCs w:val="28"/>
          <w:lang w:eastAsia="en-IN"/>
        </w:rPr>
        <w:t xml:space="preserve">, established in 2002, the </w:t>
      </w:r>
      <w:hyperlink r:id="rId114" w:tooltip="International Criminal Tribunal for Rwanda" w:history="1">
        <w:r w:rsidRPr="002E0DBB">
          <w:rPr>
            <w:rFonts w:ascii="Times New Roman" w:eastAsia="Times New Roman" w:hAnsi="Times New Roman" w:cs="Times New Roman"/>
            <w:sz w:val="28"/>
            <w:szCs w:val="28"/>
            <w:u w:val="single"/>
            <w:lang w:eastAsia="en-IN"/>
          </w:rPr>
          <w:t>International Criminal Tribunal for Rwanda</w:t>
        </w:r>
      </w:hyperlink>
      <w:r w:rsidRPr="002E0DBB">
        <w:rPr>
          <w:rFonts w:ascii="Times New Roman" w:eastAsia="Times New Roman" w:hAnsi="Times New Roman" w:cs="Times New Roman"/>
          <w:sz w:val="28"/>
          <w:szCs w:val="28"/>
          <w:lang w:eastAsia="en-IN"/>
        </w:rPr>
        <w:t xml:space="preserve"> (1994) and </w:t>
      </w:r>
      <w:hyperlink r:id="rId115" w:tooltip="International Criminal Tribunal for the Former Yugoslavia" w:history="1">
        <w:r w:rsidRPr="002E0DBB">
          <w:rPr>
            <w:rFonts w:ascii="Times New Roman" w:eastAsia="Times New Roman" w:hAnsi="Times New Roman" w:cs="Times New Roman"/>
            <w:sz w:val="28"/>
            <w:szCs w:val="28"/>
            <w:u w:val="single"/>
            <w:lang w:eastAsia="en-IN"/>
          </w:rPr>
          <w:t>International Criminal Tribunal for the Former Yugoslavia</w:t>
        </w:r>
      </w:hyperlink>
      <w:r w:rsidRPr="002E0DBB">
        <w:rPr>
          <w:rFonts w:ascii="Times New Roman" w:eastAsia="Times New Roman" w:hAnsi="Times New Roman" w:cs="Times New Roman"/>
          <w:sz w:val="28"/>
          <w:szCs w:val="28"/>
          <w:lang w:eastAsia="en-IN"/>
        </w:rPr>
        <w:t xml:space="preserve"> (1993), or the </w:t>
      </w:r>
      <w:hyperlink r:id="rId116" w:tooltip="Nuremberg Trials" w:history="1">
        <w:r w:rsidRPr="002E0DBB">
          <w:rPr>
            <w:rFonts w:ascii="Times New Roman" w:eastAsia="Times New Roman" w:hAnsi="Times New Roman" w:cs="Times New Roman"/>
            <w:sz w:val="28"/>
            <w:szCs w:val="28"/>
            <w:u w:val="single"/>
            <w:lang w:eastAsia="en-IN"/>
          </w:rPr>
          <w:t>Nuremberg Trials</w:t>
        </w:r>
      </w:hyperlink>
      <w:r w:rsidRPr="002E0DBB">
        <w:rPr>
          <w:rFonts w:ascii="Times New Roman" w:eastAsia="Times New Roman" w:hAnsi="Times New Roman" w:cs="Times New Roman"/>
          <w:sz w:val="28"/>
          <w:szCs w:val="28"/>
          <w:lang w:eastAsia="en-IN"/>
        </w:rPr>
        <w:t xml:space="preserve"> (1945–49). Whether criminal jurisdiction is exercised by an </w:t>
      </w:r>
      <w:hyperlink r:id="rId117" w:tooltip="International organization" w:history="1">
        <w:r w:rsidRPr="002E0DBB">
          <w:rPr>
            <w:rFonts w:ascii="Times New Roman" w:eastAsia="Times New Roman" w:hAnsi="Times New Roman" w:cs="Times New Roman"/>
            <w:sz w:val="28"/>
            <w:szCs w:val="28"/>
            <w:u w:val="single"/>
            <w:lang w:eastAsia="en-IN"/>
          </w:rPr>
          <w:t>international organization</w:t>
        </w:r>
      </w:hyperlink>
      <w:r w:rsidRPr="002E0DBB">
        <w:rPr>
          <w:rFonts w:ascii="Times New Roman" w:eastAsia="Times New Roman" w:hAnsi="Times New Roman" w:cs="Times New Roman"/>
          <w:sz w:val="28"/>
          <w:szCs w:val="28"/>
          <w:lang w:eastAsia="en-IN"/>
        </w:rPr>
        <w:t xml:space="preserve"> or by a state, the result is the same: individuals become answerable for crimes defined and prosecuted outside of their home jurisdiction, and regardless of where the conduct occurred.</w:t>
      </w:r>
    </w:p>
    <w:p w:rsidR="002E0DBB" w:rsidRPr="002E0DBB" w:rsidRDefault="002E0DBB" w:rsidP="002E0DBB">
      <w:pPr>
        <w:spacing w:after="0"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noProof/>
          <w:sz w:val="28"/>
          <w:szCs w:val="28"/>
          <w:lang w:eastAsia="en-IN"/>
        </w:rPr>
        <w:lastRenderedPageBreak/>
        <w:drawing>
          <wp:inline distT="0" distB="0" distL="0" distR="0">
            <wp:extent cx="2095500" cy="971550"/>
            <wp:effectExtent l="19050" t="0" r="0" b="0"/>
            <wp:docPr id="1" name="Picture 1" descr="http://upload.wikimedia.org/wikipedia/commons/thumb/8/83/ICC_member_states_world_map.png/220px-ICC_member_states_world_map.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8/83/ICC_member_states_world_map.png/220px-ICC_member_states_world_map.png">
                      <a:hlinkClick r:id="rId118"/>
                    </pic:cNvPr>
                    <pic:cNvPicPr>
                      <a:picLocks noChangeAspect="1" noChangeArrowheads="1"/>
                    </pic:cNvPicPr>
                  </pic:nvPicPr>
                  <pic:blipFill>
                    <a:blip r:embed="rId119" cstate="print"/>
                    <a:srcRect/>
                    <a:stretch>
                      <a:fillRect/>
                    </a:stretch>
                  </pic:blipFill>
                  <pic:spPr bwMode="auto">
                    <a:xfrm>
                      <a:off x="0" y="0"/>
                      <a:ext cx="2095500" cy="971550"/>
                    </a:xfrm>
                    <a:prstGeom prst="rect">
                      <a:avLst/>
                    </a:prstGeom>
                    <a:noFill/>
                    <a:ln w="9525">
                      <a:noFill/>
                      <a:miter lim="800000"/>
                      <a:headEnd/>
                      <a:tailEnd/>
                    </a:ln>
                  </pic:spPr>
                </pic:pic>
              </a:graphicData>
            </a:graphic>
          </wp:inline>
        </w:drawing>
      </w:r>
    </w:p>
    <w:p w:rsidR="002E0DBB" w:rsidRPr="002E0DBB" w:rsidRDefault="002E0DBB" w:rsidP="002E0DBB">
      <w:pPr>
        <w:spacing w:after="0"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noProof/>
          <w:sz w:val="28"/>
          <w:szCs w:val="28"/>
          <w:lang w:eastAsia="en-IN"/>
        </w:rPr>
        <w:drawing>
          <wp:inline distT="0" distB="0" distL="0" distR="0">
            <wp:extent cx="142875" cy="104775"/>
            <wp:effectExtent l="19050" t="0" r="9525" b="0"/>
            <wp:docPr id="2" name="Picture 2" descr="http://bits.wikimedia.org/static-1.21wmf12/skins/common/images/magnify-clip.png">
              <a:hlinkClick xmlns:a="http://schemas.openxmlformats.org/drawingml/2006/main" r:id="rId11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tatic-1.21wmf12/skins/common/images/magnify-clip.png">
                      <a:hlinkClick r:id="rId118" tooltip="&quot;Enlarge&quot;"/>
                    </pic:cNvPr>
                    <pic:cNvPicPr>
                      <a:picLocks noChangeAspect="1" noChangeArrowheads="1"/>
                    </pic:cNvPicPr>
                  </pic:nvPicPr>
                  <pic:blipFill>
                    <a:blip r:embed="rId120"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2E0DBB" w:rsidRPr="002E0DBB" w:rsidRDefault="002E0DBB" w:rsidP="002E0DBB">
      <w:pPr>
        <w:spacing w:after="0"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States parties to the Statute of the </w:t>
      </w:r>
      <w:hyperlink r:id="rId121" w:tooltip="International Criminal Court" w:history="1">
        <w:r w:rsidRPr="002E0DBB">
          <w:rPr>
            <w:rFonts w:ascii="Times New Roman" w:eastAsia="Times New Roman" w:hAnsi="Times New Roman" w:cs="Times New Roman"/>
            <w:sz w:val="28"/>
            <w:szCs w:val="28"/>
            <w:u w:val="single"/>
            <w:lang w:eastAsia="en-IN"/>
          </w:rPr>
          <w:t>International Criminal Court</w:t>
        </w:r>
      </w:hyperlink>
      <w:r w:rsidRPr="002E0DBB">
        <w:rPr>
          <w:rFonts w:ascii="Times New Roman" w:eastAsia="Times New Roman" w:hAnsi="Times New Roman" w:cs="Times New Roman"/>
          <w:sz w:val="28"/>
          <w:szCs w:val="28"/>
          <w:lang w:eastAsia="en-IN"/>
        </w:rPr>
        <w:t xml:space="preserve"> (light green means ratification or accession deposited but not yet in force, brown means signed but not yet ratified).</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Established in </w:t>
      </w:r>
      <w:hyperlink r:id="rId122" w:tooltip="The Hague" w:history="1">
        <w:r w:rsidRPr="002E0DBB">
          <w:rPr>
            <w:rFonts w:ascii="Times New Roman" w:eastAsia="Times New Roman" w:hAnsi="Times New Roman" w:cs="Times New Roman"/>
            <w:sz w:val="28"/>
            <w:szCs w:val="28"/>
            <w:u w:val="single"/>
            <w:lang w:eastAsia="en-IN"/>
          </w:rPr>
          <w:t>The Hague</w:t>
        </w:r>
      </w:hyperlink>
      <w:r w:rsidRPr="002E0DBB">
        <w:rPr>
          <w:rFonts w:ascii="Times New Roman" w:eastAsia="Times New Roman" w:hAnsi="Times New Roman" w:cs="Times New Roman"/>
          <w:sz w:val="28"/>
          <w:szCs w:val="28"/>
          <w:lang w:eastAsia="en-IN"/>
        </w:rPr>
        <w:t xml:space="preserve"> in 2002, the International Criminal Court (ICC) is an international tribunal empowered with the right to prosecute state-members' citizens for genocide, crimes against humanity, and war crimes, as defined by several international agreements, most prominently the </w:t>
      </w:r>
      <w:hyperlink r:id="rId123" w:tooltip="Rome Statute of the International Criminal Court" w:history="1">
        <w:r w:rsidRPr="002E0DBB">
          <w:rPr>
            <w:rFonts w:ascii="Times New Roman" w:eastAsia="Times New Roman" w:hAnsi="Times New Roman" w:cs="Times New Roman"/>
            <w:sz w:val="28"/>
            <w:szCs w:val="28"/>
            <w:u w:val="single"/>
            <w:lang w:eastAsia="en-IN"/>
          </w:rPr>
          <w:t>Rome Statute of the International Criminal Court</w:t>
        </w:r>
      </w:hyperlink>
      <w:r w:rsidRPr="002E0DBB">
        <w:rPr>
          <w:rFonts w:ascii="Times New Roman" w:eastAsia="Times New Roman" w:hAnsi="Times New Roman" w:cs="Times New Roman"/>
          <w:sz w:val="28"/>
          <w:szCs w:val="28"/>
          <w:lang w:eastAsia="en-IN"/>
        </w:rPr>
        <w:t xml:space="preserve"> signed in 1998. It provides for ICC jurisdiction over-state party or on the territory of a non-state party where that non-state party has entered into an agreement with the court providing for it to have such jurisdiction in a particular case</w:t>
      </w:r>
      <w:proofErr w:type="gramStart"/>
      <w:r w:rsidRPr="002E0DBB">
        <w:rPr>
          <w:rFonts w:ascii="Times New Roman" w:eastAsia="Times New Roman" w:hAnsi="Times New Roman" w:cs="Times New Roman"/>
          <w:sz w:val="28"/>
          <w:szCs w:val="28"/>
          <w:lang w:eastAsia="en-IN"/>
        </w:rPr>
        <w:t>.</w:t>
      </w:r>
      <w:r w:rsidRPr="002E0DBB">
        <w:rPr>
          <w:rFonts w:ascii="Times New Roman" w:eastAsia="Times New Roman" w:hAnsi="Times New Roman" w:cs="Times New Roman"/>
          <w:sz w:val="28"/>
          <w:szCs w:val="28"/>
          <w:vertAlign w:val="superscript"/>
          <w:lang w:eastAsia="en-IN"/>
        </w:rPr>
        <w:t>[</w:t>
      </w:r>
      <w:proofErr w:type="gramEnd"/>
      <w:r w:rsidR="00747776" w:rsidRPr="002E0DBB">
        <w:rPr>
          <w:rFonts w:ascii="Times New Roman" w:eastAsia="Times New Roman" w:hAnsi="Times New Roman" w:cs="Times New Roman"/>
          <w:i/>
          <w:iCs/>
          <w:sz w:val="28"/>
          <w:szCs w:val="28"/>
          <w:vertAlign w:val="superscript"/>
          <w:lang w:eastAsia="en-IN"/>
        </w:rPr>
        <w:fldChar w:fldCharType="begin"/>
      </w:r>
      <w:r w:rsidRPr="002E0DBB">
        <w:rPr>
          <w:rFonts w:ascii="Times New Roman" w:eastAsia="Times New Roman" w:hAnsi="Times New Roman" w:cs="Times New Roman"/>
          <w:i/>
          <w:iCs/>
          <w:sz w:val="28"/>
          <w:szCs w:val="28"/>
          <w:vertAlign w:val="superscript"/>
          <w:lang w:eastAsia="en-IN"/>
        </w:rPr>
        <w:instrText xml:space="preserve"> HYPERLINK "http://en.wikipedia.org/wiki/Wikipedia:Citation_needed" \o "Wikipedia:Citation needed" </w:instrText>
      </w:r>
      <w:r w:rsidR="00747776" w:rsidRPr="002E0DBB">
        <w:rPr>
          <w:rFonts w:ascii="Times New Roman" w:eastAsia="Times New Roman" w:hAnsi="Times New Roman" w:cs="Times New Roman"/>
          <w:i/>
          <w:iCs/>
          <w:sz w:val="28"/>
          <w:szCs w:val="28"/>
          <w:vertAlign w:val="superscript"/>
          <w:lang w:eastAsia="en-IN"/>
        </w:rPr>
        <w:fldChar w:fldCharType="separate"/>
      </w:r>
      <w:r w:rsidRPr="002E0DBB">
        <w:rPr>
          <w:rFonts w:ascii="Times New Roman" w:eastAsia="Times New Roman" w:hAnsi="Times New Roman" w:cs="Times New Roman"/>
          <w:i/>
          <w:iCs/>
          <w:sz w:val="28"/>
          <w:szCs w:val="28"/>
          <w:u w:val="single"/>
          <w:vertAlign w:val="superscript"/>
          <w:lang w:eastAsia="en-IN"/>
        </w:rPr>
        <w:t>citation needed</w:t>
      </w:r>
      <w:r w:rsidR="00747776" w:rsidRPr="002E0DBB">
        <w:rPr>
          <w:rFonts w:ascii="Times New Roman" w:eastAsia="Times New Roman" w:hAnsi="Times New Roman" w:cs="Times New Roman"/>
          <w:i/>
          <w:iCs/>
          <w:sz w:val="28"/>
          <w:szCs w:val="28"/>
          <w:vertAlign w:val="superscript"/>
          <w:lang w:eastAsia="en-IN"/>
        </w:rPr>
        <w:fldChar w:fldCharType="end"/>
      </w:r>
      <w:r w:rsidRPr="002E0DBB">
        <w:rPr>
          <w:rFonts w:ascii="Times New Roman" w:eastAsia="Times New Roman" w:hAnsi="Times New Roman" w:cs="Times New Roman"/>
          <w:sz w:val="28"/>
          <w:szCs w:val="28"/>
          <w:vertAlign w:val="superscript"/>
          <w:lang w:eastAsia="en-IN"/>
        </w:rPr>
        <w:t>]</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However, Amnesty International argues that since the end of the Second World War more than a dozen states have conducted investigations, commenced prosecutions and completed trials based on universal jurisdiction for the crimes or arrested people with a view to extraditing the persons to a state seeking to prosecute them. These states include: Australia, Austria, Belgium, Canada, Denmark, France, Germany, </w:t>
      </w:r>
      <w:hyperlink r:id="rId124" w:tooltip="Israel" w:history="1">
        <w:r w:rsidRPr="002E0DBB">
          <w:rPr>
            <w:rFonts w:ascii="Times New Roman" w:eastAsia="Times New Roman" w:hAnsi="Times New Roman" w:cs="Times New Roman"/>
            <w:sz w:val="28"/>
            <w:szCs w:val="28"/>
            <w:u w:val="single"/>
            <w:lang w:eastAsia="en-IN"/>
          </w:rPr>
          <w:t>Israel</w:t>
        </w:r>
      </w:hyperlink>
      <w:r w:rsidRPr="002E0DBB">
        <w:rPr>
          <w:rFonts w:ascii="Times New Roman" w:eastAsia="Times New Roman" w:hAnsi="Times New Roman" w:cs="Times New Roman"/>
          <w:sz w:val="28"/>
          <w:szCs w:val="28"/>
          <w:lang w:eastAsia="en-IN"/>
        </w:rPr>
        <w:t xml:space="preserve">, Mexico, Netherlands, </w:t>
      </w:r>
      <w:hyperlink r:id="rId125" w:tooltip="Senegal" w:history="1">
        <w:r w:rsidRPr="002E0DBB">
          <w:rPr>
            <w:rFonts w:ascii="Times New Roman" w:eastAsia="Times New Roman" w:hAnsi="Times New Roman" w:cs="Times New Roman"/>
            <w:sz w:val="28"/>
            <w:szCs w:val="28"/>
            <w:u w:val="single"/>
            <w:lang w:eastAsia="en-IN"/>
          </w:rPr>
          <w:t>Senegal</w:t>
        </w:r>
      </w:hyperlink>
      <w:r w:rsidRPr="002E0DBB">
        <w:rPr>
          <w:rFonts w:ascii="Times New Roman" w:eastAsia="Times New Roman" w:hAnsi="Times New Roman" w:cs="Times New Roman"/>
          <w:sz w:val="28"/>
          <w:szCs w:val="28"/>
          <w:lang w:eastAsia="en-IN"/>
        </w:rPr>
        <w:t>, Spain, Switzerland, the United Kingdom and the United States.</w:t>
      </w:r>
      <w:hyperlink r:id="rId126" w:anchor="cite_note-AI-FAQ-4" w:history="1">
        <w:r w:rsidRPr="002E0DBB">
          <w:rPr>
            <w:rFonts w:ascii="Times New Roman" w:eastAsia="Times New Roman" w:hAnsi="Times New Roman" w:cs="Times New Roman"/>
            <w:sz w:val="28"/>
            <w:szCs w:val="28"/>
            <w:u w:val="single"/>
            <w:vertAlign w:val="superscript"/>
            <w:lang w:eastAsia="en-IN"/>
          </w:rPr>
          <w:t>[4]</w:t>
        </w:r>
      </w:hyperlink>
    </w:p>
    <w:p w:rsidR="002E0DBB" w:rsidRPr="002E0DBB" w:rsidRDefault="002E0DBB" w:rsidP="002E0DBB">
      <w:pPr>
        <w:spacing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All states parties to the </w:t>
      </w:r>
      <w:hyperlink r:id="rId127" w:tooltip="UN Convention Against Torture" w:history="1">
        <w:r w:rsidRPr="002E0DBB">
          <w:rPr>
            <w:rFonts w:ascii="Times New Roman" w:eastAsia="Times New Roman" w:hAnsi="Times New Roman" w:cs="Times New Roman"/>
            <w:sz w:val="28"/>
            <w:szCs w:val="28"/>
            <w:u w:val="single"/>
            <w:lang w:eastAsia="en-IN"/>
          </w:rPr>
          <w:t>Convention against Torture</w:t>
        </w:r>
      </w:hyperlink>
      <w:r w:rsidRPr="002E0DBB">
        <w:rPr>
          <w:rFonts w:ascii="Times New Roman" w:eastAsia="Times New Roman" w:hAnsi="Times New Roman" w:cs="Times New Roman"/>
          <w:sz w:val="28"/>
          <w:szCs w:val="28"/>
          <w:lang w:eastAsia="en-IN"/>
        </w:rPr>
        <w:t xml:space="preserve"> and the </w:t>
      </w:r>
      <w:hyperlink r:id="rId128" w:tooltip="Inter-American Convention to Prevent and Punish Torture" w:history="1">
        <w:r w:rsidRPr="002E0DBB">
          <w:rPr>
            <w:rFonts w:ascii="Times New Roman" w:eastAsia="Times New Roman" w:hAnsi="Times New Roman" w:cs="Times New Roman"/>
            <w:sz w:val="28"/>
            <w:szCs w:val="28"/>
            <w:u w:val="single"/>
            <w:lang w:eastAsia="en-IN"/>
          </w:rPr>
          <w:t>Inter-American Convention</w:t>
        </w:r>
      </w:hyperlink>
      <w:r w:rsidRPr="002E0DBB">
        <w:rPr>
          <w:rFonts w:ascii="Times New Roman" w:eastAsia="Times New Roman" w:hAnsi="Times New Roman" w:cs="Times New Roman"/>
          <w:sz w:val="28"/>
          <w:szCs w:val="28"/>
          <w:lang w:eastAsia="en-IN"/>
        </w:rPr>
        <w:t xml:space="preserve"> are obliged whenever a person suspected of torture is found in their territory to submit the case to their prosecuting authorities for the purposes of prosecution, or to extradite that person. In addition, it is now widely recognized that states, even those that are not states parties to these treaties, may exercise universal jurisdiction over torture under customary international law.</w:t>
      </w:r>
      <w:hyperlink r:id="rId129" w:anchor="cite_note-AI-UJ-17" w:history="1">
        <w:r w:rsidRPr="002E0DBB">
          <w:rPr>
            <w:rFonts w:ascii="Times New Roman" w:eastAsia="Times New Roman" w:hAnsi="Times New Roman" w:cs="Times New Roman"/>
            <w:sz w:val="28"/>
            <w:szCs w:val="28"/>
            <w:u w:val="single"/>
            <w:vertAlign w:val="superscript"/>
            <w:lang w:eastAsia="en-IN"/>
          </w:rPr>
          <w:t>[17]</w:t>
        </w:r>
      </w:hyperlink>
    </w:p>
    <w:p w:rsidR="002E0DBB" w:rsidRPr="002E0DBB" w:rsidRDefault="002E0DBB" w:rsidP="002E0DBB">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Universal jurisdiction laws around the world</w:t>
      </w:r>
    </w:p>
    <w:p w:rsidR="002E0DBB" w:rsidRPr="002E0DBB" w:rsidRDefault="002E0DBB" w:rsidP="002E0DB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Australia</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The High Court of Australia confirmed the authority of the Australian Parliament, under the Australian Constitution, to exercise universal jurisdiction over War Crimes in the </w:t>
      </w:r>
      <w:hyperlink r:id="rId130" w:tooltip="Polyukhovich v Commonwealth" w:history="1">
        <w:proofErr w:type="spellStart"/>
        <w:r w:rsidRPr="002E0DBB">
          <w:rPr>
            <w:rFonts w:ascii="Times New Roman" w:eastAsia="Times New Roman" w:hAnsi="Times New Roman" w:cs="Times New Roman"/>
            <w:sz w:val="28"/>
            <w:szCs w:val="28"/>
            <w:u w:val="single"/>
            <w:lang w:eastAsia="en-IN"/>
          </w:rPr>
          <w:t>Polyukhovich</w:t>
        </w:r>
        <w:proofErr w:type="spellEnd"/>
        <w:r w:rsidRPr="002E0DBB">
          <w:rPr>
            <w:rFonts w:ascii="Times New Roman" w:eastAsia="Times New Roman" w:hAnsi="Times New Roman" w:cs="Times New Roman"/>
            <w:sz w:val="28"/>
            <w:szCs w:val="28"/>
            <w:u w:val="single"/>
            <w:lang w:eastAsia="en-IN"/>
          </w:rPr>
          <w:t xml:space="preserve"> v Commonwealth</w:t>
        </w:r>
      </w:hyperlink>
      <w:r w:rsidRPr="002E0DBB">
        <w:rPr>
          <w:rFonts w:ascii="Times New Roman" w:eastAsia="Times New Roman" w:hAnsi="Times New Roman" w:cs="Times New Roman"/>
          <w:sz w:val="28"/>
          <w:szCs w:val="28"/>
          <w:lang w:eastAsia="en-IN"/>
        </w:rPr>
        <w:t xml:space="preserve"> case of 1991.</w:t>
      </w:r>
    </w:p>
    <w:p w:rsidR="002E0DBB" w:rsidRPr="002E0DBB" w:rsidRDefault="002E0DBB" w:rsidP="002E0DB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Belgium</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In 1993, Belgium's Parliament passed a "law of universal jurisdiction" (sometimes referred to as "Belgium's genocide law"), allowing it to judge people accused of war crimes, crimes against humanity or genocide. In 2001, four Rwandan citizens were convicted and given sentences from 12 to 20 years' imprisonment for their involvement in 1994 </w:t>
      </w:r>
      <w:hyperlink r:id="rId131" w:tooltip="Rwandan genocide" w:history="1">
        <w:r w:rsidRPr="002E0DBB">
          <w:rPr>
            <w:rFonts w:ascii="Times New Roman" w:eastAsia="Times New Roman" w:hAnsi="Times New Roman" w:cs="Times New Roman"/>
            <w:sz w:val="28"/>
            <w:szCs w:val="28"/>
            <w:u w:val="single"/>
            <w:lang w:eastAsia="en-IN"/>
          </w:rPr>
          <w:t>Rwandan genocide</w:t>
        </w:r>
      </w:hyperlink>
      <w:r w:rsidRPr="002E0DBB">
        <w:rPr>
          <w:rFonts w:ascii="Times New Roman" w:eastAsia="Times New Roman" w:hAnsi="Times New Roman" w:cs="Times New Roman"/>
          <w:sz w:val="28"/>
          <w:szCs w:val="28"/>
          <w:lang w:eastAsia="en-IN"/>
        </w:rPr>
        <w:t>.</w:t>
      </w:r>
      <w:hyperlink r:id="rId132" w:anchor="cite_note-18" w:history="1">
        <w:r w:rsidRPr="002E0DBB">
          <w:rPr>
            <w:rFonts w:ascii="Times New Roman" w:eastAsia="Times New Roman" w:hAnsi="Times New Roman" w:cs="Times New Roman"/>
            <w:sz w:val="28"/>
            <w:szCs w:val="28"/>
            <w:u w:val="single"/>
            <w:vertAlign w:val="superscript"/>
            <w:lang w:eastAsia="en-IN"/>
          </w:rPr>
          <w:t>[18]</w:t>
        </w:r>
      </w:hyperlink>
      <w:r w:rsidRPr="002E0DBB">
        <w:rPr>
          <w:rFonts w:ascii="Times New Roman" w:eastAsia="Times New Roman" w:hAnsi="Times New Roman" w:cs="Times New Roman"/>
          <w:sz w:val="28"/>
          <w:szCs w:val="28"/>
          <w:lang w:eastAsia="en-IN"/>
        </w:rPr>
        <w:t xml:space="preserve"> There was a rapid succession of cases:</w:t>
      </w:r>
    </w:p>
    <w:p w:rsidR="002E0DBB" w:rsidRPr="002E0DBB" w:rsidRDefault="002E0DBB" w:rsidP="002E0DBB">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Prime Minister </w:t>
      </w:r>
      <w:hyperlink r:id="rId133" w:tooltip="Ariel Sharon" w:history="1">
        <w:r w:rsidRPr="002E0DBB">
          <w:rPr>
            <w:rFonts w:ascii="Times New Roman" w:eastAsia="Times New Roman" w:hAnsi="Times New Roman" w:cs="Times New Roman"/>
            <w:sz w:val="28"/>
            <w:szCs w:val="28"/>
            <w:u w:val="single"/>
            <w:lang w:eastAsia="en-IN"/>
          </w:rPr>
          <w:t>Ariel Sharon</w:t>
        </w:r>
      </w:hyperlink>
      <w:r w:rsidRPr="002E0DBB">
        <w:rPr>
          <w:rFonts w:ascii="Times New Roman" w:eastAsia="Times New Roman" w:hAnsi="Times New Roman" w:cs="Times New Roman"/>
          <w:sz w:val="28"/>
          <w:szCs w:val="28"/>
          <w:lang w:eastAsia="en-IN"/>
        </w:rPr>
        <w:t xml:space="preserve"> was accused of involvement in the 1982 </w:t>
      </w:r>
      <w:hyperlink r:id="rId134" w:tooltip="Sabra-Shatila massacre" w:history="1">
        <w:proofErr w:type="spellStart"/>
        <w:r w:rsidRPr="002E0DBB">
          <w:rPr>
            <w:rFonts w:ascii="Times New Roman" w:eastAsia="Times New Roman" w:hAnsi="Times New Roman" w:cs="Times New Roman"/>
            <w:sz w:val="28"/>
            <w:szCs w:val="28"/>
            <w:u w:val="single"/>
            <w:lang w:eastAsia="en-IN"/>
          </w:rPr>
          <w:t>Sabra-Shatila</w:t>
        </w:r>
        <w:proofErr w:type="spellEnd"/>
        <w:r w:rsidRPr="002E0DBB">
          <w:rPr>
            <w:rFonts w:ascii="Times New Roman" w:eastAsia="Times New Roman" w:hAnsi="Times New Roman" w:cs="Times New Roman"/>
            <w:sz w:val="28"/>
            <w:szCs w:val="28"/>
            <w:u w:val="single"/>
            <w:lang w:eastAsia="en-IN"/>
          </w:rPr>
          <w:t xml:space="preserve"> massacre</w:t>
        </w:r>
      </w:hyperlink>
      <w:r w:rsidRPr="002E0DBB">
        <w:rPr>
          <w:rFonts w:ascii="Times New Roman" w:eastAsia="Times New Roman" w:hAnsi="Times New Roman" w:cs="Times New Roman"/>
          <w:sz w:val="28"/>
          <w:szCs w:val="28"/>
          <w:lang w:eastAsia="en-IN"/>
        </w:rPr>
        <w:t xml:space="preserve"> in Lebanon, conducted by a Christian militia;</w:t>
      </w:r>
    </w:p>
    <w:p w:rsidR="002E0DBB" w:rsidRPr="002E0DBB" w:rsidRDefault="002E0DBB" w:rsidP="002E0DBB">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Israelis filed a case against </w:t>
      </w:r>
      <w:hyperlink r:id="rId135" w:tooltip="Yasser Arafat" w:history="1">
        <w:r w:rsidRPr="002E0DBB">
          <w:rPr>
            <w:rFonts w:ascii="Times New Roman" w:eastAsia="Times New Roman" w:hAnsi="Times New Roman" w:cs="Times New Roman"/>
            <w:sz w:val="28"/>
            <w:szCs w:val="28"/>
            <w:u w:val="single"/>
            <w:lang w:eastAsia="en-IN"/>
          </w:rPr>
          <w:t>Yasser Arafat</w:t>
        </w:r>
      </w:hyperlink>
      <w:r w:rsidRPr="002E0DBB">
        <w:rPr>
          <w:rFonts w:ascii="Times New Roman" w:eastAsia="Times New Roman" w:hAnsi="Times New Roman" w:cs="Times New Roman"/>
          <w:sz w:val="28"/>
          <w:szCs w:val="28"/>
          <w:lang w:eastAsia="en-IN"/>
        </w:rPr>
        <w:t xml:space="preserve"> on grounds of responsibility for terrorist activity;</w:t>
      </w:r>
    </w:p>
    <w:p w:rsidR="002E0DBB" w:rsidRPr="002E0DBB" w:rsidRDefault="002E0DBB" w:rsidP="002E0DBB">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in 2003, Iraqi victims of a </w:t>
      </w:r>
      <w:hyperlink r:id="rId136" w:tooltip="Gulf War" w:history="1">
        <w:r w:rsidRPr="002E0DBB">
          <w:rPr>
            <w:rFonts w:ascii="Times New Roman" w:eastAsia="Times New Roman" w:hAnsi="Times New Roman" w:cs="Times New Roman"/>
            <w:sz w:val="28"/>
            <w:szCs w:val="28"/>
            <w:u w:val="single"/>
            <w:lang w:eastAsia="en-IN"/>
          </w:rPr>
          <w:t>1991 Bagdad bombing</w:t>
        </w:r>
      </w:hyperlink>
      <w:r w:rsidRPr="002E0DBB">
        <w:rPr>
          <w:rFonts w:ascii="Times New Roman" w:eastAsia="Times New Roman" w:hAnsi="Times New Roman" w:cs="Times New Roman"/>
          <w:sz w:val="28"/>
          <w:szCs w:val="28"/>
          <w:lang w:eastAsia="en-IN"/>
        </w:rPr>
        <w:t xml:space="preserve"> pressed charges against </w:t>
      </w:r>
      <w:hyperlink r:id="rId137" w:tooltip="George Herbert Walker Bush" w:history="1">
        <w:r w:rsidRPr="002E0DBB">
          <w:rPr>
            <w:rFonts w:ascii="Times New Roman" w:eastAsia="Times New Roman" w:hAnsi="Times New Roman" w:cs="Times New Roman"/>
            <w:sz w:val="28"/>
            <w:szCs w:val="28"/>
            <w:u w:val="single"/>
            <w:lang w:eastAsia="en-IN"/>
          </w:rPr>
          <w:t>George H.W. Bush</w:t>
        </w:r>
      </w:hyperlink>
      <w:r w:rsidRPr="002E0DBB">
        <w:rPr>
          <w:rFonts w:ascii="Times New Roman" w:eastAsia="Times New Roman" w:hAnsi="Times New Roman" w:cs="Times New Roman"/>
          <w:sz w:val="28"/>
          <w:szCs w:val="28"/>
          <w:lang w:eastAsia="en-IN"/>
        </w:rPr>
        <w:t xml:space="preserve">, </w:t>
      </w:r>
      <w:hyperlink r:id="rId138" w:tooltip="Colin Powell" w:history="1">
        <w:r w:rsidRPr="002E0DBB">
          <w:rPr>
            <w:rFonts w:ascii="Times New Roman" w:eastAsia="Times New Roman" w:hAnsi="Times New Roman" w:cs="Times New Roman"/>
            <w:sz w:val="28"/>
            <w:szCs w:val="28"/>
            <w:u w:val="single"/>
            <w:lang w:eastAsia="en-IN"/>
          </w:rPr>
          <w:t>Colin Powell</w:t>
        </w:r>
      </w:hyperlink>
      <w:r w:rsidRPr="002E0DBB">
        <w:rPr>
          <w:rFonts w:ascii="Times New Roman" w:eastAsia="Times New Roman" w:hAnsi="Times New Roman" w:cs="Times New Roman"/>
          <w:sz w:val="28"/>
          <w:szCs w:val="28"/>
          <w:lang w:eastAsia="en-IN"/>
        </w:rPr>
        <w:t xml:space="preserve"> and </w:t>
      </w:r>
      <w:hyperlink r:id="rId139" w:tooltip="Dick Cheney" w:history="1">
        <w:r w:rsidRPr="002E0DBB">
          <w:rPr>
            <w:rFonts w:ascii="Times New Roman" w:eastAsia="Times New Roman" w:hAnsi="Times New Roman" w:cs="Times New Roman"/>
            <w:sz w:val="28"/>
            <w:szCs w:val="28"/>
            <w:u w:val="single"/>
            <w:lang w:eastAsia="en-IN"/>
          </w:rPr>
          <w:t>Dick Cheney</w:t>
        </w:r>
      </w:hyperlink>
      <w:r w:rsidRPr="002E0DBB">
        <w:rPr>
          <w:rFonts w:ascii="Times New Roman" w:eastAsia="Times New Roman" w:hAnsi="Times New Roman" w:cs="Times New Roman"/>
          <w:sz w:val="28"/>
          <w:szCs w:val="28"/>
          <w:lang w:eastAsia="en-IN"/>
        </w:rPr>
        <w:t>.</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Confronted with this sharp increase in cases, Belgium established the condition that the accused person must be Belgian or present in Belgium. An arrest warrant issued in 2000 under this law, against the then Minister of Foreign Affairs of the Democratic Republic of the Congo, was challenged before the </w:t>
      </w:r>
      <w:hyperlink r:id="rId140" w:tooltip="International Court of Justice" w:history="1">
        <w:r w:rsidRPr="002E0DBB">
          <w:rPr>
            <w:rFonts w:ascii="Times New Roman" w:eastAsia="Times New Roman" w:hAnsi="Times New Roman" w:cs="Times New Roman"/>
            <w:sz w:val="28"/>
            <w:szCs w:val="28"/>
            <w:u w:val="single"/>
            <w:lang w:eastAsia="en-IN"/>
          </w:rPr>
          <w:t>International Court of Justice</w:t>
        </w:r>
      </w:hyperlink>
      <w:r w:rsidRPr="002E0DBB">
        <w:rPr>
          <w:rFonts w:ascii="Times New Roman" w:eastAsia="Times New Roman" w:hAnsi="Times New Roman" w:cs="Times New Roman"/>
          <w:sz w:val="28"/>
          <w:szCs w:val="28"/>
          <w:lang w:eastAsia="en-IN"/>
        </w:rPr>
        <w:t xml:space="preserve"> in the case entitled </w:t>
      </w:r>
      <w:hyperlink r:id="rId141" w:tooltip="Arrest Warrant of 11 April 2000 (Democratic Republic of the Congo v. Belgium)" w:history="1">
        <w:r w:rsidRPr="002E0DBB">
          <w:rPr>
            <w:rFonts w:ascii="Times New Roman" w:eastAsia="Times New Roman" w:hAnsi="Times New Roman" w:cs="Times New Roman"/>
            <w:i/>
            <w:iCs/>
            <w:sz w:val="28"/>
            <w:szCs w:val="28"/>
            <w:u w:val="single"/>
            <w:lang w:eastAsia="en-IN"/>
          </w:rPr>
          <w:t>ICJ Arrest Warrant Case</w:t>
        </w:r>
      </w:hyperlink>
      <w:r w:rsidRPr="002E0DBB">
        <w:rPr>
          <w:rFonts w:ascii="Times New Roman" w:eastAsia="Times New Roman" w:hAnsi="Times New Roman" w:cs="Times New Roman"/>
          <w:sz w:val="28"/>
          <w:szCs w:val="28"/>
          <w:lang w:eastAsia="en-IN"/>
        </w:rPr>
        <w:t>. The ICJ's decision issued on 14 February 2002 found that it did not have jurisdiction to consider the question of universal jurisdiction, instead deciding the question on the basis of immunity of high-ranking state officials.</w:t>
      </w:r>
      <w:hyperlink r:id="rId142" w:anchor="cite_note-19" w:history="1">
        <w:r w:rsidRPr="002E0DBB">
          <w:rPr>
            <w:rFonts w:ascii="Times New Roman" w:eastAsia="Times New Roman" w:hAnsi="Times New Roman" w:cs="Times New Roman"/>
            <w:sz w:val="28"/>
            <w:szCs w:val="28"/>
            <w:u w:val="single"/>
            <w:vertAlign w:val="superscript"/>
            <w:lang w:eastAsia="en-IN"/>
          </w:rPr>
          <w:t>[19]</w:t>
        </w:r>
      </w:hyperlink>
      <w:r w:rsidRPr="002E0DBB">
        <w:rPr>
          <w:rFonts w:ascii="Times New Roman" w:eastAsia="Times New Roman" w:hAnsi="Times New Roman" w:cs="Times New Roman"/>
          <w:sz w:val="28"/>
          <w:szCs w:val="28"/>
          <w:lang w:eastAsia="en-IN"/>
        </w:rPr>
        <w:t xml:space="preserve"> However, the matter was addressed in separate and dissenting opinions,</w:t>
      </w:r>
      <w:hyperlink r:id="rId143" w:anchor="cite_note-20" w:history="1">
        <w:r w:rsidRPr="002E0DBB">
          <w:rPr>
            <w:rFonts w:ascii="Times New Roman" w:eastAsia="Times New Roman" w:hAnsi="Times New Roman" w:cs="Times New Roman"/>
            <w:sz w:val="28"/>
            <w:szCs w:val="28"/>
            <w:u w:val="single"/>
            <w:vertAlign w:val="superscript"/>
            <w:lang w:eastAsia="en-IN"/>
          </w:rPr>
          <w:t>[20]</w:t>
        </w:r>
      </w:hyperlink>
      <w:r w:rsidRPr="002E0DBB">
        <w:rPr>
          <w:rFonts w:ascii="Times New Roman" w:eastAsia="Times New Roman" w:hAnsi="Times New Roman" w:cs="Times New Roman"/>
          <w:sz w:val="28"/>
          <w:szCs w:val="28"/>
          <w:lang w:eastAsia="en-IN"/>
        </w:rPr>
        <w:t xml:space="preserve"> </w:t>
      </w:r>
      <w:r w:rsidRPr="002E0DBB">
        <w:rPr>
          <w:rFonts w:ascii="Times New Roman" w:eastAsia="Times New Roman" w:hAnsi="Times New Roman" w:cs="Times New Roman"/>
          <w:sz w:val="28"/>
          <w:szCs w:val="28"/>
          <w:lang w:eastAsia="en-IN"/>
        </w:rPr>
        <w:lastRenderedPageBreak/>
        <w:t>such as that of President Guillaume who concluded that universal jurisdiction exists only in relation to piracy;</w:t>
      </w:r>
      <w:hyperlink r:id="rId144" w:anchor="cite_note-21" w:history="1">
        <w:r w:rsidRPr="002E0DBB">
          <w:rPr>
            <w:rFonts w:ascii="Times New Roman" w:eastAsia="Times New Roman" w:hAnsi="Times New Roman" w:cs="Times New Roman"/>
            <w:sz w:val="28"/>
            <w:szCs w:val="28"/>
            <w:u w:val="single"/>
            <w:vertAlign w:val="superscript"/>
            <w:lang w:eastAsia="en-IN"/>
          </w:rPr>
          <w:t>[21]</w:t>
        </w:r>
      </w:hyperlink>
      <w:r w:rsidRPr="002E0DBB">
        <w:rPr>
          <w:rFonts w:ascii="Times New Roman" w:eastAsia="Times New Roman" w:hAnsi="Times New Roman" w:cs="Times New Roman"/>
          <w:sz w:val="28"/>
          <w:szCs w:val="28"/>
          <w:lang w:eastAsia="en-IN"/>
        </w:rPr>
        <w:t xml:space="preserve"> and the dissenting opinion of Judge </w:t>
      </w:r>
      <w:proofErr w:type="spellStart"/>
      <w:r w:rsidRPr="002E0DBB">
        <w:rPr>
          <w:rFonts w:ascii="Times New Roman" w:eastAsia="Times New Roman" w:hAnsi="Times New Roman" w:cs="Times New Roman"/>
          <w:sz w:val="28"/>
          <w:szCs w:val="28"/>
          <w:lang w:eastAsia="en-IN"/>
        </w:rPr>
        <w:t>Oda</w:t>
      </w:r>
      <w:proofErr w:type="spellEnd"/>
      <w:r w:rsidRPr="002E0DBB">
        <w:rPr>
          <w:rFonts w:ascii="Times New Roman" w:eastAsia="Times New Roman" w:hAnsi="Times New Roman" w:cs="Times New Roman"/>
          <w:sz w:val="28"/>
          <w:szCs w:val="28"/>
          <w:lang w:eastAsia="en-IN"/>
        </w:rPr>
        <w:t xml:space="preserve"> who recognised piracy, hijacking, terrorism and genocide as crimes subject to universal jurisdiction.</w:t>
      </w:r>
      <w:hyperlink r:id="rId145" w:anchor="cite_note-22" w:history="1">
        <w:r w:rsidRPr="002E0DBB">
          <w:rPr>
            <w:rFonts w:ascii="Times New Roman" w:eastAsia="Times New Roman" w:hAnsi="Times New Roman" w:cs="Times New Roman"/>
            <w:sz w:val="28"/>
            <w:szCs w:val="28"/>
            <w:u w:val="single"/>
            <w:vertAlign w:val="superscript"/>
            <w:lang w:eastAsia="en-IN"/>
          </w:rPr>
          <w:t>[22]</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On 1 August 2003, Belgium repealed the law on universal jurisdiction, and introduced a new law on </w:t>
      </w:r>
      <w:hyperlink r:id="rId146" w:tooltip="Extraterritorial jurisdiction" w:history="1">
        <w:r w:rsidRPr="002E0DBB">
          <w:rPr>
            <w:rFonts w:ascii="Times New Roman" w:eastAsia="Times New Roman" w:hAnsi="Times New Roman" w:cs="Times New Roman"/>
            <w:sz w:val="28"/>
            <w:szCs w:val="28"/>
            <w:u w:val="single"/>
            <w:lang w:eastAsia="en-IN"/>
          </w:rPr>
          <w:t>extraterritorial jurisdiction</w:t>
        </w:r>
      </w:hyperlink>
      <w:r w:rsidRPr="002E0DBB">
        <w:rPr>
          <w:rFonts w:ascii="Times New Roman" w:eastAsia="Times New Roman" w:hAnsi="Times New Roman" w:cs="Times New Roman"/>
          <w:sz w:val="28"/>
          <w:szCs w:val="28"/>
          <w:lang w:eastAsia="en-IN"/>
        </w:rPr>
        <w:t xml:space="preserve"> similar to or more restrictive than that of most other European countries. However, some cases that had already started continued. These included those concerning the Rwandan genocide, and complaints filed against the Chadian ex-President </w:t>
      </w:r>
      <w:hyperlink r:id="rId147" w:tooltip="Hissène Habré" w:history="1">
        <w:proofErr w:type="spellStart"/>
        <w:r w:rsidRPr="002E0DBB">
          <w:rPr>
            <w:rFonts w:ascii="Times New Roman" w:eastAsia="Times New Roman" w:hAnsi="Times New Roman" w:cs="Times New Roman"/>
            <w:sz w:val="28"/>
            <w:szCs w:val="28"/>
            <w:u w:val="single"/>
            <w:lang w:eastAsia="en-IN"/>
          </w:rPr>
          <w:t>Hissène</w:t>
        </w:r>
        <w:proofErr w:type="spellEnd"/>
        <w:r w:rsidRPr="002E0DBB">
          <w:rPr>
            <w:rFonts w:ascii="Times New Roman" w:eastAsia="Times New Roman" w:hAnsi="Times New Roman" w:cs="Times New Roman"/>
            <w:sz w:val="28"/>
            <w:szCs w:val="28"/>
            <w:u w:val="single"/>
            <w:lang w:eastAsia="en-IN"/>
          </w:rPr>
          <w:t xml:space="preserve"> </w:t>
        </w:r>
        <w:proofErr w:type="spellStart"/>
        <w:r w:rsidRPr="002E0DBB">
          <w:rPr>
            <w:rFonts w:ascii="Times New Roman" w:eastAsia="Times New Roman" w:hAnsi="Times New Roman" w:cs="Times New Roman"/>
            <w:sz w:val="28"/>
            <w:szCs w:val="28"/>
            <w:u w:val="single"/>
            <w:lang w:eastAsia="en-IN"/>
          </w:rPr>
          <w:t>Habré</w:t>
        </w:r>
        <w:proofErr w:type="spellEnd"/>
      </w:hyperlink>
      <w:r w:rsidRPr="002E0DBB">
        <w:rPr>
          <w:rFonts w:ascii="Times New Roman" w:eastAsia="Times New Roman" w:hAnsi="Times New Roman" w:cs="Times New Roman"/>
          <w:sz w:val="28"/>
          <w:szCs w:val="28"/>
          <w:lang w:eastAsia="en-IN"/>
        </w:rPr>
        <w:t xml:space="preserve"> (dubbed the "African </w:t>
      </w:r>
      <w:hyperlink r:id="rId148" w:tooltip="Augusto Pinochet" w:history="1">
        <w:r w:rsidRPr="002E0DBB">
          <w:rPr>
            <w:rFonts w:ascii="Times New Roman" w:eastAsia="Times New Roman" w:hAnsi="Times New Roman" w:cs="Times New Roman"/>
            <w:sz w:val="28"/>
            <w:szCs w:val="28"/>
            <w:u w:val="single"/>
            <w:lang w:eastAsia="en-IN"/>
          </w:rPr>
          <w:t>Pinochet</w:t>
        </w:r>
      </w:hyperlink>
      <w:r w:rsidRPr="002E0DBB">
        <w:rPr>
          <w:rFonts w:ascii="Times New Roman" w:eastAsia="Times New Roman" w:hAnsi="Times New Roman" w:cs="Times New Roman"/>
          <w:sz w:val="28"/>
          <w:szCs w:val="28"/>
          <w:lang w:eastAsia="en-IN"/>
        </w:rPr>
        <w:t>").</w:t>
      </w:r>
      <w:hyperlink r:id="rId149" w:anchor="cite_note-23" w:history="1">
        <w:r w:rsidRPr="002E0DBB">
          <w:rPr>
            <w:rFonts w:ascii="Times New Roman" w:eastAsia="Times New Roman" w:hAnsi="Times New Roman" w:cs="Times New Roman"/>
            <w:sz w:val="28"/>
            <w:szCs w:val="28"/>
            <w:u w:val="single"/>
            <w:vertAlign w:val="superscript"/>
            <w:lang w:eastAsia="en-IN"/>
          </w:rPr>
          <w:t>[23]</w:t>
        </w:r>
      </w:hyperlink>
      <w:r w:rsidRPr="002E0DBB">
        <w:rPr>
          <w:rFonts w:ascii="Times New Roman" w:eastAsia="Times New Roman" w:hAnsi="Times New Roman" w:cs="Times New Roman"/>
          <w:sz w:val="28"/>
          <w:szCs w:val="28"/>
          <w:lang w:eastAsia="en-IN"/>
        </w:rPr>
        <w:t xml:space="preserve"> In September 2005, </w:t>
      </w:r>
      <w:proofErr w:type="spellStart"/>
      <w:r w:rsidRPr="002E0DBB">
        <w:rPr>
          <w:rFonts w:ascii="Times New Roman" w:eastAsia="Times New Roman" w:hAnsi="Times New Roman" w:cs="Times New Roman"/>
          <w:sz w:val="28"/>
          <w:szCs w:val="28"/>
          <w:lang w:eastAsia="en-IN"/>
        </w:rPr>
        <w:t>Habré</w:t>
      </w:r>
      <w:proofErr w:type="spellEnd"/>
      <w:r w:rsidRPr="002E0DBB">
        <w:rPr>
          <w:rFonts w:ascii="Times New Roman" w:eastAsia="Times New Roman" w:hAnsi="Times New Roman" w:cs="Times New Roman"/>
          <w:sz w:val="28"/>
          <w:szCs w:val="28"/>
          <w:lang w:eastAsia="en-IN"/>
        </w:rPr>
        <w:t xml:space="preserve"> was indicted for crimes against humanity, torture, war crimes and other human rights violations by a Belgian court. Arrested in </w:t>
      </w:r>
      <w:hyperlink r:id="rId150" w:tooltip="Senegal" w:history="1">
        <w:r w:rsidRPr="002E0DBB">
          <w:rPr>
            <w:rFonts w:ascii="Times New Roman" w:eastAsia="Times New Roman" w:hAnsi="Times New Roman" w:cs="Times New Roman"/>
            <w:sz w:val="28"/>
            <w:szCs w:val="28"/>
            <w:u w:val="single"/>
            <w:lang w:eastAsia="en-IN"/>
          </w:rPr>
          <w:t>Senegal</w:t>
        </w:r>
      </w:hyperlink>
      <w:r w:rsidRPr="002E0DBB">
        <w:rPr>
          <w:rFonts w:ascii="Times New Roman" w:eastAsia="Times New Roman" w:hAnsi="Times New Roman" w:cs="Times New Roman"/>
          <w:sz w:val="28"/>
          <w:szCs w:val="28"/>
          <w:lang w:eastAsia="en-IN"/>
        </w:rPr>
        <w:t xml:space="preserve"> following requests from Senegalese courts, he is now under house arrest and waiting for (an improbable) extradition to Belgium.</w:t>
      </w:r>
      <w:hyperlink r:id="rId151" w:anchor="cite_note-24" w:history="1">
        <w:r w:rsidRPr="002E0DBB">
          <w:rPr>
            <w:rFonts w:ascii="Times New Roman" w:eastAsia="Times New Roman" w:hAnsi="Times New Roman" w:cs="Times New Roman"/>
            <w:sz w:val="28"/>
            <w:szCs w:val="28"/>
            <w:u w:val="single"/>
            <w:vertAlign w:val="superscript"/>
            <w:lang w:eastAsia="en-IN"/>
          </w:rPr>
          <w:t>[24]</w:t>
        </w:r>
      </w:hyperlink>
    </w:p>
    <w:p w:rsidR="002E0DBB" w:rsidRPr="002E0DBB" w:rsidRDefault="002E0DBB" w:rsidP="002E0DB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Canada</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To implement the Rome Statute, Canada passed the </w:t>
      </w:r>
      <w:hyperlink r:id="rId152" w:tooltip="Crimes Against Humanity and War Crimes Act" w:history="1">
        <w:r w:rsidRPr="002E0DBB">
          <w:rPr>
            <w:rFonts w:ascii="Times New Roman" w:eastAsia="Times New Roman" w:hAnsi="Times New Roman" w:cs="Times New Roman"/>
            <w:sz w:val="28"/>
            <w:szCs w:val="28"/>
            <w:u w:val="single"/>
            <w:lang w:eastAsia="en-IN"/>
          </w:rPr>
          <w:t xml:space="preserve">Crimes </w:t>
        </w:r>
        <w:proofErr w:type="gramStart"/>
        <w:r w:rsidRPr="002E0DBB">
          <w:rPr>
            <w:rFonts w:ascii="Times New Roman" w:eastAsia="Times New Roman" w:hAnsi="Times New Roman" w:cs="Times New Roman"/>
            <w:sz w:val="28"/>
            <w:szCs w:val="28"/>
            <w:u w:val="single"/>
            <w:lang w:eastAsia="en-IN"/>
          </w:rPr>
          <w:t>Against</w:t>
        </w:r>
        <w:proofErr w:type="gramEnd"/>
        <w:r w:rsidRPr="002E0DBB">
          <w:rPr>
            <w:rFonts w:ascii="Times New Roman" w:eastAsia="Times New Roman" w:hAnsi="Times New Roman" w:cs="Times New Roman"/>
            <w:sz w:val="28"/>
            <w:szCs w:val="28"/>
            <w:u w:val="single"/>
            <w:lang w:eastAsia="en-IN"/>
          </w:rPr>
          <w:t xml:space="preserve"> Humanity and War Crimes Act</w:t>
        </w:r>
      </w:hyperlink>
      <w:r w:rsidRPr="002E0DBB">
        <w:rPr>
          <w:rFonts w:ascii="Times New Roman" w:eastAsia="Times New Roman" w:hAnsi="Times New Roman" w:cs="Times New Roman"/>
          <w:sz w:val="28"/>
          <w:szCs w:val="28"/>
          <w:lang w:eastAsia="en-IN"/>
        </w:rPr>
        <w:t xml:space="preserve">. </w:t>
      </w:r>
      <w:hyperlink r:id="rId153" w:tooltip="Michael Byers (Canadian author)" w:history="1">
        <w:r w:rsidRPr="002E0DBB">
          <w:rPr>
            <w:rFonts w:ascii="Times New Roman" w:eastAsia="Times New Roman" w:hAnsi="Times New Roman" w:cs="Times New Roman"/>
            <w:sz w:val="28"/>
            <w:szCs w:val="28"/>
            <w:u w:val="single"/>
            <w:lang w:eastAsia="en-IN"/>
          </w:rPr>
          <w:t>Michael Byers</w:t>
        </w:r>
      </w:hyperlink>
      <w:r w:rsidRPr="002E0DBB">
        <w:rPr>
          <w:rFonts w:ascii="Times New Roman" w:eastAsia="Times New Roman" w:hAnsi="Times New Roman" w:cs="Times New Roman"/>
          <w:sz w:val="28"/>
          <w:szCs w:val="28"/>
          <w:lang w:eastAsia="en-IN"/>
        </w:rPr>
        <w:t xml:space="preserve">, a </w:t>
      </w:r>
      <w:hyperlink r:id="rId154" w:tooltip="University of British Columbia" w:history="1">
        <w:r w:rsidRPr="002E0DBB">
          <w:rPr>
            <w:rFonts w:ascii="Times New Roman" w:eastAsia="Times New Roman" w:hAnsi="Times New Roman" w:cs="Times New Roman"/>
            <w:sz w:val="28"/>
            <w:szCs w:val="28"/>
            <w:u w:val="single"/>
            <w:lang w:eastAsia="en-IN"/>
          </w:rPr>
          <w:t>University of British Columbia</w:t>
        </w:r>
      </w:hyperlink>
      <w:r w:rsidRPr="002E0DBB">
        <w:rPr>
          <w:rFonts w:ascii="Times New Roman" w:eastAsia="Times New Roman" w:hAnsi="Times New Roman" w:cs="Times New Roman"/>
          <w:sz w:val="28"/>
          <w:szCs w:val="28"/>
          <w:lang w:eastAsia="en-IN"/>
        </w:rPr>
        <w:t xml:space="preserve"> law professor, has argued that these laws go further than the Rome Statute, providing Canadian courts with jurisdiction over acts pre-dating the ICC and occurring in territories outside of ICC member-states; “as a result, anyone who is present in Canada and alleged to have committed genocide, torture [...] anywhere, at any time, can be prosecuted [in Canada].”</w:t>
      </w:r>
      <w:hyperlink r:id="rId155" w:anchor="cite_note-25" w:history="1">
        <w:r w:rsidRPr="002E0DBB">
          <w:rPr>
            <w:rFonts w:ascii="Times New Roman" w:eastAsia="Times New Roman" w:hAnsi="Times New Roman" w:cs="Times New Roman"/>
            <w:sz w:val="28"/>
            <w:szCs w:val="28"/>
            <w:u w:val="single"/>
            <w:vertAlign w:val="superscript"/>
            <w:lang w:eastAsia="en-IN"/>
          </w:rPr>
          <w:t>[25]</w:t>
        </w:r>
      </w:hyperlink>
    </w:p>
    <w:p w:rsidR="002E0DBB" w:rsidRPr="002E0DBB" w:rsidRDefault="002E0DBB" w:rsidP="002E0DB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France</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The article 689 of the </w:t>
      </w:r>
      <w:r w:rsidRPr="002E0DBB">
        <w:rPr>
          <w:rFonts w:ascii="Times New Roman" w:eastAsia="Times New Roman" w:hAnsi="Times New Roman" w:cs="Times New Roman"/>
          <w:i/>
          <w:iCs/>
          <w:sz w:val="28"/>
          <w:szCs w:val="28"/>
          <w:lang w:eastAsia="en-IN"/>
        </w:rPr>
        <w:t xml:space="preserve">code de </w:t>
      </w:r>
      <w:proofErr w:type="spellStart"/>
      <w:r w:rsidRPr="002E0DBB">
        <w:rPr>
          <w:rFonts w:ascii="Times New Roman" w:eastAsia="Times New Roman" w:hAnsi="Times New Roman" w:cs="Times New Roman"/>
          <w:i/>
          <w:iCs/>
          <w:sz w:val="28"/>
          <w:szCs w:val="28"/>
          <w:lang w:eastAsia="en-IN"/>
        </w:rPr>
        <w:t>procédure</w:t>
      </w:r>
      <w:proofErr w:type="spellEnd"/>
      <w:r w:rsidRPr="002E0DBB">
        <w:rPr>
          <w:rFonts w:ascii="Times New Roman" w:eastAsia="Times New Roman" w:hAnsi="Times New Roman" w:cs="Times New Roman"/>
          <w:i/>
          <w:iCs/>
          <w:sz w:val="28"/>
          <w:szCs w:val="28"/>
          <w:lang w:eastAsia="en-IN"/>
        </w:rPr>
        <w:t xml:space="preserve"> </w:t>
      </w:r>
      <w:proofErr w:type="spellStart"/>
      <w:proofErr w:type="gramStart"/>
      <w:r w:rsidRPr="002E0DBB">
        <w:rPr>
          <w:rFonts w:ascii="Times New Roman" w:eastAsia="Times New Roman" w:hAnsi="Times New Roman" w:cs="Times New Roman"/>
          <w:i/>
          <w:iCs/>
          <w:sz w:val="28"/>
          <w:szCs w:val="28"/>
          <w:lang w:eastAsia="en-IN"/>
        </w:rPr>
        <w:t>pénale</w:t>
      </w:r>
      <w:proofErr w:type="spellEnd"/>
      <w:proofErr w:type="gramEnd"/>
      <w:r w:rsidR="00747776" w:rsidRPr="002E0DBB">
        <w:rPr>
          <w:rFonts w:ascii="Times New Roman" w:eastAsia="Times New Roman" w:hAnsi="Times New Roman" w:cs="Times New Roman"/>
          <w:sz w:val="28"/>
          <w:szCs w:val="28"/>
          <w:vertAlign w:val="superscript"/>
          <w:lang w:eastAsia="en-IN"/>
        </w:rPr>
        <w:fldChar w:fldCharType="begin"/>
      </w:r>
      <w:r w:rsidRPr="002E0DBB">
        <w:rPr>
          <w:rFonts w:ascii="Times New Roman" w:eastAsia="Times New Roman" w:hAnsi="Times New Roman" w:cs="Times New Roman"/>
          <w:sz w:val="28"/>
          <w:szCs w:val="28"/>
          <w:vertAlign w:val="superscript"/>
          <w:lang w:eastAsia="en-IN"/>
        </w:rPr>
        <w:instrText xml:space="preserve"> HYPERLINK "http://en.wikipedia.org/wiki/Universal_jurisdiction" \l "cite_note-26" </w:instrText>
      </w:r>
      <w:r w:rsidR="00747776" w:rsidRPr="002E0DBB">
        <w:rPr>
          <w:rFonts w:ascii="Times New Roman" w:eastAsia="Times New Roman" w:hAnsi="Times New Roman" w:cs="Times New Roman"/>
          <w:sz w:val="28"/>
          <w:szCs w:val="28"/>
          <w:vertAlign w:val="superscript"/>
          <w:lang w:eastAsia="en-IN"/>
        </w:rPr>
        <w:fldChar w:fldCharType="separate"/>
      </w:r>
      <w:r w:rsidRPr="002E0DBB">
        <w:rPr>
          <w:rFonts w:ascii="Times New Roman" w:eastAsia="Times New Roman" w:hAnsi="Times New Roman" w:cs="Times New Roman"/>
          <w:sz w:val="28"/>
          <w:szCs w:val="28"/>
          <w:u w:val="single"/>
          <w:vertAlign w:val="superscript"/>
          <w:lang w:eastAsia="en-IN"/>
        </w:rPr>
        <w:t>[26]</w:t>
      </w:r>
      <w:r w:rsidR="00747776" w:rsidRPr="002E0DBB">
        <w:rPr>
          <w:rFonts w:ascii="Times New Roman" w:eastAsia="Times New Roman" w:hAnsi="Times New Roman" w:cs="Times New Roman"/>
          <w:sz w:val="28"/>
          <w:szCs w:val="28"/>
          <w:vertAlign w:val="superscript"/>
          <w:lang w:eastAsia="en-IN"/>
        </w:rPr>
        <w:fldChar w:fldCharType="end"/>
      </w:r>
      <w:r w:rsidRPr="002E0DBB">
        <w:rPr>
          <w:rFonts w:ascii="Times New Roman" w:eastAsia="Times New Roman" w:hAnsi="Times New Roman" w:cs="Times New Roman"/>
          <w:sz w:val="28"/>
          <w:szCs w:val="28"/>
          <w:lang w:eastAsia="en-IN"/>
        </w:rPr>
        <w:t xml:space="preserve"> states the infractions that can be judged in France when they were committed outside French territory either by French citizens or foreigners. The following infractions may be </w:t>
      </w:r>
      <w:proofErr w:type="gramStart"/>
      <w:r w:rsidRPr="002E0DBB">
        <w:rPr>
          <w:rFonts w:ascii="Times New Roman" w:eastAsia="Times New Roman" w:hAnsi="Times New Roman" w:cs="Times New Roman"/>
          <w:sz w:val="28"/>
          <w:szCs w:val="28"/>
          <w:lang w:eastAsia="en-IN"/>
        </w:rPr>
        <w:t>prosecuted :</w:t>
      </w:r>
      <w:proofErr w:type="gramEnd"/>
    </w:p>
    <w:p w:rsidR="002E0DBB" w:rsidRPr="002E0DBB" w:rsidRDefault="002E0DBB" w:rsidP="002E0DBB">
      <w:pPr>
        <w:numPr>
          <w:ilvl w:val="0"/>
          <w:numId w:val="6"/>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Torture</w:t>
      </w:r>
    </w:p>
    <w:p w:rsidR="002E0DBB" w:rsidRPr="002E0DBB" w:rsidRDefault="002E0DBB" w:rsidP="002E0DBB">
      <w:pPr>
        <w:numPr>
          <w:ilvl w:val="0"/>
          <w:numId w:val="6"/>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Terrorism</w:t>
      </w:r>
    </w:p>
    <w:p w:rsidR="002E0DBB" w:rsidRPr="002E0DBB" w:rsidRDefault="002E0DBB" w:rsidP="002E0DBB">
      <w:pPr>
        <w:numPr>
          <w:ilvl w:val="0"/>
          <w:numId w:val="6"/>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Nuclear smuggling</w:t>
      </w:r>
    </w:p>
    <w:p w:rsidR="002E0DBB" w:rsidRPr="002E0DBB" w:rsidRDefault="002E0DBB" w:rsidP="002E0DBB">
      <w:pPr>
        <w:numPr>
          <w:ilvl w:val="0"/>
          <w:numId w:val="6"/>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Naval piracy</w:t>
      </w:r>
    </w:p>
    <w:p w:rsidR="002E0DBB" w:rsidRPr="002E0DBB" w:rsidRDefault="002E0DBB" w:rsidP="002E0DBB">
      <w:pPr>
        <w:numPr>
          <w:ilvl w:val="0"/>
          <w:numId w:val="6"/>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Airplane hijacking</w:t>
      </w:r>
    </w:p>
    <w:p w:rsidR="002E0DBB" w:rsidRPr="002E0DBB" w:rsidRDefault="002E0DBB" w:rsidP="002E0DB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Germany</w:t>
      </w:r>
    </w:p>
    <w:tbl>
      <w:tblPr>
        <w:tblW w:w="0" w:type="auto"/>
        <w:tblCellSpacing w:w="15" w:type="dxa"/>
        <w:tblCellMar>
          <w:top w:w="15" w:type="dxa"/>
          <w:left w:w="15" w:type="dxa"/>
          <w:bottom w:w="15" w:type="dxa"/>
          <w:right w:w="15" w:type="dxa"/>
        </w:tblCellMar>
        <w:tblLook w:val="04A0"/>
      </w:tblPr>
      <w:tblGrid>
        <w:gridCol w:w="855"/>
        <w:gridCol w:w="10625"/>
      </w:tblGrid>
      <w:tr w:rsidR="002E0DBB" w:rsidRPr="002E0DBB" w:rsidTr="002E0DBB">
        <w:trPr>
          <w:tblCellSpacing w:w="15" w:type="dxa"/>
        </w:trPr>
        <w:tc>
          <w:tcPr>
            <w:tcW w:w="0" w:type="auto"/>
            <w:vAlign w:val="center"/>
            <w:hideMark/>
          </w:tcPr>
          <w:p w:rsidR="002E0DBB" w:rsidRPr="002E0DBB" w:rsidRDefault="002E0DBB" w:rsidP="002E0DBB">
            <w:pPr>
              <w:spacing w:after="0" w:line="240" w:lineRule="auto"/>
              <w:jc w:val="both"/>
              <w:divId w:val="29187121"/>
              <w:rPr>
                <w:rFonts w:ascii="Times New Roman" w:eastAsia="Times New Roman" w:hAnsi="Times New Roman" w:cs="Times New Roman"/>
                <w:sz w:val="28"/>
                <w:szCs w:val="28"/>
                <w:lang w:eastAsia="en-IN"/>
              </w:rPr>
            </w:pPr>
            <w:r w:rsidRPr="002E0DBB">
              <w:rPr>
                <w:rFonts w:ascii="Times New Roman" w:eastAsia="Times New Roman" w:hAnsi="Times New Roman" w:cs="Times New Roman"/>
                <w:noProof/>
                <w:sz w:val="28"/>
                <w:szCs w:val="28"/>
                <w:lang w:eastAsia="en-IN"/>
              </w:rPr>
              <w:drawing>
                <wp:inline distT="0" distB="0" distL="0" distR="0">
                  <wp:extent cx="476250" cy="190500"/>
                  <wp:effectExtent l="19050" t="0" r="0" b="0"/>
                  <wp:docPr id="3" name="Picture 3" descr="http://upload.wikimedia.org/wikipedia/commons/thumb/0/0f/Mergefrom.svg/50px-Mergefro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0/0f/Mergefrom.svg/50px-Mergefrom.svg.png"/>
                          <pic:cNvPicPr>
                            <a:picLocks noChangeAspect="1" noChangeArrowheads="1"/>
                          </pic:cNvPicPr>
                        </pic:nvPicPr>
                        <pic:blipFill>
                          <a:blip r:embed="rId156" cstate="print"/>
                          <a:srcRect/>
                          <a:stretch>
                            <a:fillRect/>
                          </a:stretch>
                        </pic:blipFill>
                        <pic:spPr bwMode="auto">
                          <a:xfrm>
                            <a:off x="0" y="0"/>
                            <a:ext cx="476250" cy="190500"/>
                          </a:xfrm>
                          <a:prstGeom prst="rect">
                            <a:avLst/>
                          </a:prstGeom>
                          <a:noFill/>
                          <a:ln w="9525">
                            <a:noFill/>
                            <a:miter lim="800000"/>
                            <a:headEnd/>
                            <a:tailEnd/>
                          </a:ln>
                        </pic:spPr>
                      </pic:pic>
                    </a:graphicData>
                  </a:graphic>
                </wp:inline>
              </w:drawing>
            </w:r>
          </w:p>
        </w:tc>
        <w:tc>
          <w:tcPr>
            <w:tcW w:w="0" w:type="auto"/>
            <w:vAlign w:val="center"/>
            <w:hideMark/>
          </w:tcPr>
          <w:p w:rsidR="002E0DBB" w:rsidRPr="002E0DBB" w:rsidRDefault="002E0DBB" w:rsidP="002E0DBB">
            <w:pPr>
              <w:spacing w:after="0"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It has been suggested that </w:t>
            </w:r>
            <w:hyperlink r:id="rId157" w:tooltip="Völkerstrafgesetzbuch" w:history="1">
              <w:proofErr w:type="spellStart"/>
              <w:r w:rsidRPr="002E0DBB">
                <w:rPr>
                  <w:rFonts w:ascii="Times New Roman" w:eastAsia="Times New Roman" w:hAnsi="Times New Roman" w:cs="Times New Roman"/>
                  <w:i/>
                  <w:iCs/>
                  <w:sz w:val="28"/>
                  <w:szCs w:val="28"/>
                  <w:u w:val="single"/>
                  <w:lang w:eastAsia="en-IN"/>
                </w:rPr>
                <w:t>Völkerstrafgesetzbuch</w:t>
              </w:r>
              <w:proofErr w:type="spellEnd"/>
            </w:hyperlink>
            <w:r w:rsidRPr="002E0DBB">
              <w:rPr>
                <w:rFonts w:ascii="Times New Roman" w:eastAsia="Times New Roman" w:hAnsi="Times New Roman" w:cs="Times New Roman"/>
                <w:sz w:val="28"/>
                <w:szCs w:val="28"/>
                <w:lang w:eastAsia="en-IN"/>
              </w:rPr>
              <w:t xml:space="preserve"> be </w:t>
            </w:r>
            <w:hyperlink r:id="rId158" w:tooltip="Wikipedia:Merging" w:history="1">
              <w:r w:rsidRPr="002E0DBB">
                <w:rPr>
                  <w:rFonts w:ascii="Times New Roman" w:eastAsia="Times New Roman" w:hAnsi="Times New Roman" w:cs="Times New Roman"/>
                  <w:sz w:val="28"/>
                  <w:szCs w:val="28"/>
                  <w:u w:val="single"/>
                  <w:lang w:eastAsia="en-IN"/>
                </w:rPr>
                <w:t>merged</w:t>
              </w:r>
            </w:hyperlink>
            <w:r w:rsidRPr="002E0DBB">
              <w:rPr>
                <w:rFonts w:ascii="Times New Roman" w:eastAsia="Times New Roman" w:hAnsi="Times New Roman" w:cs="Times New Roman"/>
                <w:sz w:val="28"/>
                <w:szCs w:val="28"/>
                <w:lang w:eastAsia="en-IN"/>
              </w:rPr>
              <w:t xml:space="preserve"> into this article or section. (</w:t>
            </w:r>
            <w:hyperlink r:id="rId159" w:anchor="Merger_proposal" w:tooltip="Talk:Universal jurisdiction" w:history="1">
              <w:r w:rsidRPr="002E0DBB">
                <w:rPr>
                  <w:rFonts w:ascii="Times New Roman" w:eastAsia="Times New Roman" w:hAnsi="Times New Roman" w:cs="Times New Roman"/>
                  <w:sz w:val="28"/>
                  <w:szCs w:val="28"/>
                  <w:u w:val="single"/>
                  <w:lang w:eastAsia="en-IN"/>
                </w:rPr>
                <w:t>Discuss</w:t>
              </w:r>
            </w:hyperlink>
            <w:r w:rsidRPr="002E0DBB">
              <w:rPr>
                <w:rFonts w:ascii="Times New Roman" w:eastAsia="Times New Roman" w:hAnsi="Times New Roman" w:cs="Times New Roman"/>
                <w:sz w:val="28"/>
                <w:szCs w:val="28"/>
                <w:lang w:eastAsia="en-IN"/>
              </w:rPr>
              <w:t xml:space="preserve">) </w:t>
            </w:r>
            <w:r w:rsidRPr="002E0DBB">
              <w:rPr>
                <w:rFonts w:ascii="Times New Roman" w:eastAsia="Times New Roman" w:hAnsi="Times New Roman" w:cs="Times New Roman"/>
                <w:i/>
                <w:iCs/>
                <w:sz w:val="28"/>
                <w:szCs w:val="28"/>
                <w:lang w:eastAsia="en-IN"/>
              </w:rPr>
              <w:t>Proposed since October 2012.</w:t>
            </w:r>
            <w:r w:rsidRPr="002E0DBB">
              <w:rPr>
                <w:rFonts w:ascii="Times New Roman" w:eastAsia="Times New Roman" w:hAnsi="Times New Roman" w:cs="Times New Roman"/>
                <w:sz w:val="28"/>
                <w:szCs w:val="28"/>
                <w:lang w:eastAsia="en-IN"/>
              </w:rPr>
              <w:t xml:space="preserve"> </w:t>
            </w:r>
          </w:p>
        </w:tc>
      </w:tr>
    </w:tbl>
    <w:p w:rsidR="002E0DBB" w:rsidRPr="002E0DBB" w:rsidRDefault="002E0DBB" w:rsidP="002E0DBB">
      <w:pPr>
        <w:spacing w:after="0"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Main article: </w:t>
      </w:r>
      <w:hyperlink r:id="rId160" w:tooltip="Völkerstrafgesetzbuch" w:history="1">
        <w:proofErr w:type="spellStart"/>
        <w:r w:rsidRPr="002E0DBB">
          <w:rPr>
            <w:rFonts w:ascii="Times New Roman" w:eastAsia="Times New Roman" w:hAnsi="Times New Roman" w:cs="Times New Roman"/>
            <w:sz w:val="28"/>
            <w:szCs w:val="28"/>
            <w:u w:val="single"/>
            <w:lang w:eastAsia="en-IN"/>
          </w:rPr>
          <w:t>Völkerstrafgesetzbuch</w:t>
        </w:r>
        <w:proofErr w:type="spellEnd"/>
      </w:hyperlink>
    </w:p>
    <w:p w:rsidR="002E0DBB" w:rsidRPr="002E0DBB" w:rsidRDefault="002E0DBB" w:rsidP="002E0DB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Ireland</w:t>
      </w:r>
    </w:p>
    <w:p w:rsidR="002E0DBB" w:rsidRPr="002E0DBB" w:rsidRDefault="002E0DBB" w:rsidP="002E0DBB">
      <w:pPr>
        <w:spacing w:after="0"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Main article: </w:t>
      </w:r>
      <w:hyperlink r:id="rId161" w:tooltip="Extraterritorial jurisdiction in Irish law" w:history="1">
        <w:r w:rsidRPr="002E0DBB">
          <w:rPr>
            <w:rFonts w:ascii="Times New Roman" w:eastAsia="Times New Roman" w:hAnsi="Times New Roman" w:cs="Times New Roman"/>
            <w:sz w:val="28"/>
            <w:szCs w:val="28"/>
            <w:u w:val="single"/>
            <w:lang w:eastAsia="en-IN"/>
          </w:rPr>
          <w:t>Extraterritorial jurisdiction in Irish law</w:t>
        </w:r>
      </w:hyperlink>
    </w:p>
    <w:p w:rsidR="002E0DBB" w:rsidRPr="002E0DBB" w:rsidRDefault="002E0DBB" w:rsidP="002E0DB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Israel</w:t>
      </w:r>
    </w:p>
    <w:p w:rsidR="002E0DBB" w:rsidRPr="002E0DBB" w:rsidRDefault="002E0DBB" w:rsidP="002E0DBB">
      <w:pPr>
        <w:spacing w:after="0"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Main article: </w:t>
      </w:r>
      <w:hyperlink r:id="rId162" w:tooltip="Adolf Eichmann" w:history="1">
        <w:r w:rsidRPr="002E0DBB">
          <w:rPr>
            <w:rFonts w:ascii="Times New Roman" w:eastAsia="Times New Roman" w:hAnsi="Times New Roman" w:cs="Times New Roman"/>
            <w:sz w:val="28"/>
            <w:szCs w:val="28"/>
            <w:u w:val="single"/>
            <w:lang w:eastAsia="en-IN"/>
          </w:rPr>
          <w:t>Adolf Eichmann</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The </w:t>
      </w:r>
      <w:hyperlink r:id="rId163" w:tooltip="Moral philosophy" w:history="1">
        <w:r w:rsidRPr="002E0DBB">
          <w:rPr>
            <w:rFonts w:ascii="Times New Roman" w:eastAsia="Times New Roman" w:hAnsi="Times New Roman" w:cs="Times New Roman"/>
            <w:sz w:val="28"/>
            <w:szCs w:val="28"/>
            <w:u w:val="single"/>
            <w:lang w:eastAsia="en-IN"/>
          </w:rPr>
          <w:t>moral philosopher</w:t>
        </w:r>
      </w:hyperlink>
      <w:r w:rsidRPr="002E0DBB">
        <w:rPr>
          <w:rFonts w:ascii="Times New Roman" w:eastAsia="Times New Roman" w:hAnsi="Times New Roman" w:cs="Times New Roman"/>
          <w:sz w:val="28"/>
          <w:szCs w:val="28"/>
          <w:lang w:eastAsia="en-IN"/>
        </w:rPr>
        <w:t xml:space="preserve"> </w:t>
      </w:r>
      <w:hyperlink r:id="rId164" w:tooltip="Peter Singer" w:history="1">
        <w:r w:rsidRPr="002E0DBB">
          <w:rPr>
            <w:rFonts w:ascii="Times New Roman" w:eastAsia="Times New Roman" w:hAnsi="Times New Roman" w:cs="Times New Roman"/>
            <w:sz w:val="28"/>
            <w:szCs w:val="28"/>
            <w:u w:val="single"/>
            <w:lang w:eastAsia="en-IN"/>
          </w:rPr>
          <w:t>Peter Singer</w:t>
        </w:r>
      </w:hyperlink>
      <w:r w:rsidRPr="002E0DBB">
        <w:rPr>
          <w:rFonts w:ascii="Times New Roman" w:eastAsia="Times New Roman" w:hAnsi="Times New Roman" w:cs="Times New Roman"/>
          <w:sz w:val="28"/>
          <w:szCs w:val="28"/>
          <w:lang w:eastAsia="en-IN"/>
        </w:rPr>
        <w:t>, along with Kenneth Roth,</w:t>
      </w:r>
      <w:hyperlink r:id="rId165" w:anchor="cite_note-KR-2001-6" w:history="1">
        <w:r w:rsidRPr="002E0DBB">
          <w:rPr>
            <w:rFonts w:ascii="Times New Roman" w:eastAsia="Times New Roman" w:hAnsi="Times New Roman" w:cs="Times New Roman"/>
            <w:sz w:val="28"/>
            <w:szCs w:val="28"/>
            <w:u w:val="single"/>
            <w:vertAlign w:val="superscript"/>
            <w:lang w:eastAsia="en-IN"/>
          </w:rPr>
          <w:t>[6]</w:t>
        </w:r>
      </w:hyperlink>
      <w:r w:rsidRPr="002E0DBB">
        <w:rPr>
          <w:rFonts w:ascii="Times New Roman" w:eastAsia="Times New Roman" w:hAnsi="Times New Roman" w:cs="Times New Roman"/>
          <w:sz w:val="28"/>
          <w:szCs w:val="28"/>
          <w:lang w:eastAsia="en-IN"/>
        </w:rPr>
        <w:t xml:space="preserve"> has cited </w:t>
      </w:r>
      <w:hyperlink r:id="rId166" w:tooltip="Israel" w:history="1">
        <w:r w:rsidRPr="002E0DBB">
          <w:rPr>
            <w:rFonts w:ascii="Times New Roman" w:eastAsia="Times New Roman" w:hAnsi="Times New Roman" w:cs="Times New Roman"/>
            <w:sz w:val="28"/>
            <w:szCs w:val="28"/>
            <w:u w:val="single"/>
            <w:lang w:eastAsia="en-IN"/>
          </w:rPr>
          <w:t>Israel</w:t>
        </w:r>
      </w:hyperlink>
      <w:r w:rsidRPr="002E0DBB">
        <w:rPr>
          <w:rFonts w:ascii="Times New Roman" w:eastAsia="Times New Roman" w:hAnsi="Times New Roman" w:cs="Times New Roman"/>
          <w:sz w:val="28"/>
          <w:szCs w:val="28"/>
          <w:lang w:eastAsia="en-IN"/>
        </w:rPr>
        <w:t xml:space="preserve">'s prosecution of </w:t>
      </w:r>
      <w:hyperlink r:id="rId167" w:tooltip="Adolf Eichmann" w:history="1">
        <w:r w:rsidRPr="002E0DBB">
          <w:rPr>
            <w:rFonts w:ascii="Times New Roman" w:eastAsia="Times New Roman" w:hAnsi="Times New Roman" w:cs="Times New Roman"/>
            <w:sz w:val="28"/>
            <w:szCs w:val="28"/>
            <w:u w:val="single"/>
            <w:lang w:eastAsia="en-IN"/>
          </w:rPr>
          <w:t>Adolf Eichmann</w:t>
        </w:r>
      </w:hyperlink>
      <w:r w:rsidRPr="002E0DBB">
        <w:rPr>
          <w:rFonts w:ascii="Times New Roman" w:eastAsia="Times New Roman" w:hAnsi="Times New Roman" w:cs="Times New Roman"/>
          <w:sz w:val="28"/>
          <w:szCs w:val="28"/>
          <w:lang w:eastAsia="en-IN"/>
        </w:rPr>
        <w:t xml:space="preserve"> in 1961 as an assertion of universal jurisdiction. He claims that while Israel did invoke a statute specific to </w:t>
      </w:r>
      <w:hyperlink r:id="rId168" w:tooltip="Nazi" w:history="1">
        <w:r w:rsidRPr="002E0DBB">
          <w:rPr>
            <w:rFonts w:ascii="Times New Roman" w:eastAsia="Times New Roman" w:hAnsi="Times New Roman" w:cs="Times New Roman"/>
            <w:sz w:val="28"/>
            <w:szCs w:val="28"/>
            <w:u w:val="single"/>
            <w:lang w:eastAsia="en-IN"/>
          </w:rPr>
          <w:t>Nazi</w:t>
        </w:r>
      </w:hyperlink>
      <w:r w:rsidRPr="002E0DBB">
        <w:rPr>
          <w:rFonts w:ascii="Times New Roman" w:eastAsia="Times New Roman" w:hAnsi="Times New Roman" w:cs="Times New Roman"/>
          <w:sz w:val="28"/>
          <w:szCs w:val="28"/>
          <w:lang w:eastAsia="en-IN"/>
        </w:rPr>
        <w:t xml:space="preserve"> crimes against Jews, its </w:t>
      </w:r>
      <w:hyperlink r:id="rId169" w:tooltip="Supreme Court of Israel" w:history="1">
        <w:r w:rsidRPr="002E0DBB">
          <w:rPr>
            <w:rFonts w:ascii="Times New Roman" w:eastAsia="Times New Roman" w:hAnsi="Times New Roman" w:cs="Times New Roman"/>
            <w:sz w:val="28"/>
            <w:szCs w:val="28"/>
            <w:u w:val="single"/>
            <w:lang w:eastAsia="en-IN"/>
          </w:rPr>
          <w:t>Supreme Court</w:t>
        </w:r>
      </w:hyperlink>
      <w:r w:rsidRPr="002E0DBB">
        <w:rPr>
          <w:rFonts w:ascii="Times New Roman" w:eastAsia="Times New Roman" w:hAnsi="Times New Roman" w:cs="Times New Roman"/>
          <w:sz w:val="28"/>
          <w:szCs w:val="28"/>
          <w:lang w:eastAsia="en-IN"/>
        </w:rPr>
        <w:t xml:space="preserve"> claimed universal jurisdiction over crimes against humanity.</w:t>
      </w:r>
      <w:hyperlink r:id="rId170" w:anchor="cite_note-27" w:history="1">
        <w:r w:rsidRPr="002E0DBB">
          <w:rPr>
            <w:rFonts w:ascii="Times New Roman" w:eastAsia="Times New Roman" w:hAnsi="Times New Roman" w:cs="Times New Roman"/>
            <w:sz w:val="28"/>
            <w:szCs w:val="28"/>
            <w:u w:val="single"/>
            <w:vertAlign w:val="superscript"/>
            <w:lang w:eastAsia="en-IN"/>
          </w:rPr>
          <w:t>[27]</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Eichmann's defense lawyer argued that Israel didn't have jurisdiction on account of Israel not having come into existence until 1948. The Genocide Convention also didn't come into effect until 1951, and the Genocide Convention doesn't automatically provide for universal jurisdiction. It is also argued that Israel agents obtained Eichmann illegally, violating international law when they seized </w:t>
      </w:r>
      <w:r w:rsidRPr="002E0DBB">
        <w:rPr>
          <w:rFonts w:ascii="Times New Roman" w:eastAsia="Times New Roman" w:hAnsi="Times New Roman" w:cs="Times New Roman"/>
          <w:sz w:val="28"/>
          <w:szCs w:val="28"/>
          <w:lang w:eastAsia="en-IN"/>
        </w:rPr>
        <w:lastRenderedPageBreak/>
        <w:t xml:space="preserve">and kidnapped Eichmann, and brought him to Israel to stand trial. The </w:t>
      </w:r>
      <w:proofErr w:type="spellStart"/>
      <w:r w:rsidRPr="002E0DBB">
        <w:rPr>
          <w:rFonts w:ascii="Times New Roman" w:eastAsia="Times New Roman" w:hAnsi="Times New Roman" w:cs="Times New Roman"/>
          <w:sz w:val="28"/>
          <w:szCs w:val="28"/>
          <w:lang w:eastAsia="en-IN"/>
        </w:rPr>
        <w:t>Argentinian</w:t>
      </w:r>
      <w:proofErr w:type="spellEnd"/>
      <w:r w:rsidRPr="002E0DBB">
        <w:rPr>
          <w:rFonts w:ascii="Times New Roman" w:eastAsia="Times New Roman" w:hAnsi="Times New Roman" w:cs="Times New Roman"/>
          <w:sz w:val="28"/>
          <w:szCs w:val="28"/>
          <w:lang w:eastAsia="en-IN"/>
        </w:rPr>
        <w:t xml:space="preserve"> government settled the dispute diplomatically with Israel.</w:t>
      </w:r>
      <w:hyperlink r:id="rId171" w:anchor="cite_note-EichmannTrial-28" w:history="1">
        <w:r w:rsidRPr="002E0DBB">
          <w:rPr>
            <w:rFonts w:ascii="Times New Roman" w:eastAsia="Times New Roman" w:hAnsi="Times New Roman" w:cs="Times New Roman"/>
            <w:sz w:val="28"/>
            <w:szCs w:val="28"/>
            <w:u w:val="single"/>
            <w:vertAlign w:val="superscript"/>
            <w:lang w:eastAsia="en-IN"/>
          </w:rPr>
          <w:t>[28]</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Israel argued universal jurisdiction based on the "universal character of the crimes in question" and that the crimes committed by Eichmann weren't only in violation of Israel law, but </w:t>
      </w:r>
      <w:proofErr w:type="gramStart"/>
      <w:r w:rsidRPr="002E0DBB">
        <w:rPr>
          <w:rFonts w:ascii="Times New Roman" w:eastAsia="Times New Roman" w:hAnsi="Times New Roman" w:cs="Times New Roman"/>
          <w:sz w:val="28"/>
          <w:szCs w:val="28"/>
          <w:lang w:eastAsia="en-IN"/>
        </w:rPr>
        <w:t>were</w:t>
      </w:r>
      <w:proofErr w:type="gramEnd"/>
      <w:r w:rsidRPr="002E0DBB">
        <w:rPr>
          <w:rFonts w:ascii="Times New Roman" w:eastAsia="Times New Roman" w:hAnsi="Times New Roman" w:cs="Times New Roman"/>
          <w:sz w:val="28"/>
          <w:szCs w:val="28"/>
          <w:lang w:eastAsia="en-IN"/>
        </w:rPr>
        <w:t xml:space="preserve"> considered "grave offenses against the law of nations itself.</w:t>
      </w:r>
      <w:hyperlink r:id="rId172" w:anchor="cite_note-EichmannTrial-28" w:history="1">
        <w:r w:rsidRPr="002E0DBB">
          <w:rPr>
            <w:rFonts w:ascii="Times New Roman" w:eastAsia="Times New Roman" w:hAnsi="Times New Roman" w:cs="Times New Roman"/>
            <w:sz w:val="28"/>
            <w:szCs w:val="28"/>
            <w:u w:val="single"/>
            <w:vertAlign w:val="superscript"/>
            <w:lang w:eastAsia="en-IN"/>
          </w:rPr>
          <w:t>[28]</w:t>
        </w:r>
      </w:hyperlink>
      <w:r w:rsidRPr="002E0DBB">
        <w:rPr>
          <w:rFonts w:ascii="Times New Roman" w:eastAsia="Times New Roman" w:hAnsi="Times New Roman" w:cs="Times New Roman"/>
          <w:sz w:val="28"/>
          <w:szCs w:val="28"/>
          <w:lang w:eastAsia="en-IN"/>
        </w:rPr>
        <w:t xml:space="preserve"> </w:t>
      </w:r>
      <w:proofErr w:type="gramStart"/>
      <w:r w:rsidRPr="002E0DBB">
        <w:rPr>
          <w:rFonts w:ascii="Times New Roman" w:eastAsia="Times New Roman" w:hAnsi="Times New Roman" w:cs="Times New Roman"/>
          <w:sz w:val="28"/>
          <w:szCs w:val="28"/>
          <w:lang w:eastAsia="en-IN"/>
        </w:rPr>
        <w:t>It's</w:t>
      </w:r>
      <w:proofErr w:type="gramEnd"/>
      <w:r w:rsidRPr="002E0DBB">
        <w:rPr>
          <w:rFonts w:ascii="Times New Roman" w:eastAsia="Times New Roman" w:hAnsi="Times New Roman" w:cs="Times New Roman"/>
          <w:sz w:val="28"/>
          <w:szCs w:val="28"/>
          <w:lang w:eastAsia="en-IN"/>
        </w:rPr>
        <w:t xml:space="preserve"> also asserted that the crime of genocide is covered under international customary law. As a supplemental form of jurisdiction, a further argument is made on the basis of protective jurisdiction. Protective jurisdiction is a principle which "provides that states may exercise jurisdiction over aliens who have committed an act abroad which is deemed prejudicial to the security of the particular state concerned.</w:t>
      </w:r>
      <w:hyperlink r:id="rId173" w:anchor="cite_note-EichmannTrial-28" w:history="1">
        <w:r w:rsidRPr="002E0DBB">
          <w:rPr>
            <w:rFonts w:ascii="Times New Roman" w:eastAsia="Times New Roman" w:hAnsi="Times New Roman" w:cs="Times New Roman"/>
            <w:sz w:val="28"/>
            <w:szCs w:val="28"/>
            <w:u w:val="single"/>
            <w:vertAlign w:val="superscript"/>
            <w:lang w:eastAsia="en-IN"/>
          </w:rPr>
          <w:t>[28]</w:t>
        </w:r>
      </w:hyperlink>
    </w:p>
    <w:p w:rsidR="002E0DBB" w:rsidRPr="002E0DBB" w:rsidRDefault="002E0DBB" w:rsidP="002E0DB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Malaysia</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In November 2011 the </w:t>
      </w:r>
      <w:hyperlink r:id="rId174" w:tooltip="Kuala Lumpur War Crimes Commission" w:history="1">
        <w:r w:rsidRPr="002E0DBB">
          <w:rPr>
            <w:rFonts w:ascii="Times New Roman" w:eastAsia="Times New Roman" w:hAnsi="Times New Roman" w:cs="Times New Roman"/>
            <w:sz w:val="28"/>
            <w:szCs w:val="28"/>
            <w:u w:val="single"/>
            <w:lang w:eastAsia="en-IN"/>
          </w:rPr>
          <w:t>Kuala Lumpur War Crimes Commission</w:t>
        </w:r>
      </w:hyperlink>
      <w:r w:rsidRPr="002E0DBB">
        <w:rPr>
          <w:rFonts w:ascii="Times New Roman" w:eastAsia="Times New Roman" w:hAnsi="Times New Roman" w:cs="Times New Roman"/>
          <w:sz w:val="28"/>
          <w:szCs w:val="28"/>
          <w:lang w:eastAsia="en-IN"/>
        </w:rPr>
        <w:t xml:space="preserve"> purportedly exercised universal jurisdiction to try and convict </w:t>
      </w:r>
      <w:hyperlink r:id="rId175" w:tooltip="In absentia" w:history="1">
        <w:r w:rsidRPr="002E0DBB">
          <w:rPr>
            <w:rFonts w:ascii="Times New Roman" w:eastAsia="Times New Roman" w:hAnsi="Times New Roman" w:cs="Times New Roman"/>
            <w:i/>
            <w:iCs/>
            <w:sz w:val="28"/>
            <w:szCs w:val="28"/>
            <w:u w:val="single"/>
            <w:lang w:eastAsia="en-IN"/>
          </w:rPr>
          <w:t>in absentia</w:t>
        </w:r>
      </w:hyperlink>
      <w:r w:rsidRPr="002E0DBB">
        <w:rPr>
          <w:rFonts w:ascii="Times New Roman" w:eastAsia="Times New Roman" w:hAnsi="Times New Roman" w:cs="Times New Roman"/>
          <w:sz w:val="28"/>
          <w:szCs w:val="28"/>
          <w:lang w:eastAsia="en-IN"/>
        </w:rPr>
        <w:t xml:space="preserve"> former US President </w:t>
      </w:r>
      <w:hyperlink r:id="rId176" w:tooltip="George W. Bush" w:history="1">
        <w:r w:rsidRPr="002E0DBB">
          <w:rPr>
            <w:rFonts w:ascii="Times New Roman" w:eastAsia="Times New Roman" w:hAnsi="Times New Roman" w:cs="Times New Roman"/>
            <w:sz w:val="28"/>
            <w:szCs w:val="28"/>
            <w:u w:val="single"/>
            <w:lang w:eastAsia="en-IN"/>
          </w:rPr>
          <w:t>George W. Bush</w:t>
        </w:r>
      </w:hyperlink>
      <w:r w:rsidRPr="002E0DBB">
        <w:rPr>
          <w:rFonts w:ascii="Times New Roman" w:eastAsia="Times New Roman" w:hAnsi="Times New Roman" w:cs="Times New Roman"/>
          <w:sz w:val="28"/>
          <w:szCs w:val="28"/>
          <w:lang w:eastAsia="en-IN"/>
        </w:rPr>
        <w:t xml:space="preserve"> and former British Prime Minister </w:t>
      </w:r>
      <w:hyperlink r:id="rId177" w:tooltip="Tony Blair" w:history="1">
        <w:r w:rsidRPr="002E0DBB">
          <w:rPr>
            <w:rFonts w:ascii="Times New Roman" w:eastAsia="Times New Roman" w:hAnsi="Times New Roman" w:cs="Times New Roman"/>
            <w:sz w:val="28"/>
            <w:szCs w:val="28"/>
            <w:u w:val="single"/>
            <w:lang w:eastAsia="en-IN"/>
          </w:rPr>
          <w:t>Tony Blair</w:t>
        </w:r>
      </w:hyperlink>
      <w:r w:rsidRPr="002E0DBB">
        <w:rPr>
          <w:rFonts w:ascii="Times New Roman" w:eastAsia="Times New Roman" w:hAnsi="Times New Roman" w:cs="Times New Roman"/>
          <w:sz w:val="28"/>
          <w:szCs w:val="28"/>
          <w:lang w:eastAsia="en-IN"/>
        </w:rPr>
        <w:t xml:space="preserve"> for the invasion of Iraq.</w:t>
      </w:r>
      <w:hyperlink r:id="rId178" w:anchor="cite_note-29" w:history="1">
        <w:r w:rsidRPr="002E0DBB">
          <w:rPr>
            <w:rFonts w:ascii="Times New Roman" w:eastAsia="Times New Roman" w:hAnsi="Times New Roman" w:cs="Times New Roman"/>
            <w:sz w:val="28"/>
            <w:szCs w:val="28"/>
            <w:u w:val="single"/>
            <w:vertAlign w:val="superscript"/>
            <w:lang w:eastAsia="en-IN"/>
          </w:rPr>
          <w:t>[29]</w:t>
        </w:r>
      </w:hyperlink>
      <w:hyperlink r:id="rId179" w:anchor="cite_note-30" w:history="1">
        <w:r w:rsidRPr="002E0DBB">
          <w:rPr>
            <w:rFonts w:ascii="Times New Roman" w:eastAsia="Times New Roman" w:hAnsi="Times New Roman" w:cs="Times New Roman"/>
            <w:sz w:val="28"/>
            <w:szCs w:val="28"/>
            <w:u w:val="single"/>
            <w:vertAlign w:val="superscript"/>
            <w:lang w:eastAsia="en-IN"/>
          </w:rPr>
          <w:t>[30]</w:t>
        </w:r>
      </w:hyperlink>
      <w:r w:rsidRPr="002E0DBB">
        <w:rPr>
          <w:rFonts w:ascii="Times New Roman" w:eastAsia="Times New Roman" w:hAnsi="Times New Roman" w:cs="Times New Roman"/>
          <w:sz w:val="28"/>
          <w:szCs w:val="28"/>
          <w:lang w:eastAsia="en-IN"/>
        </w:rPr>
        <w:t xml:space="preserve"> In May 2012 the tribunal again under a purported exercise of universal jurisdiction took testimony from victims of torture at </w:t>
      </w:r>
      <w:hyperlink r:id="rId180" w:tooltip="Abu Ghraib" w:history="1">
        <w:r w:rsidRPr="002E0DBB">
          <w:rPr>
            <w:rFonts w:ascii="Times New Roman" w:eastAsia="Times New Roman" w:hAnsi="Times New Roman" w:cs="Times New Roman"/>
            <w:sz w:val="28"/>
            <w:szCs w:val="28"/>
            <w:u w:val="single"/>
            <w:lang w:eastAsia="en-IN"/>
          </w:rPr>
          <w:t xml:space="preserve">Abu </w:t>
        </w:r>
        <w:proofErr w:type="spellStart"/>
        <w:r w:rsidRPr="002E0DBB">
          <w:rPr>
            <w:rFonts w:ascii="Times New Roman" w:eastAsia="Times New Roman" w:hAnsi="Times New Roman" w:cs="Times New Roman"/>
            <w:sz w:val="28"/>
            <w:szCs w:val="28"/>
            <w:u w:val="single"/>
            <w:lang w:eastAsia="en-IN"/>
          </w:rPr>
          <w:t>Ghraib</w:t>
        </w:r>
        <w:proofErr w:type="spellEnd"/>
      </w:hyperlink>
      <w:r w:rsidRPr="002E0DBB">
        <w:rPr>
          <w:rFonts w:ascii="Times New Roman" w:eastAsia="Times New Roman" w:hAnsi="Times New Roman" w:cs="Times New Roman"/>
          <w:sz w:val="28"/>
          <w:szCs w:val="28"/>
          <w:lang w:eastAsia="en-IN"/>
        </w:rPr>
        <w:t xml:space="preserve"> and </w:t>
      </w:r>
      <w:hyperlink r:id="rId181" w:tooltip="Guantanamo" w:history="1">
        <w:r w:rsidRPr="002E0DBB">
          <w:rPr>
            <w:rFonts w:ascii="Times New Roman" w:eastAsia="Times New Roman" w:hAnsi="Times New Roman" w:cs="Times New Roman"/>
            <w:sz w:val="28"/>
            <w:szCs w:val="28"/>
            <w:u w:val="single"/>
            <w:lang w:eastAsia="en-IN"/>
          </w:rPr>
          <w:t>Guantanamo</w:t>
        </w:r>
      </w:hyperlink>
      <w:r w:rsidRPr="002E0DBB">
        <w:rPr>
          <w:rFonts w:ascii="Times New Roman" w:eastAsia="Times New Roman" w:hAnsi="Times New Roman" w:cs="Times New Roman"/>
          <w:sz w:val="28"/>
          <w:szCs w:val="28"/>
          <w:lang w:eastAsia="en-IN"/>
        </w:rPr>
        <w:t xml:space="preserve">, and convicted </w:t>
      </w:r>
      <w:r w:rsidRPr="002E0DBB">
        <w:rPr>
          <w:rFonts w:ascii="Times New Roman" w:eastAsia="Times New Roman" w:hAnsi="Times New Roman" w:cs="Times New Roman"/>
          <w:i/>
          <w:iCs/>
          <w:sz w:val="28"/>
          <w:szCs w:val="28"/>
          <w:lang w:eastAsia="en-IN"/>
        </w:rPr>
        <w:t>in absentia</w:t>
      </w:r>
      <w:r w:rsidRPr="002E0DBB">
        <w:rPr>
          <w:rFonts w:ascii="Times New Roman" w:eastAsia="Times New Roman" w:hAnsi="Times New Roman" w:cs="Times New Roman"/>
          <w:sz w:val="28"/>
          <w:szCs w:val="28"/>
          <w:lang w:eastAsia="en-IN"/>
        </w:rPr>
        <w:t xml:space="preserve"> former President Bush, former Vice President </w:t>
      </w:r>
      <w:hyperlink r:id="rId182" w:tooltip="Dick Cheney" w:history="1">
        <w:r w:rsidRPr="002E0DBB">
          <w:rPr>
            <w:rFonts w:ascii="Times New Roman" w:eastAsia="Times New Roman" w:hAnsi="Times New Roman" w:cs="Times New Roman"/>
            <w:sz w:val="28"/>
            <w:szCs w:val="28"/>
            <w:u w:val="single"/>
            <w:lang w:eastAsia="en-IN"/>
          </w:rPr>
          <w:t>Dick Cheney</w:t>
        </w:r>
      </w:hyperlink>
      <w:r w:rsidRPr="002E0DBB">
        <w:rPr>
          <w:rFonts w:ascii="Times New Roman" w:eastAsia="Times New Roman" w:hAnsi="Times New Roman" w:cs="Times New Roman"/>
          <w:sz w:val="28"/>
          <w:szCs w:val="28"/>
          <w:lang w:eastAsia="en-IN"/>
        </w:rPr>
        <w:t xml:space="preserve">, former Defense Secretary </w:t>
      </w:r>
      <w:hyperlink r:id="rId183" w:tooltip="Donald Rumsfeld" w:history="1">
        <w:r w:rsidRPr="002E0DBB">
          <w:rPr>
            <w:rFonts w:ascii="Times New Roman" w:eastAsia="Times New Roman" w:hAnsi="Times New Roman" w:cs="Times New Roman"/>
            <w:sz w:val="28"/>
            <w:szCs w:val="28"/>
            <w:u w:val="single"/>
            <w:lang w:eastAsia="en-IN"/>
          </w:rPr>
          <w:t>Donald Rumsfeld</w:t>
        </w:r>
      </w:hyperlink>
      <w:r w:rsidRPr="002E0DBB">
        <w:rPr>
          <w:rFonts w:ascii="Times New Roman" w:eastAsia="Times New Roman" w:hAnsi="Times New Roman" w:cs="Times New Roman"/>
          <w:sz w:val="28"/>
          <w:szCs w:val="28"/>
          <w:lang w:eastAsia="en-IN"/>
        </w:rPr>
        <w:t xml:space="preserve">, former Deputy Assistant Attorneys General </w:t>
      </w:r>
      <w:hyperlink r:id="rId184" w:tooltip="John Choon Yoo" w:history="1">
        <w:r w:rsidRPr="002E0DBB">
          <w:rPr>
            <w:rFonts w:ascii="Times New Roman" w:eastAsia="Times New Roman" w:hAnsi="Times New Roman" w:cs="Times New Roman"/>
            <w:sz w:val="28"/>
            <w:szCs w:val="28"/>
            <w:u w:val="single"/>
            <w:lang w:eastAsia="en-IN"/>
          </w:rPr>
          <w:t xml:space="preserve">John </w:t>
        </w:r>
        <w:proofErr w:type="spellStart"/>
        <w:r w:rsidRPr="002E0DBB">
          <w:rPr>
            <w:rFonts w:ascii="Times New Roman" w:eastAsia="Times New Roman" w:hAnsi="Times New Roman" w:cs="Times New Roman"/>
            <w:sz w:val="28"/>
            <w:szCs w:val="28"/>
            <w:u w:val="single"/>
            <w:lang w:eastAsia="en-IN"/>
          </w:rPr>
          <w:t>Yoo</w:t>
        </w:r>
        <w:proofErr w:type="spellEnd"/>
      </w:hyperlink>
      <w:r w:rsidRPr="002E0DBB">
        <w:rPr>
          <w:rFonts w:ascii="Times New Roman" w:eastAsia="Times New Roman" w:hAnsi="Times New Roman" w:cs="Times New Roman"/>
          <w:sz w:val="28"/>
          <w:szCs w:val="28"/>
          <w:lang w:eastAsia="en-IN"/>
        </w:rPr>
        <w:t xml:space="preserve"> and </w:t>
      </w:r>
      <w:hyperlink r:id="rId185" w:tooltip="Jay Bybee" w:history="1">
        <w:r w:rsidRPr="002E0DBB">
          <w:rPr>
            <w:rFonts w:ascii="Times New Roman" w:eastAsia="Times New Roman" w:hAnsi="Times New Roman" w:cs="Times New Roman"/>
            <w:sz w:val="28"/>
            <w:szCs w:val="28"/>
            <w:u w:val="single"/>
            <w:lang w:eastAsia="en-IN"/>
          </w:rPr>
          <w:t xml:space="preserve">Jay </w:t>
        </w:r>
        <w:proofErr w:type="spellStart"/>
        <w:r w:rsidRPr="002E0DBB">
          <w:rPr>
            <w:rFonts w:ascii="Times New Roman" w:eastAsia="Times New Roman" w:hAnsi="Times New Roman" w:cs="Times New Roman"/>
            <w:sz w:val="28"/>
            <w:szCs w:val="28"/>
            <w:u w:val="single"/>
            <w:lang w:eastAsia="en-IN"/>
          </w:rPr>
          <w:t>Bybee</w:t>
        </w:r>
        <w:proofErr w:type="spellEnd"/>
      </w:hyperlink>
      <w:r w:rsidRPr="002E0DBB">
        <w:rPr>
          <w:rFonts w:ascii="Times New Roman" w:eastAsia="Times New Roman" w:hAnsi="Times New Roman" w:cs="Times New Roman"/>
          <w:sz w:val="28"/>
          <w:szCs w:val="28"/>
          <w:lang w:eastAsia="en-IN"/>
        </w:rPr>
        <w:t xml:space="preserve">, former Attorney General </w:t>
      </w:r>
      <w:hyperlink r:id="rId186" w:tooltip="Alberto Gonzales" w:history="1">
        <w:r w:rsidRPr="002E0DBB">
          <w:rPr>
            <w:rFonts w:ascii="Times New Roman" w:eastAsia="Times New Roman" w:hAnsi="Times New Roman" w:cs="Times New Roman"/>
            <w:sz w:val="28"/>
            <w:szCs w:val="28"/>
            <w:u w:val="single"/>
            <w:lang w:eastAsia="en-IN"/>
          </w:rPr>
          <w:t>Alberto Gonzales</w:t>
        </w:r>
      </w:hyperlink>
      <w:r w:rsidRPr="002E0DBB">
        <w:rPr>
          <w:rFonts w:ascii="Times New Roman" w:eastAsia="Times New Roman" w:hAnsi="Times New Roman" w:cs="Times New Roman"/>
          <w:sz w:val="28"/>
          <w:szCs w:val="28"/>
          <w:lang w:eastAsia="en-IN"/>
        </w:rPr>
        <w:t xml:space="preserve">, and former </w:t>
      </w:r>
      <w:proofErr w:type="spellStart"/>
      <w:r w:rsidRPr="002E0DBB">
        <w:rPr>
          <w:rFonts w:ascii="Times New Roman" w:eastAsia="Times New Roman" w:hAnsi="Times New Roman" w:cs="Times New Roman"/>
          <w:sz w:val="28"/>
          <w:szCs w:val="28"/>
          <w:lang w:eastAsia="en-IN"/>
        </w:rPr>
        <w:t>counselors</w:t>
      </w:r>
      <w:proofErr w:type="spellEnd"/>
      <w:r w:rsidRPr="002E0DBB">
        <w:rPr>
          <w:rFonts w:ascii="Times New Roman" w:eastAsia="Times New Roman" w:hAnsi="Times New Roman" w:cs="Times New Roman"/>
          <w:sz w:val="28"/>
          <w:szCs w:val="28"/>
          <w:lang w:eastAsia="en-IN"/>
        </w:rPr>
        <w:t xml:space="preserve"> </w:t>
      </w:r>
      <w:hyperlink r:id="rId187" w:tooltip="David Addington" w:history="1">
        <w:r w:rsidRPr="002E0DBB">
          <w:rPr>
            <w:rFonts w:ascii="Times New Roman" w:eastAsia="Times New Roman" w:hAnsi="Times New Roman" w:cs="Times New Roman"/>
            <w:sz w:val="28"/>
            <w:szCs w:val="28"/>
            <w:u w:val="single"/>
            <w:lang w:eastAsia="en-IN"/>
          </w:rPr>
          <w:t xml:space="preserve">David </w:t>
        </w:r>
        <w:proofErr w:type="spellStart"/>
        <w:r w:rsidRPr="002E0DBB">
          <w:rPr>
            <w:rFonts w:ascii="Times New Roman" w:eastAsia="Times New Roman" w:hAnsi="Times New Roman" w:cs="Times New Roman"/>
            <w:sz w:val="28"/>
            <w:szCs w:val="28"/>
            <w:u w:val="single"/>
            <w:lang w:eastAsia="en-IN"/>
          </w:rPr>
          <w:t>Addington</w:t>
        </w:r>
        <w:proofErr w:type="spellEnd"/>
      </w:hyperlink>
      <w:r w:rsidRPr="002E0DBB">
        <w:rPr>
          <w:rFonts w:ascii="Times New Roman" w:eastAsia="Times New Roman" w:hAnsi="Times New Roman" w:cs="Times New Roman"/>
          <w:sz w:val="28"/>
          <w:szCs w:val="28"/>
          <w:lang w:eastAsia="en-IN"/>
        </w:rPr>
        <w:t xml:space="preserve"> and </w:t>
      </w:r>
      <w:hyperlink r:id="rId188" w:tooltip="William Haynes II" w:history="1">
        <w:r w:rsidRPr="002E0DBB">
          <w:rPr>
            <w:rFonts w:ascii="Times New Roman" w:eastAsia="Times New Roman" w:hAnsi="Times New Roman" w:cs="Times New Roman"/>
            <w:sz w:val="28"/>
            <w:szCs w:val="28"/>
            <w:u w:val="single"/>
            <w:lang w:eastAsia="en-IN"/>
          </w:rPr>
          <w:t>William Haynes II</w:t>
        </w:r>
      </w:hyperlink>
      <w:r w:rsidRPr="002E0DBB">
        <w:rPr>
          <w:rFonts w:ascii="Times New Roman" w:eastAsia="Times New Roman" w:hAnsi="Times New Roman" w:cs="Times New Roman"/>
          <w:sz w:val="28"/>
          <w:szCs w:val="28"/>
          <w:lang w:eastAsia="en-IN"/>
        </w:rPr>
        <w:t xml:space="preserve"> for conspiracy to commit war crimes.</w:t>
      </w:r>
      <w:hyperlink r:id="rId189" w:anchor="cite_note-31" w:history="1">
        <w:r w:rsidRPr="002E0DBB">
          <w:rPr>
            <w:rFonts w:ascii="Times New Roman" w:eastAsia="Times New Roman" w:hAnsi="Times New Roman" w:cs="Times New Roman"/>
            <w:sz w:val="28"/>
            <w:szCs w:val="28"/>
            <w:u w:val="single"/>
            <w:vertAlign w:val="superscript"/>
            <w:lang w:eastAsia="en-IN"/>
          </w:rPr>
          <w:t>[31]</w:t>
        </w:r>
      </w:hyperlink>
      <w:r w:rsidRPr="002E0DBB">
        <w:rPr>
          <w:rFonts w:ascii="Times New Roman" w:eastAsia="Times New Roman" w:hAnsi="Times New Roman" w:cs="Times New Roman"/>
          <w:sz w:val="28"/>
          <w:szCs w:val="28"/>
          <w:lang w:eastAsia="en-IN"/>
        </w:rPr>
        <w:t xml:space="preserve"> The tribunal referred their findings to the chief prosecutor at the </w:t>
      </w:r>
      <w:hyperlink r:id="rId190" w:tooltip="International Court of Justice" w:history="1">
        <w:r w:rsidRPr="002E0DBB">
          <w:rPr>
            <w:rFonts w:ascii="Times New Roman" w:eastAsia="Times New Roman" w:hAnsi="Times New Roman" w:cs="Times New Roman"/>
            <w:sz w:val="28"/>
            <w:szCs w:val="28"/>
            <w:u w:val="single"/>
            <w:lang w:eastAsia="en-IN"/>
          </w:rPr>
          <w:t>International Court of Justice</w:t>
        </w:r>
      </w:hyperlink>
      <w:r w:rsidRPr="002E0DBB">
        <w:rPr>
          <w:rFonts w:ascii="Times New Roman" w:eastAsia="Times New Roman" w:hAnsi="Times New Roman" w:cs="Times New Roman"/>
          <w:sz w:val="28"/>
          <w:szCs w:val="28"/>
          <w:lang w:eastAsia="en-IN"/>
        </w:rPr>
        <w:t xml:space="preserve"> in </w:t>
      </w:r>
      <w:proofErr w:type="gramStart"/>
      <w:r w:rsidRPr="002E0DBB">
        <w:rPr>
          <w:rFonts w:ascii="Times New Roman" w:eastAsia="Times New Roman" w:hAnsi="Times New Roman" w:cs="Times New Roman"/>
          <w:sz w:val="28"/>
          <w:szCs w:val="28"/>
          <w:lang w:eastAsia="en-IN"/>
        </w:rPr>
        <w:t>the</w:t>
      </w:r>
      <w:proofErr w:type="gramEnd"/>
      <w:r w:rsidRPr="002E0DBB">
        <w:rPr>
          <w:rFonts w:ascii="Times New Roman" w:eastAsia="Times New Roman" w:hAnsi="Times New Roman" w:cs="Times New Roman"/>
          <w:sz w:val="28"/>
          <w:szCs w:val="28"/>
          <w:lang w:eastAsia="en-IN"/>
        </w:rPr>
        <w:t xml:space="preserve"> Hague.</w:t>
      </w:r>
      <w:hyperlink r:id="rId191" w:anchor="cite_note-32" w:history="1">
        <w:r w:rsidRPr="002E0DBB">
          <w:rPr>
            <w:rFonts w:ascii="Times New Roman" w:eastAsia="Times New Roman" w:hAnsi="Times New Roman" w:cs="Times New Roman"/>
            <w:sz w:val="28"/>
            <w:szCs w:val="28"/>
            <w:u w:val="single"/>
            <w:vertAlign w:val="superscript"/>
            <w:lang w:eastAsia="en-IN"/>
          </w:rPr>
          <w:t>[32]</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The tribunal is a private undertaking with no power to arrest or pronounce a sentence; its verdicts apparently are advisory only, intended to create an historical record.</w:t>
      </w:r>
      <w:hyperlink r:id="rId192" w:anchor="cite_note-33" w:history="1">
        <w:r w:rsidRPr="002E0DBB">
          <w:rPr>
            <w:rFonts w:ascii="Times New Roman" w:eastAsia="Times New Roman" w:hAnsi="Times New Roman" w:cs="Times New Roman"/>
            <w:sz w:val="28"/>
            <w:szCs w:val="28"/>
            <w:u w:val="single"/>
            <w:vertAlign w:val="superscript"/>
            <w:lang w:eastAsia="en-IN"/>
          </w:rPr>
          <w:t>[33]</w:t>
        </w:r>
      </w:hyperlink>
      <w:r w:rsidRPr="002E0DBB">
        <w:rPr>
          <w:rFonts w:ascii="Times New Roman" w:eastAsia="Times New Roman" w:hAnsi="Times New Roman" w:cs="Times New Roman"/>
          <w:sz w:val="28"/>
          <w:szCs w:val="28"/>
          <w:lang w:eastAsia="en-IN"/>
        </w:rPr>
        <w:t xml:space="preserve"> While the tribunal does adhere to </w:t>
      </w:r>
      <w:hyperlink r:id="rId193" w:tooltip="Nuremburg Trials" w:history="1">
        <w:r w:rsidRPr="002E0DBB">
          <w:rPr>
            <w:rFonts w:ascii="Times New Roman" w:eastAsia="Times New Roman" w:hAnsi="Times New Roman" w:cs="Times New Roman"/>
            <w:sz w:val="28"/>
            <w:szCs w:val="28"/>
            <w:u w:val="single"/>
            <w:lang w:eastAsia="en-IN"/>
          </w:rPr>
          <w:t>Nuremburg-style process</w:t>
        </w:r>
      </w:hyperlink>
      <w:r w:rsidRPr="002E0DBB">
        <w:rPr>
          <w:rFonts w:ascii="Times New Roman" w:eastAsia="Times New Roman" w:hAnsi="Times New Roman" w:cs="Times New Roman"/>
          <w:sz w:val="28"/>
          <w:szCs w:val="28"/>
          <w:lang w:eastAsia="en-IN"/>
        </w:rPr>
        <w:t xml:space="preserve"> and rules of evidence, critics question its legality and legitimacy.</w:t>
      </w:r>
      <w:hyperlink r:id="rId194" w:anchor="cite_note-34" w:history="1">
        <w:r w:rsidRPr="002E0DBB">
          <w:rPr>
            <w:rFonts w:ascii="Times New Roman" w:eastAsia="Times New Roman" w:hAnsi="Times New Roman" w:cs="Times New Roman"/>
            <w:sz w:val="28"/>
            <w:szCs w:val="28"/>
            <w:u w:val="single"/>
            <w:vertAlign w:val="superscript"/>
            <w:lang w:eastAsia="en-IN"/>
          </w:rPr>
          <w:t>[34]</w:t>
        </w:r>
      </w:hyperlink>
    </w:p>
    <w:p w:rsidR="002E0DBB" w:rsidRPr="002E0DBB" w:rsidRDefault="002E0DBB" w:rsidP="002E0DB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Spain</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Spanish law recognizes the principle of the universal jurisdiction. Article 23.4 of the Judicial Power Organization Act (LOPJ), enacted on 1 July 1985, establishes that Spanish courts have jurisdiction over crimes committed by Spaniards or foreign citizens outside Spain when such crimes can be described according to Spanish criminal law as genocide, terrorism, or some other, as well as any other crime that, according to international treaties or conventions, must be prosecuted in Spain. On 25 July 2009 the Spanish Congress passed a law that limits the competence of the </w:t>
      </w:r>
      <w:hyperlink r:id="rId195" w:tooltip="Audiencia Nacional of Spain" w:history="1">
        <w:proofErr w:type="spellStart"/>
        <w:r w:rsidRPr="002E0DBB">
          <w:rPr>
            <w:rFonts w:ascii="Times New Roman" w:eastAsia="Times New Roman" w:hAnsi="Times New Roman" w:cs="Times New Roman"/>
            <w:sz w:val="28"/>
            <w:szCs w:val="28"/>
            <w:u w:val="single"/>
            <w:lang w:eastAsia="en-IN"/>
          </w:rPr>
          <w:t>Audiencia</w:t>
        </w:r>
        <w:proofErr w:type="spellEnd"/>
        <w:r w:rsidRPr="002E0DBB">
          <w:rPr>
            <w:rFonts w:ascii="Times New Roman" w:eastAsia="Times New Roman" w:hAnsi="Times New Roman" w:cs="Times New Roman"/>
            <w:sz w:val="28"/>
            <w:szCs w:val="28"/>
            <w:u w:val="single"/>
            <w:lang w:eastAsia="en-IN"/>
          </w:rPr>
          <w:t xml:space="preserve"> </w:t>
        </w:r>
        <w:proofErr w:type="spellStart"/>
        <w:r w:rsidRPr="002E0DBB">
          <w:rPr>
            <w:rFonts w:ascii="Times New Roman" w:eastAsia="Times New Roman" w:hAnsi="Times New Roman" w:cs="Times New Roman"/>
            <w:sz w:val="28"/>
            <w:szCs w:val="28"/>
            <w:u w:val="single"/>
            <w:lang w:eastAsia="en-IN"/>
          </w:rPr>
          <w:t>Nacional</w:t>
        </w:r>
        <w:proofErr w:type="spellEnd"/>
      </w:hyperlink>
      <w:r w:rsidRPr="002E0DBB">
        <w:rPr>
          <w:rFonts w:ascii="Times New Roman" w:eastAsia="Times New Roman" w:hAnsi="Times New Roman" w:cs="Times New Roman"/>
          <w:sz w:val="28"/>
          <w:szCs w:val="28"/>
          <w:lang w:eastAsia="en-IN"/>
        </w:rPr>
        <w:t xml:space="preserve"> under Article 23.4 to cases in which Spaniards are victims, there is a relevant link to Spain, or the alleged perpetrators are in Spain.</w:t>
      </w:r>
      <w:hyperlink r:id="rId196" w:anchor="cite_note-35" w:history="1">
        <w:r w:rsidRPr="002E0DBB">
          <w:rPr>
            <w:rFonts w:ascii="Times New Roman" w:eastAsia="Times New Roman" w:hAnsi="Times New Roman" w:cs="Times New Roman"/>
            <w:sz w:val="28"/>
            <w:szCs w:val="28"/>
            <w:u w:val="single"/>
            <w:vertAlign w:val="superscript"/>
            <w:lang w:eastAsia="en-IN"/>
          </w:rPr>
          <w:t>[35]</w:t>
        </w:r>
      </w:hyperlink>
      <w:r w:rsidRPr="002E0DBB">
        <w:rPr>
          <w:rFonts w:ascii="Times New Roman" w:eastAsia="Times New Roman" w:hAnsi="Times New Roman" w:cs="Times New Roman"/>
          <w:sz w:val="28"/>
          <w:szCs w:val="28"/>
          <w:lang w:eastAsia="en-IN"/>
        </w:rPr>
        <w:t xml:space="preserve"> The law still has to pass the Senate, the high chamber, but passage is expected because it is supported by both major parties.</w:t>
      </w:r>
      <w:hyperlink r:id="rId197" w:anchor="cite_note-The_Associated_Press-36" w:history="1">
        <w:r w:rsidRPr="002E0DBB">
          <w:rPr>
            <w:rFonts w:ascii="Times New Roman" w:eastAsia="Times New Roman" w:hAnsi="Times New Roman" w:cs="Times New Roman"/>
            <w:sz w:val="28"/>
            <w:szCs w:val="28"/>
            <w:u w:val="single"/>
            <w:vertAlign w:val="superscript"/>
            <w:lang w:eastAsia="en-IN"/>
          </w:rPr>
          <w:t>[36]</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In 1999, </w:t>
      </w:r>
      <w:hyperlink r:id="rId198" w:tooltip="Nobel peace prize" w:history="1">
        <w:r w:rsidRPr="002E0DBB">
          <w:rPr>
            <w:rFonts w:ascii="Times New Roman" w:eastAsia="Times New Roman" w:hAnsi="Times New Roman" w:cs="Times New Roman"/>
            <w:sz w:val="28"/>
            <w:szCs w:val="28"/>
            <w:u w:val="single"/>
            <w:lang w:eastAsia="en-IN"/>
          </w:rPr>
          <w:t>Nobel peace prize</w:t>
        </w:r>
      </w:hyperlink>
      <w:r w:rsidRPr="002E0DBB">
        <w:rPr>
          <w:rFonts w:ascii="Times New Roman" w:eastAsia="Times New Roman" w:hAnsi="Times New Roman" w:cs="Times New Roman"/>
          <w:sz w:val="28"/>
          <w:szCs w:val="28"/>
          <w:lang w:eastAsia="en-IN"/>
        </w:rPr>
        <w:t xml:space="preserve"> winner </w:t>
      </w:r>
      <w:hyperlink r:id="rId199" w:tooltip="Rigoberta Menchú" w:history="1">
        <w:proofErr w:type="spellStart"/>
        <w:r w:rsidRPr="002E0DBB">
          <w:rPr>
            <w:rFonts w:ascii="Times New Roman" w:eastAsia="Times New Roman" w:hAnsi="Times New Roman" w:cs="Times New Roman"/>
            <w:sz w:val="28"/>
            <w:szCs w:val="28"/>
            <w:u w:val="single"/>
            <w:lang w:eastAsia="en-IN"/>
          </w:rPr>
          <w:t>Rigoberta</w:t>
        </w:r>
        <w:proofErr w:type="spellEnd"/>
        <w:r w:rsidRPr="002E0DBB">
          <w:rPr>
            <w:rFonts w:ascii="Times New Roman" w:eastAsia="Times New Roman" w:hAnsi="Times New Roman" w:cs="Times New Roman"/>
            <w:sz w:val="28"/>
            <w:szCs w:val="28"/>
            <w:u w:val="single"/>
            <w:lang w:eastAsia="en-IN"/>
          </w:rPr>
          <w:t xml:space="preserve"> </w:t>
        </w:r>
        <w:proofErr w:type="spellStart"/>
        <w:r w:rsidRPr="002E0DBB">
          <w:rPr>
            <w:rFonts w:ascii="Times New Roman" w:eastAsia="Times New Roman" w:hAnsi="Times New Roman" w:cs="Times New Roman"/>
            <w:sz w:val="28"/>
            <w:szCs w:val="28"/>
            <w:u w:val="single"/>
            <w:lang w:eastAsia="en-IN"/>
          </w:rPr>
          <w:t>Menchú</w:t>
        </w:r>
        <w:proofErr w:type="spellEnd"/>
      </w:hyperlink>
      <w:r w:rsidRPr="002E0DBB">
        <w:rPr>
          <w:rFonts w:ascii="Times New Roman" w:eastAsia="Times New Roman" w:hAnsi="Times New Roman" w:cs="Times New Roman"/>
          <w:sz w:val="28"/>
          <w:szCs w:val="28"/>
          <w:lang w:eastAsia="en-IN"/>
        </w:rPr>
        <w:t xml:space="preserve"> brought a case against the </w:t>
      </w:r>
      <w:hyperlink r:id="rId200" w:tooltip="Guatemala" w:history="1">
        <w:r w:rsidRPr="002E0DBB">
          <w:rPr>
            <w:rFonts w:ascii="Times New Roman" w:eastAsia="Times New Roman" w:hAnsi="Times New Roman" w:cs="Times New Roman"/>
            <w:sz w:val="28"/>
            <w:szCs w:val="28"/>
            <w:u w:val="single"/>
            <w:lang w:eastAsia="en-IN"/>
          </w:rPr>
          <w:t>Guatemalan</w:t>
        </w:r>
      </w:hyperlink>
      <w:r w:rsidRPr="002E0DBB">
        <w:rPr>
          <w:rFonts w:ascii="Times New Roman" w:eastAsia="Times New Roman" w:hAnsi="Times New Roman" w:cs="Times New Roman"/>
          <w:sz w:val="28"/>
          <w:szCs w:val="28"/>
          <w:lang w:eastAsia="en-IN"/>
        </w:rPr>
        <w:t xml:space="preserve"> military leadership in </w:t>
      </w:r>
      <w:proofErr w:type="gramStart"/>
      <w:r w:rsidRPr="002E0DBB">
        <w:rPr>
          <w:rFonts w:ascii="Times New Roman" w:eastAsia="Times New Roman" w:hAnsi="Times New Roman" w:cs="Times New Roman"/>
          <w:sz w:val="28"/>
          <w:szCs w:val="28"/>
          <w:lang w:eastAsia="en-IN"/>
        </w:rPr>
        <w:t>a Spanish</w:t>
      </w:r>
      <w:proofErr w:type="gramEnd"/>
      <w:r w:rsidRPr="002E0DBB">
        <w:rPr>
          <w:rFonts w:ascii="Times New Roman" w:eastAsia="Times New Roman" w:hAnsi="Times New Roman" w:cs="Times New Roman"/>
          <w:sz w:val="28"/>
          <w:szCs w:val="28"/>
          <w:lang w:eastAsia="en-IN"/>
        </w:rPr>
        <w:t xml:space="preserve"> Court. Six officials, among them </w:t>
      </w:r>
      <w:hyperlink r:id="rId201" w:tooltip="Efraín Ríos Montt" w:history="1">
        <w:proofErr w:type="spellStart"/>
        <w:r w:rsidRPr="002E0DBB">
          <w:rPr>
            <w:rFonts w:ascii="Times New Roman" w:eastAsia="Times New Roman" w:hAnsi="Times New Roman" w:cs="Times New Roman"/>
            <w:sz w:val="28"/>
            <w:szCs w:val="28"/>
            <w:u w:val="single"/>
            <w:lang w:eastAsia="en-IN"/>
          </w:rPr>
          <w:t>Efraín</w:t>
        </w:r>
        <w:proofErr w:type="spellEnd"/>
        <w:r w:rsidRPr="002E0DBB">
          <w:rPr>
            <w:rFonts w:ascii="Times New Roman" w:eastAsia="Times New Roman" w:hAnsi="Times New Roman" w:cs="Times New Roman"/>
            <w:sz w:val="28"/>
            <w:szCs w:val="28"/>
            <w:u w:val="single"/>
            <w:lang w:eastAsia="en-IN"/>
          </w:rPr>
          <w:t xml:space="preserve"> Ríos </w:t>
        </w:r>
        <w:proofErr w:type="spellStart"/>
        <w:r w:rsidRPr="002E0DBB">
          <w:rPr>
            <w:rFonts w:ascii="Times New Roman" w:eastAsia="Times New Roman" w:hAnsi="Times New Roman" w:cs="Times New Roman"/>
            <w:sz w:val="28"/>
            <w:szCs w:val="28"/>
            <w:u w:val="single"/>
            <w:lang w:eastAsia="en-IN"/>
          </w:rPr>
          <w:t>Montt</w:t>
        </w:r>
        <w:proofErr w:type="spellEnd"/>
      </w:hyperlink>
      <w:r w:rsidRPr="002E0DBB">
        <w:rPr>
          <w:rFonts w:ascii="Times New Roman" w:eastAsia="Times New Roman" w:hAnsi="Times New Roman" w:cs="Times New Roman"/>
          <w:sz w:val="28"/>
          <w:szCs w:val="28"/>
          <w:lang w:eastAsia="en-IN"/>
        </w:rPr>
        <w:t xml:space="preserve"> and </w:t>
      </w:r>
      <w:hyperlink r:id="rId202" w:tooltip="Óscar Humberto Mejía" w:history="1">
        <w:proofErr w:type="spellStart"/>
        <w:r w:rsidRPr="002E0DBB">
          <w:rPr>
            <w:rFonts w:ascii="Times New Roman" w:eastAsia="Times New Roman" w:hAnsi="Times New Roman" w:cs="Times New Roman"/>
            <w:sz w:val="28"/>
            <w:szCs w:val="28"/>
            <w:u w:val="single"/>
            <w:lang w:eastAsia="en-IN"/>
          </w:rPr>
          <w:t>Óscar</w:t>
        </w:r>
        <w:proofErr w:type="spellEnd"/>
        <w:r w:rsidRPr="002E0DBB">
          <w:rPr>
            <w:rFonts w:ascii="Times New Roman" w:eastAsia="Times New Roman" w:hAnsi="Times New Roman" w:cs="Times New Roman"/>
            <w:sz w:val="28"/>
            <w:szCs w:val="28"/>
            <w:u w:val="single"/>
            <w:lang w:eastAsia="en-IN"/>
          </w:rPr>
          <w:t xml:space="preserve"> </w:t>
        </w:r>
        <w:proofErr w:type="spellStart"/>
        <w:r w:rsidRPr="002E0DBB">
          <w:rPr>
            <w:rFonts w:ascii="Times New Roman" w:eastAsia="Times New Roman" w:hAnsi="Times New Roman" w:cs="Times New Roman"/>
            <w:sz w:val="28"/>
            <w:szCs w:val="28"/>
            <w:u w:val="single"/>
            <w:lang w:eastAsia="en-IN"/>
          </w:rPr>
          <w:t>Humberto</w:t>
        </w:r>
        <w:proofErr w:type="spellEnd"/>
        <w:r w:rsidRPr="002E0DBB">
          <w:rPr>
            <w:rFonts w:ascii="Times New Roman" w:eastAsia="Times New Roman" w:hAnsi="Times New Roman" w:cs="Times New Roman"/>
            <w:sz w:val="28"/>
            <w:szCs w:val="28"/>
            <w:u w:val="single"/>
            <w:lang w:eastAsia="en-IN"/>
          </w:rPr>
          <w:t xml:space="preserve"> </w:t>
        </w:r>
        <w:proofErr w:type="spellStart"/>
        <w:r w:rsidRPr="002E0DBB">
          <w:rPr>
            <w:rFonts w:ascii="Times New Roman" w:eastAsia="Times New Roman" w:hAnsi="Times New Roman" w:cs="Times New Roman"/>
            <w:sz w:val="28"/>
            <w:szCs w:val="28"/>
            <w:u w:val="single"/>
            <w:lang w:eastAsia="en-IN"/>
          </w:rPr>
          <w:t>Mejía</w:t>
        </w:r>
        <w:proofErr w:type="spellEnd"/>
      </w:hyperlink>
      <w:r w:rsidRPr="002E0DBB">
        <w:rPr>
          <w:rFonts w:ascii="Times New Roman" w:eastAsia="Times New Roman" w:hAnsi="Times New Roman" w:cs="Times New Roman"/>
          <w:sz w:val="28"/>
          <w:szCs w:val="28"/>
          <w:lang w:eastAsia="en-IN"/>
        </w:rPr>
        <w:t xml:space="preserve">, were formally charged on 7 July 2006 to appear in the Spanish National Court after Spain's Constitutional Court ruled in September 2005, the Spanish Constitutional Court declaration that the "principle of universal jurisdiction prevails over the existence of national interests", following the </w:t>
      </w:r>
      <w:proofErr w:type="spellStart"/>
      <w:r w:rsidRPr="002E0DBB">
        <w:rPr>
          <w:rFonts w:ascii="Times New Roman" w:eastAsia="Times New Roman" w:hAnsi="Times New Roman" w:cs="Times New Roman"/>
          <w:sz w:val="28"/>
          <w:szCs w:val="28"/>
          <w:lang w:eastAsia="en-IN"/>
        </w:rPr>
        <w:t>Menchu</w:t>
      </w:r>
      <w:proofErr w:type="spellEnd"/>
      <w:r w:rsidRPr="002E0DBB">
        <w:rPr>
          <w:rFonts w:ascii="Times New Roman" w:eastAsia="Times New Roman" w:hAnsi="Times New Roman" w:cs="Times New Roman"/>
          <w:sz w:val="28"/>
          <w:szCs w:val="28"/>
          <w:lang w:eastAsia="en-IN"/>
        </w:rPr>
        <w:t xml:space="preserve"> suit brought against the officials for atrocities committed in the </w:t>
      </w:r>
      <w:hyperlink r:id="rId203" w:tooltip="Guatemalan Civil War" w:history="1">
        <w:r w:rsidRPr="002E0DBB">
          <w:rPr>
            <w:rFonts w:ascii="Times New Roman" w:eastAsia="Times New Roman" w:hAnsi="Times New Roman" w:cs="Times New Roman"/>
            <w:sz w:val="28"/>
            <w:szCs w:val="28"/>
            <w:u w:val="single"/>
            <w:lang w:eastAsia="en-IN"/>
          </w:rPr>
          <w:t>Guatemalan Civil War</w:t>
        </w:r>
      </w:hyperlink>
      <w:hyperlink r:id="rId204" w:anchor="cite_note-37" w:history="1">
        <w:r w:rsidRPr="002E0DBB">
          <w:rPr>
            <w:rFonts w:ascii="Times New Roman" w:eastAsia="Times New Roman" w:hAnsi="Times New Roman" w:cs="Times New Roman"/>
            <w:sz w:val="28"/>
            <w:szCs w:val="28"/>
            <w:u w:val="single"/>
            <w:vertAlign w:val="superscript"/>
            <w:lang w:eastAsia="en-IN"/>
          </w:rPr>
          <w:t>[37]</w:t>
        </w:r>
      </w:hyperlink>
      <w:hyperlink r:id="rId205" w:anchor="cite_note-38" w:history="1">
        <w:r w:rsidRPr="002E0DBB">
          <w:rPr>
            <w:rFonts w:ascii="Times New Roman" w:eastAsia="Times New Roman" w:hAnsi="Times New Roman" w:cs="Times New Roman"/>
            <w:sz w:val="28"/>
            <w:szCs w:val="28"/>
            <w:u w:val="single"/>
            <w:vertAlign w:val="superscript"/>
            <w:lang w:eastAsia="en-IN"/>
          </w:rPr>
          <w:t>[38]</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In June 2003, Spanish judge </w:t>
      </w:r>
      <w:hyperlink r:id="rId206" w:tooltip="Baltasar Garzón" w:history="1">
        <w:proofErr w:type="spellStart"/>
        <w:r w:rsidRPr="002E0DBB">
          <w:rPr>
            <w:rFonts w:ascii="Times New Roman" w:eastAsia="Times New Roman" w:hAnsi="Times New Roman" w:cs="Times New Roman"/>
            <w:sz w:val="28"/>
            <w:szCs w:val="28"/>
            <w:u w:val="single"/>
            <w:lang w:eastAsia="en-IN"/>
          </w:rPr>
          <w:t>Baltasar</w:t>
        </w:r>
        <w:proofErr w:type="spellEnd"/>
        <w:r w:rsidRPr="002E0DBB">
          <w:rPr>
            <w:rFonts w:ascii="Times New Roman" w:eastAsia="Times New Roman" w:hAnsi="Times New Roman" w:cs="Times New Roman"/>
            <w:sz w:val="28"/>
            <w:szCs w:val="28"/>
            <w:u w:val="single"/>
            <w:lang w:eastAsia="en-IN"/>
          </w:rPr>
          <w:t xml:space="preserve"> </w:t>
        </w:r>
        <w:proofErr w:type="spellStart"/>
        <w:r w:rsidRPr="002E0DBB">
          <w:rPr>
            <w:rFonts w:ascii="Times New Roman" w:eastAsia="Times New Roman" w:hAnsi="Times New Roman" w:cs="Times New Roman"/>
            <w:sz w:val="28"/>
            <w:szCs w:val="28"/>
            <w:u w:val="single"/>
            <w:lang w:eastAsia="en-IN"/>
          </w:rPr>
          <w:t>Garzón</w:t>
        </w:r>
        <w:proofErr w:type="spellEnd"/>
      </w:hyperlink>
      <w:r w:rsidRPr="002E0DBB">
        <w:rPr>
          <w:rFonts w:ascii="Times New Roman" w:eastAsia="Times New Roman" w:hAnsi="Times New Roman" w:cs="Times New Roman"/>
          <w:sz w:val="28"/>
          <w:szCs w:val="28"/>
          <w:lang w:eastAsia="en-IN"/>
        </w:rPr>
        <w:t xml:space="preserve"> jailed </w:t>
      </w:r>
      <w:hyperlink r:id="rId207" w:tooltip="Ricardo Miguel Cavallo" w:history="1">
        <w:r w:rsidRPr="002E0DBB">
          <w:rPr>
            <w:rFonts w:ascii="Times New Roman" w:eastAsia="Times New Roman" w:hAnsi="Times New Roman" w:cs="Times New Roman"/>
            <w:sz w:val="28"/>
            <w:szCs w:val="28"/>
            <w:u w:val="single"/>
            <w:lang w:eastAsia="en-IN"/>
          </w:rPr>
          <w:t xml:space="preserve">Ricardo Miguel </w:t>
        </w:r>
        <w:proofErr w:type="spellStart"/>
        <w:r w:rsidRPr="002E0DBB">
          <w:rPr>
            <w:rFonts w:ascii="Times New Roman" w:eastAsia="Times New Roman" w:hAnsi="Times New Roman" w:cs="Times New Roman"/>
            <w:sz w:val="28"/>
            <w:szCs w:val="28"/>
            <w:u w:val="single"/>
            <w:lang w:eastAsia="en-IN"/>
          </w:rPr>
          <w:t>Cavallo</w:t>
        </w:r>
        <w:proofErr w:type="spellEnd"/>
      </w:hyperlink>
      <w:r w:rsidRPr="002E0DBB">
        <w:rPr>
          <w:rFonts w:ascii="Times New Roman" w:eastAsia="Times New Roman" w:hAnsi="Times New Roman" w:cs="Times New Roman"/>
          <w:sz w:val="28"/>
          <w:szCs w:val="28"/>
          <w:lang w:eastAsia="en-IN"/>
        </w:rPr>
        <w:t xml:space="preserve">, a former </w:t>
      </w:r>
      <w:hyperlink r:id="rId208" w:tooltip="Argentina" w:history="1">
        <w:r w:rsidRPr="002E0DBB">
          <w:rPr>
            <w:rFonts w:ascii="Times New Roman" w:eastAsia="Times New Roman" w:hAnsi="Times New Roman" w:cs="Times New Roman"/>
            <w:sz w:val="28"/>
            <w:szCs w:val="28"/>
            <w:u w:val="single"/>
            <w:lang w:eastAsia="en-IN"/>
          </w:rPr>
          <w:t>Argentine</w:t>
        </w:r>
      </w:hyperlink>
      <w:r w:rsidRPr="002E0DBB">
        <w:rPr>
          <w:rFonts w:ascii="Times New Roman" w:eastAsia="Times New Roman" w:hAnsi="Times New Roman" w:cs="Times New Roman"/>
          <w:sz w:val="28"/>
          <w:szCs w:val="28"/>
          <w:lang w:eastAsia="en-IN"/>
        </w:rPr>
        <w:t xml:space="preserve"> naval officer, who was extradited from Mexico to Spain pending his trial on charges of genocide and terrorism relating to the years of Argentina's military dictatorship.</w:t>
      </w:r>
      <w:hyperlink r:id="rId209" w:anchor="cite_note-39" w:history="1">
        <w:r w:rsidRPr="002E0DBB">
          <w:rPr>
            <w:rFonts w:ascii="Times New Roman" w:eastAsia="Times New Roman" w:hAnsi="Times New Roman" w:cs="Times New Roman"/>
            <w:sz w:val="28"/>
            <w:szCs w:val="28"/>
            <w:u w:val="single"/>
            <w:vertAlign w:val="superscript"/>
            <w:lang w:eastAsia="en-IN"/>
          </w:rPr>
          <w:t>[39</w:t>
        </w:r>
        <w:proofErr w:type="gramStart"/>
        <w:r w:rsidRPr="002E0DBB">
          <w:rPr>
            <w:rFonts w:ascii="Times New Roman" w:eastAsia="Times New Roman" w:hAnsi="Times New Roman" w:cs="Times New Roman"/>
            <w:sz w:val="28"/>
            <w:szCs w:val="28"/>
            <w:u w:val="single"/>
            <w:vertAlign w:val="superscript"/>
            <w:lang w:eastAsia="en-IN"/>
          </w:rPr>
          <w:t>]</w:t>
        </w:r>
        <w:proofErr w:type="gramEnd"/>
      </w:hyperlink>
      <w:hyperlink r:id="rId210" w:anchor="cite_note-40" w:history="1">
        <w:r w:rsidRPr="002E0DBB">
          <w:rPr>
            <w:rFonts w:ascii="Times New Roman" w:eastAsia="Times New Roman" w:hAnsi="Times New Roman" w:cs="Times New Roman"/>
            <w:sz w:val="28"/>
            <w:szCs w:val="28"/>
            <w:u w:val="single"/>
            <w:vertAlign w:val="superscript"/>
            <w:lang w:eastAsia="en-IN"/>
          </w:rPr>
          <w:t>[40]</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On 11 January 2006 the </w:t>
      </w:r>
      <w:hyperlink r:id="rId211" w:tooltip="Audiencia Nacional" w:history="1">
        <w:r w:rsidRPr="002E0DBB">
          <w:rPr>
            <w:rFonts w:ascii="Times New Roman" w:eastAsia="Times New Roman" w:hAnsi="Times New Roman" w:cs="Times New Roman"/>
            <w:sz w:val="28"/>
            <w:szCs w:val="28"/>
            <w:u w:val="single"/>
            <w:lang w:eastAsia="en-IN"/>
          </w:rPr>
          <w:t>Spanish High Court</w:t>
        </w:r>
      </w:hyperlink>
      <w:r w:rsidRPr="002E0DBB">
        <w:rPr>
          <w:rFonts w:ascii="Times New Roman" w:eastAsia="Times New Roman" w:hAnsi="Times New Roman" w:cs="Times New Roman"/>
          <w:sz w:val="28"/>
          <w:szCs w:val="28"/>
          <w:lang w:eastAsia="en-IN"/>
        </w:rPr>
        <w:t xml:space="preserve"> accepted to investigate a case in which seven former Chinese officials, including the former President of China </w:t>
      </w:r>
      <w:hyperlink r:id="rId212" w:tooltip="Jiang Zemin" w:history="1">
        <w:r w:rsidRPr="002E0DBB">
          <w:rPr>
            <w:rFonts w:ascii="Times New Roman" w:eastAsia="Times New Roman" w:hAnsi="Times New Roman" w:cs="Times New Roman"/>
            <w:sz w:val="28"/>
            <w:szCs w:val="28"/>
            <w:u w:val="single"/>
            <w:lang w:eastAsia="en-IN"/>
          </w:rPr>
          <w:t xml:space="preserve">Jiang </w:t>
        </w:r>
        <w:proofErr w:type="spellStart"/>
        <w:r w:rsidRPr="002E0DBB">
          <w:rPr>
            <w:rFonts w:ascii="Times New Roman" w:eastAsia="Times New Roman" w:hAnsi="Times New Roman" w:cs="Times New Roman"/>
            <w:sz w:val="28"/>
            <w:szCs w:val="28"/>
            <w:u w:val="single"/>
            <w:lang w:eastAsia="en-IN"/>
          </w:rPr>
          <w:t>Zemin</w:t>
        </w:r>
        <w:proofErr w:type="spellEnd"/>
      </w:hyperlink>
      <w:r w:rsidRPr="002E0DBB">
        <w:rPr>
          <w:rFonts w:ascii="Times New Roman" w:eastAsia="Times New Roman" w:hAnsi="Times New Roman" w:cs="Times New Roman"/>
          <w:sz w:val="28"/>
          <w:szCs w:val="28"/>
          <w:lang w:eastAsia="en-IN"/>
        </w:rPr>
        <w:t xml:space="preserve"> and former Prime Minister </w:t>
      </w:r>
      <w:hyperlink r:id="rId213" w:tooltip="Li Peng" w:history="1">
        <w:r w:rsidRPr="002E0DBB">
          <w:rPr>
            <w:rFonts w:ascii="Times New Roman" w:eastAsia="Times New Roman" w:hAnsi="Times New Roman" w:cs="Times New Roman"/>
            <w:sz w:val="28"/>
            <w:szCs w:val="28"/>
            <w:u w:val="single"/>
            <w:lang w:eastAsia="en-IN"/>
          </w:rPr>
          <w:t xml:space="preserve">Li </w:t>
        </w:r>
        <w:proofErr w:type="spellStart"/>
        <w:r w:rsidRPr="002E0DBB">
          <w:rPr>
            <w:rFonts w:ascii="Times New Roman" w:eastAsia="Times New Roman" w:hAnsi="Times New Roman" w:cs="Times New Roman"/>
            <w:sz w:val="28"/>
            <w:szCs w:val="28"/>
            <w:u w:val="single"/>
            <w:lang w:eastAsia="en-IN"/>
          </w:rPr>
          <w:t>Peng</w:t>
        </w:r>
        <w:proofErr w:type="spellEnd"/>
      </w:hyperlink>
      <w:r w:rsidRPr="002E0DBB">
        <w:rPr>
          <w:rFonts w:ascii="Times New Roman" w:eastAsia="Times New Roman" w:hAnsi="Times New Roman" w:cs="Times New Roman"/>
          <w:sz w:val="28"/>
          <w:szCs w:val="28"/>
          <w:lang w:eastAsia="en-IN"/>
        </w:rPr>
        <w:t xml:space="preserve"> were alleged to have participated in a genocide in </w:t>
      </w:r>
      <w:hyperlink r:id="rId214" w:tooltip="Tibet" w:history="1">
        <w:r w:rsidRPr="002E0DBB">
          <w:rPr>
            <w:rFonts w:ascii="Times New Roman" w:eastAsia="Times New Roman" w:hAnsi="Times New Roman" w:cs="Times New Roman"/>
            <w:sz w:val="28"/>
            <w:szCs w:val="28"/>
            <w:u w:val="single"/>
            <w:lang w:eastAsia="en-IN"/>
          </w:rPr>
          <w:t>Tibet</w:t>
        </w:r>
      </w:hyperlink>
      <w:r w:rsidRPr="002E0DBB">
        <w:rPr>
          <w:rFonts w:ascii="Times New Roman" w:eastAsia="Times New Roman" w:hAnsi="Times New Roman" w:cs="Times New Roman"/>
          <w:sz w:val="28"/>
          <w:szCs w:val="28"/>
          <w:lang w:eastAsia="en-IN"/>
        </w:rPr>
        <w:t>. This investigation follows a Spanish Constitutional Court (26 September 2005) ruling that Spanish courts could try genocide cases even if they did not involve Spanish nationals.</w:t>
      </w:r>
      <w:hyperlink r:id="rId215" w:anchor="cite_note-41" w:history="1">
        <w:r w:rsidRPr="002E0DBB">
          <w:rPr>
            <w:rFonts w:ascii="Times New Roman" w:eastAsia="Times New Roman" w:hAnsi="Times New Roman" w:cs="Times New Roman"/>
            <w:sz w:val="28"/>
            <w:szCs w:val="28"/>
            <w:u w:val="single"/>
            <w:vertAlign w:val="superscript"/>
            <w:lang w:eastAsia="en-IN"/>
          </w:rPr>
          <w:t>[41</w:t>
        </w:r>
        <w:proofErr w:type="gramStart"/>
        <w:r w:rsidRPr="002E0DBB">
          <w:rPr>
            <w:rFonts w:ascii="Times New Roman" w:eastAsia="Times New Roman" w:hAnsi="Times New Roman" w:cs="Times New Roman"/>
            <w:sz w:val="28"/>
            <w:szCs w:val="28"/>
            <w:u w:val="single"/>
            <w:vertAlign w:val="superscript"/>
            <w:lang w:eastAsia="en-IN"/>
          </w:rPr>
          <w:t>]</w:t>
        </w:r>
        <w:proofErr w:type="gramEnd"/>
      </w:hyperlink>
      <w:hyperlink r:id="rId216" w:anchor="cite_note-42" w:history="1">
        <w:r w:rsidRPr="002E0DBB">
          <w:rPr>
            <w:rFonts w:ascii="Times New Roman" w:eastAsia="Times New Roman" w:hAnsi="Times New Roman" w:cs="Times New Roman"/>
            <w:sz w:val="28"/>
            <w:szCs w:val="28"/>
            <w:u w:val="single"/>
            <w:vertAlign w:val="superscript"/>
            <w:lang w:eastAsia="en-IN"/>
          </w:rPr>
          <w:t>[42]</w:t>
        </w:r>
      </w:hyperlink>
      <w:r w:rsidRPr="002E0DBB">
        <w:rPr>
          <w:rFonts w:ascii="Times New Roman" w:eastAsia="Times New Roman" w:hAnsi="Times New Roman" w:cs="Times New Roman"/>
          <w:sz w:val="28"/>
          <w:szCs w:val="28"/>
          <w:lang w:eastAsia="en-IN"/>
        </w:rPr>
        <w:t xml:space="preserve"> China denounced the investigation as an interference in its internal affairs and dismissed the allegations as "sheer fabrication".</w:t>
      </w:r>
      <w:hyperlink r:id="rId217" w:anchor="cite_note-43" w:history="1">
        <w:r w:rsidRPr="002E0DBB">
          <w:rPr>
            <w:rFonts w:ascii="Times New Roman" w:eastAsia="Times New Roman" w:hAnsi="Times New Roman" w:cs="Times New Roman"/>
            <w:sz w:val="28"/>
            <w:szCs w:val="28"/>
            <w:u w:val="single"/>
            <w:vertAlign w:val="superscript"/>
            <w:lang w:eastAsia="en-IN"/>
          </w:rPr>
          <w:t>[43]</w:t>
        </w:r>
      </w:hyperlink>
      <w:r w:rsidRPr="002E0DBB">
        <w:rPr>
          <w:rFonts w:ascii="Times New Roman" w:eastAsia="Times New Roman" w:hAnsi="Times New Roman" w:cs="Times New Roman"/>
          <w:sz w:val="28"/>
          <w:szCs w:val="28"/>
          <w:lang w:eastAsia="en-IN"/>
        </w:rPr>
        <w:t xml:space="preserve"> The case was shelved in </w:t>
      </w:r>
      <w:r w:rsidRPr="002E0DBB">
        <w:rPr>
          <w:rFonts w:ascii="Times New Roman" w:eastAsia="Times New Roman" w:hAnsi="Times New Roman" w:cs="Times New Roman"/>
          <w:sz w:val="28"/>
          <w:szCs w:val="28"/>
          <w:lang w:eastAsia="en-IN"/>
        </w:rPr>
        <w:lastRenderedPageBreak/>
        <w:t>2010, because of a law passed in 2009 that restricted High Court investigations to those "involving Spanish victims, suspects who are in Spain, or some other obvious link with Spain".</w:t>
      </w:r>
      <w:hyperlink r:id="rId218" w:anchor="cite_note-44" w:history="1">
        <w:r w:rsidRPr="002E0DBB">
          <w:rPr>
            <w:rFonts w:ascii="Times New Roman" w:eastAsia="Times New Roman" w:hAnsi="Times New Roman" w:cs="Times New Roman"/>
            <w:sz w:val="28"/>
            <w:szCs w:val="28"/>
            <w:u w:val="single"/>
            <w:vertAlign w:val="superscript"/>
            <w:lang w:eastAsia="en-IN"/>
          </w:rPr>
          <w:t>[44]</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Complaints were lodged against former </w:t>
      </w:r>
      <w:hyperlink r:id="rId219" w:tooltip="Israeli Defense Forces" w:history="1">
        <w:r w:rsidRPr="002E0DBB">
          <w:rPr>
            <w:rFonts w:ascii="Times New Roman" w:eastAsia="Times New Roman" w:hAnsi="Times New Roman" w:cs="Times New Roman"/>
            <w:sz w:val="28"/>
            <w:szCs w:val="28"/>
            <w:u w:val="single"/>
            <w:lang w:eastAsia="en-IN"/>
          </w:rPr>
          <w:t>Israeli Defense Forces</w:t>
        </w:r>
      </w:hyperlink>
      <w:r w:rsidRPr="002E0DBB">
        <w:rPr>
          <w:rFonts w:ascii="Times New Roman" w:eastAsia="Times New Roman" w:hAnsi="Times New Roman" w:cs="Times New Roman"/>
          <w:sz w:val="28"/>
          <w:szCs w:val="28"/>
          <w:lang w:eastAsia="en-IN"/>
        </w:rPr>
        <w:t xml:space="preserve"> chief of General Staff Lt.-Gen. (res.) </w:t>
      </w:r>
      <w:hyperlink r:id="rId220" w:tooltip="Dan Halutz" w:history="1">
        <w:r w:rsidRPr="002E0DBB">
          <w:rPr>
            <w:rFonts w:ascii="Times New Roman" w:eastAsia="Times New Roman" w:hAnsi="Times New Roman" w:cs="Times New Roman"/>
            <w:sz w:val="28"/>
            <w:szCs w:val="28"/>
            <w:u w:val="single"/>
            <w:lang w:eastAsia="en-IN"/>
          </w:rPr>
          <w:t xml:space="preserve">Dan </w:t>
        </w:r>
        <w:proofErr w:type="spellStart"/>
        <w:r w:rsidRPr="002E0DBB">
          <w:rPr>
            <w:rFonts w:ascii="Times New Roman" w:eastAsia="Times New Roman" w:hAnsi="Times New Roman" w:cs="Times New Roman"/>
            <w:sz w:val="28"/>
            <w:szCs w:val="28"/>
            <w:u w:val="single"/>
            <w:lang w:eastAsia="en-IN"/>
          </w:rPr>
          <w:t>Halutz</w:t>
        </w:r>
        <w:proofErr w:type="spellEnd"/>
      </w:hyperlink>
      <w:r w:rsidRPr="002E0DBB">
        <w:rPr>
          <w:rFonts w:ascii="Times New Roman" w:eastAsia="Times New Roman" w:hAnsi="Times New Roman" w:cs="Times New Roman"/>
          <w:sz w:val="28"/>
          <w:szCs w:val="28"/>
          <w:lang w:eastAsia="en-IN"/>
        </w:rPr>
        <w:t xml:space="preserve"> and other six other senior Israeli political and military officials by pro-Palestinian organizations, who sought to prosecute them in Spain under the principle of universal jurisdiction.</w:t>
      </w:r>
      <w:hyperlink r:id="rId221" w:anchor="cite_note-jpost1-45" w:history="1">
        <w:r w:rsidRPr="002E0DBB">
          <w:rPr>
            <w:rFonts w:ascii="Times New Roman" w:eastAsia="Times New Roman" w:hAnsi="Times New Roman" w:cs="Times New Roman"/>
            <w:sz w:val="28"/>
            <w:szCs w:val="28"/>
            <w:u w:val="single"/>
            <w:vertAlign w:val="superscript"/>
            <w:lang w:eastAsia="en-IN"/>
          </w:rPr>
          <w:t>[45]</w:t>
        </w:r>
      </w:hyperlink>
      <w:hyperlink r:id="rId222" w:anchor="cite_note-46" w:history="1">
        <w:r w:rsidRPr="002E0DBB">
          <w:rPr>
            <w:rFonts w:ascii="Times New Roman" w:eastAsia="Times New Roman" w:hAnsi="Times New Roman" w:cs="Times New Roman"/>
            <w:sz w:val="28"/>
            <w:szCs w:val="28"/>
            <w:u w:val="single"/>
            <w:vertAlign w:val="superscript"/>
            <w:lang w:eastAsia="en-IN"/>
          </w:rPr>
          <w:t>[46]</w:t>
        </w:r>
      </w:hyperlink>
      <w:r w:rsidRPr="002E0DBB">
        <w:rPr>
          <w:rFonts w:ascii="Times New Roman" w:eastAsia="Times New Roman" w:hAnsi="Times New Roman" w:cs="Times New Roman"/>
          <w:sz w:val="28"/>
          <w:szCs w:val="28"/>
          <w:lang w:eastAsia="en-IN"/>
        </w:rPr>
        <w:t xml:space="preserve"> On 29 January 2009, </w:t>
      </w:r>
      <w:hyperlink r:id="rId223" w:tooltip="Fernando Andreu" w:history="1">
        <w:r w:rsidRPr="002E0DBB">
          <w:rPr>
            <w:rFonts w:ascii="Times New Roman" w:eastAsia="Times New Roman" w:hAnsi="Times New Roman" w:cs="Times New Roman"/>
            <w:sz w:val="28"/>
            <w:szCs w:val="28"/>
            <w:u w:val="single"/>
            <w:lang w:eastAsia="en-IN"/>
          </w:rPr>
          <w:t xml:space="preserve">Fernando </w:t>
        </w:r>
        <w:proofErr w:type="spellStart"/>
        <w:r w:rsidRPr="002E0DBB">
          <w:rPr>
            <w:rFonts w:ascii="Times New Roman" w:eastAsia="Times New Roman" w:hAnsi="Times New Roman" w:cs="Times New Roman"/>
            <w:sz w:val="28"/>
            <w:szCs w:val="28"/>
            <w:u w:val="single"/>
            <w:lang w:eastAsia="en-IN"/>
          </w:rPr>
          <w:t>Andreu</w:t>
        </w:r>
        <w:proofErr w:type="spellEnd"/>
      </w:hyperlink>
      <w:r w:rsidRPr="002E0DBB">
        <w:rPr>
          <w:rFonts w:ascii="Times New Roman" w:eastAsia="Times New Roman" w:hAnsi="Times New Roman" w:cs="Times New Roman"/>
          <w:sz w:val="28"/>
          <w:szCs w:val="28"/>
          <w:lang w:eastAsia="en-IN"/>
        </w:rPr>
        <w:t xml:space="preserve">, a judge of the </w:t>
      </w:r>
      <w:proofErr w:type="spellStart"/>
      <w:r w:rsidRPr="002E0DBB">
        <w:rPr>
          <w:rFonts w:ascii="Times New Roman" w:eastAsia="Times New Roman" w:hAnsi="Times New Roman" w:cs="Times New Roman"/>
          <w:sz w:val="28"/>
          <w:szCs w:val="28"/>
          <w:lang w:eastAsia="en-IN"/>
        </w:rPr>
        <w:t>Audiencia</w:t>
      </w:r>
      <w:proofErr w:type="spellEnd"/>
      <w:r w:rsidRPr="002E0DBB">
        <w:rPr>
          <w:rFonts w:ascii="Times New Roman" w:eastAsia="Times New Roman" w:hAnsi="Times New Roman" w:cs="Times New Roman"/>
          <w:sz w:val="28"/>
          <w:szCs w:val="28"/>
          <w:lang w:eastAsia="en-IN"/>
        </w:rPr>
        <w:t xml:space="preserve"> </w:t>
      </w:r>
      <w:proofErr w:type="spellStart"/>
      <w:r w:rsidRPr="002E0DBB">
        <w:rPr>
          <w:rFonts w:ascii="Times New Roman" w:eastAsia="Times New Roman" w:hAnsi="Times New Roman" w:cs="Times New Roman"/>
          <w:sz w:val="28"/>
          <w:szCs w:val="28"/>
          <w:lang w:eastAsia="en-IN"/>
        </w:rPr>
        <w:t>Nacional</w:t>
      </w:r>
      <w:proofErr w:type="spellEnd"/>
      <w:r w:rsidRPr="002E0DBB">
        <w:rPr>
          <w:rFonts w:ascii="Times New Roman" w:eastAsia="Times New Roman" w:hAnsi="Times New Roman" w:cs="Times New Roman"/>
          <w:sz w:val="28"/>
          <w:szCs w:val="28"/>
          <w:lang w:eastAsia="en-IN"/>
        </w:rPr>
        <w:t xml:space="preserve">, opened preliminary investigations into claims that a </w:t>
      </w:r>
      <w:hyperlink r:id="rId224" w:tooltip="Targeted killing" w:history="1">
        <w:r w:rsidRPr="002E0DBB">
          <w:rPr>
            <w:rFonts w:ascii="Times New Roman" w:eastAsia="Times New Roman" w:hAnsi="Times New Roman" w:cs="Times New Roman"/>
            <w:sz w:val="28"/>
            <w:szCs w:val="28"/>
            <w:u w:val="single"/>
            <w:lang w:eastAsia="en-IN"/>
          </w:rPr>
          <w:t>targeted killing</w:t>
        </w:r>
      </w:hyperlink>
      <w:r w:rsidRPr="002E0DBB">
        <w:rPr>
          <w:rFonts w:ascii="Times New Roman" w:eastAsia="Times New Roman" w:hAnsi="Times New Roman" w:cs="Times New Roman"/>
          <w:sz w:val="28"/>
          <w:szCs w:val="28"/>
          <w:lang w:eastAsia="en-IN"/>
        </w:rPr>
        <w:t xml:space="preserve"> attack in </w:t>
      </w:r>
      <w:hyperlink r:id="rId225" w:tooltip="Gaza Strip" w:history="1">
        <w:r w:rsidRPr="002E0DBB">
          <w:rPr>
            <w:rFonts w:ascii="Times New Roman" w:eastAsia="Times New Roman" w:hAnsi="Times New Roman" w:cs="Times New Roman"/>
            <w:sz w:val="28"/>
            <w:szCs w:val="28"/>
            <w:u w:val="single"/>
            <w:lang w:eastAsia="en-IN"/>
          </w:rPr>
          <w:t>Gaza</w:t>
        </w:r>
      </w:hyperlink>
      <w:r w:rsidRPr="002E0DBB">
        <w:rPr>
          <w:rFonts w:ascii="Times New Roman" w:eastAsia="Times New Roman" w:hAnsi="Times New Roman" w:cs="Times New Roman"/>
          <w:sz w:val="28"/>
          <w:szCs w:val="28"/>
          <w:lang w:eastAsia="en-IN"/>
        </w:rPr>
        <w:t xml:space="preserve"> in 2002 warranted the prosecution of </w:t>
      </w:r>
      <w:proofErr w:type="spellStart"/>
      <w:r w:rsidRPr="002E0DBB">
        <w:rPr>
          <w:rFonts w:ascii="Times New Roman" w:eastAsia="Times New Roman" w:hAnsi="Times New Roman" w:cs="Times New Roman"/>
          <w:sz w:val="28"/>
          <w:szCs w:val="28"/>
          <w:lang w:eastAsia="en-IN"/>
        </w:rPr>
        <w:t>Halutz</w:t>
      </w:r>
      <w:proofErr w:type="spellEnd"/>
      <w:r w:rsidRPr="002E0DBB">
        <w:rPr>
          <w:rFonts w:ascii="Times New Roman" w:eastAsia="Times New Roman" w:hAnsi="Times New Roman" w:cs="Times New Roman"/>
          <w:sz w:val="28"/>
          <w:szCs w:val="28"/>
          <w:lang w:eastAsia="en-IN"/>
        </w:rPr>
        <w:t xml:space="preserve">, the former </w:t>
      </w:r>
      <w:hyperlink r:id="rId226" w:tooltip="Defense Minister of Israel" w:history="1">
        <w:r w:rsidRPr="002E0DBB">
          <w:rPr>
            <w:rFonts w:ascii="Times New Roman" w:eastAsia="Times New Roman" w:hAnsi="Times New Roman" w:cs="Times New Roman"/>
            <w:sz w:val="28"/>
            <w:szCs w:val="28"/>
            <w:u w:val="single"/>
            <w:lang w:eastAsia="en-IN"/>
          </w:rPr>
          <w:t>Israeli defence minister</w:t>
        </w:r>
      </w:hyperlink>
      <w:r w:rsidRPr="002E0DBB">
        <w:rPr>
          <w:rFonts w:ascii="Times New Roman" w:eastAsia="Times New Roman" w:hAnsi="Times New Roman" w:cs="Times New Roman"/>
          <w:sz w:val="28"/>
          <w:szCs w:val="28"/>
          <w:lang w:eastAsia="en-IN"/>
        </w:rPr>
        <w:t xml:space="preserve"> </w:t>
      </w:r>
      <w:hyperlink r:id="rId227" w:tooltip="Binyamin Ben-Eliezer" w:history="1">
        <w:r w:rsidRPr="002E0DBB">
          <w:rPr>
            <w:rFonts w:ascii="Times New Roman" w:eastAsia="Times New Roman" w:hAnsi="Times New Roman" w:cs="Times New Roman"/>
            <w:sz w:val="28"/>
            <w:szCs w:val="28"/>
            <w:u w:val="single"/>
            <w:lang w:eastAsia="en-IN"/>
          </w:rPr>
          <w:t>Binyamin Ben-</w:t>
        </w:r>
        <w:proofErr w:type="spellStart"/>
        <w:r w:rsidRPr="002E0DBB">
          <w:rPr>
            <w:rFonts w:ascii="Times New Roman" w:eastAsia="Times New Roman" w:hAnsi="Times New Roman" w:cs="Times New Roman"/>
            <w:sz w:val="28"/>
            <w:szCs w:val="28"/>
            <w:u w:val="single"/>
            <w:lang w:eastAsia="en-IN"/>
          </w:rPr>
          <w:t>Eliezer</w:t>
        </w:r>
        <w:proofErr w:type="spellEnd"/>
      </w:hyperlink>
      <w:r w:rsidRPr="002E0DBB">
        <w:rPr>
          <w:rFonts w:ascii="Times New Roman" w:eastAsia="Times New Roman" w:hAnsi="Times New Roman" w:cs="Times New Roman"/>
          <w:sz w:val="28"/>
          <w:szCs w:val="28"/>
          <w:lang w:eastAsia="en-IN"/>
        </w:rPr>
        <w:t xml:space="preserve">, the former defence chief-of-staff </w:t>
      </w:r>
      <w:hyperlink r:id="rId228" w:tooltip="Moshe Ya'alon" w:history="1">
        <w:r w:rsidRPr="002E0DBB">
          <w:rPr>
            <w:rFonts w:ascii="Times New Roman" w:eastAsia="Times New Roman" w:hAnsi="Times New Roman" w:cs="Times New Roman"/>
            <w:sz w:val="28"/>
            <w:szCs w:val="28"/>
            <w:u w:val="single"/>
            <w:lang w:eastAsia="en-IN"/>
          </w:rPr>
          <w:t xml:space="preserve">Moshe </w:t>
        </w:r>
        <w:proofErr w:type="spellStart"/>
        <w:r w:rsidRPr="002E0DBB">
          <w:rPr>
            <w:rFonts w:ascii="Times New Roman" w:eastAsia="Times New Roman" w:hAnsi="Times New Roman" w:cs="Times New Roman"/>
            <w:sz w:val="28"/>
            <w:szCs w:val="28"/>
            <w:u w:val="single"/>
            <w:lang w:eastAsia="en-IN"/>
          </w:rPr>
          <w:t>Ya'alon</w:t>
        </w:r>
        <w:proofErr w:type="spellEnd"/>
      </w:hyperlink>
      <w:r w:rsidRPr="002E0DBB">
        <w:rPr>
          <w:rFonts w:ascii="Times New Roman" w:eastAsia="Times New Roman" w:hAnsi="Times New Roman" w:cs="Times New Roman"/>
          <w:sz w:val="28"/>
          <w:szCs w:val="28"/>
          <w:lang w:eastAsia="en-IN"/>
        </w:rPr>
        <w:t xml:space="preserve">, and four others, for </w:t>
      </w:r>
      <w:hyperlink r:id="rId229" w:tooltip="Crime against humanity" w:history="1">
        <w:r w:rsidRPr="002E0DBB">
          <w:rPr>
            <w:rFonts w:ascii="Times New Roman" w:eastAsia="Times New Roman" w:hAnsi="Times New Roman" w:cs="Times New Roman"/>
            <w:sz w:val="28"/>
            <w:szCs w:val="28"/>
            <w:u w:val="single"/>
            <w:lang w:eastAsia="en-IN"/>
          </w:rPr>
          <w:t>crimes against humanity</w:t>
        </w:r>
      </w:hyperlink>
      <w:r w:rsidRPr="002E0DBB">
        <w:rPr>
          <w:rFonts w:ascii="Times New Roman" w:eastAsia="Times New Roman" w:hAnsi="Times New Roman" w:cs="Times New Roman"/>
          <w:sz w:val="28"/>
          <w:szCs w:val="28"/>
          <w:lang w:eastAsia="en-IN"/>
        </w:rPr>
        <w:t xml:space="preserve">. Israeli Prime Minister </w:t>
      </w:r>
      <w:hyperlink r:id="rId230" w:tooltip="Benjamin Netanyahu" w:history="1">
        <w:r w:rsidRPr="002E0DBB">
          <w:rPr>
            <w:rFonts w:ascii="Times New Roman" w:eastAsia="Times New Roman" w:hAnsi="Times New Roman" w:cs="Times New Roman"/>
            <w:sz w:val="28"/>
            <w:szCs w:val="28"/>
            <w:u w:val="single"/>
            <w:lang w:eastAsia="en-IN"/>
          </w:rPr>
          <w:t>Benjamin Netanyahu</w:t>
        </w:r>
      </w:hyperlink>
      <w:r w:rsidRPr="002E0DBB">
        <w:rPr>
          <w:rFonts w:ascii="Times New Roman" w:eastAsia="Times New Roman" w:hAnsi="Times New Roman" w:cs="Times New Roman"/>
          <w:sz w:val="28"/>
          <w:szCs w:val="28"/>
          <w:lang w:eastAsia="en-IN"/>
        </w:rPr>
        <w:t xml:space="preserve"> strongly criticized the decision, and Israeli officials refused to provide information requested by the Spanish court.</w:t>
      </w:r>
      <w:hyperlink r:id="rId231" w:anchor="cite_note-47" w:history="1">
        <w:r w:rsidRPr="002E0DBB">
          <w:rPr>
            <w:rFonts w:ascii="Times New Roman" w:eastAsia="Times New Roman" w:hAnsi="Times New Roman" w:cs="Times New Roman"/>
            <w:sz w:val="28"/>
            <w:szCs w:val="28"/>
            <w:u w:val="single"/>
            <w:vertAlign w:val="superscript"/>
            <w:lang w:eastAsia="en-IN"/>
          </w:rPr>
          <w:t>[47]</w:t>
        </w:r>
      </w:hyperlink>
      <w:r w:rsidRPr="002E0DBB">
        <w:rPr>
          <w:rFonts w:ascii="Times New Roman" w:eastAsia="Times New Roman" w:hAnsi="Times New Roman" w:cs="Times New Roman"/>
          <w:sz w:val="28"/>
          <w:szCs w:val="28"/>
          <w:lang w:eastAsia="en-IN"/>
        </w:rPr>
        <w:t xml:space="preserve"> The attack had killed the founder and leader of the military wing of the Islamic terrorist organisation </w:t>
      </w:r>
      <w:hyperlink r:id="rId232" w:tooltip="Hamas" w:history="1">
        <w:r w:rsidRPr="002E0DBB">
          <w:rPr>
            <w:rFonts w:ascii="Times New Roman" w:eastAsia="Times New Roman" w:hAnsi="Times New Roman" w:cs="Times New Roman"/>
            <w:sz w:val="28"/>
            <w:szCs w:val="28"/>
            <w:u w:val="single"/>
            <w:lang w:eastAsia="en-IN"/>
          </w:rPr>
          <w:t>Hamas</w:t>
        </w:r>
      </w:hyperlink>
      <w:r w:rsidRPr="002E0DBB">
        <w:rPr>
          <w:rFonts w:ascii="Times New Roman" w:eastAsia="Times New Roman" w:hAnsi="Times New Roman" w:cs="Times New Roman"/>
          <w:sz w:val="28"/>
          <w:szCs w:val="28"/>
          <w:lang w:eastAsia="en-IN"/>
        </w:rPr>
        <w:t xml:space="preserve">, </w:t>
      </w:r>
      <w:hyperlink r:id="rId233" w:tooltip="Salah Shehade" w:history="1">
        <w:proofErr w:type="spellStart"/>
        <w:r w:rsidRPr="002E0DBB">
          <w:rPr>
            <w:rFonts w:ascii="Times New Roman" w:eastAsia="Times New Roman" w:hAnsi="Times New Roman" w:cs="Times New Roman"/>
            <w:sz w:val="28"/>
            <w:szCs w:val="28"/>
            <w:u w:val="single"/>
            <w:lang w:eastAsia="en-IN"/>
          </w:rPr>
          <w:t>Salah</w:t>
        </w:r>
        <w:proofErr w:type="spellEnd"/>
        <w:r w:rsidRPr="002E0DBB">
          <w:rPr>
            <w:rFonts w:ascii="Times New Roman" w:eastAsia="Times New Roman" w:hAnsi="Times New Roman" w:cs="Times New Roman"/>
            <w:sz w:val="28"/>
            <w:szCs w:val="28"/>
            <w:u w:val="single"/>
            <w:lang w:eastAsia="en-IN"/>
          </w:rPr>
          <w:t xml:space="preserve"> </w:t>
        </w:r>
        <w:proofErr w:type="spellStart"/>
        <w:r w:rsidRPr="002E0DBB">
          <w:rPr>
            <w:rFonts w:ascii="Times New Roman" w:eastAsia="Times New Roman" w:hAnsi="Times New Roman" w:cs="Times New Roman"/>
            <w:sz w:val="28"/>
            <w:szCs w:val="28"/>
            <w:u w:val="single"/>
            <w:lang w:eastAsia="en-IN"/>
          </w:rPr>
          <w:t>Shehade</w:t>
        </w:r>
        <w:proofErr w:type="spellEnd"/>
      </w:hyperlink>
      <w:r w:rsidRPr="002E0DBB">
        <w:rPr>
          <w:rFonts w:ascii="Times New Roman" w:eastAsia="Times New Roman" w:hAnsi="Times New Roman" w:cs="Times New Roman"/>
          <w:sz w:val="28"/>
          <w:szCs w:val="28"/>
          <w:lang w:eastAsia="en-IN"/>
        </w:rPr>
        <w:t xml:space="preserve">, who Israel said was responsible for hundreds of civilian deaths. The attack also killed 14 others (including his wife and 9 children). It had targeted the building in which </w:t>
      </w:r>
      <w:proofErr w:type="spellStart"/>
      <w:r w:rsidRPr="002E0DBB">
        <w:rPr>
          <w:rFonts w:ascii="Times New Roman" w:eastAsia="Times New Roman" w:hAnsi="Times New Roman" w:cs="Times New Roman"/>
          <w:sz w:val="28"/>
          <w:szCs w:val="28"/>
          <w:lang w:eastAsia="en-IN"/>
        </w:rPr>
        <w:t>Shahade</w:t>
      </w:r>
      <w:proofErr w:type="spellEnd"/>
      <w:r w:rsidRPr="002E0DBB">
        <w:rPr>
          <w:rFonts w:ascii="Times New Roman" w:eastAsia="Times New Roman" w:hAnsi="Times New Roman" w:cs="Times New Roman"/>
          <w:sz w:val="28"/>
          <w:szCs w:val="28"/>
          <w:lang w:eastAsia="en-IN"/>
        </w:rPr>
        <w:t xml:space="preserve"> was hiding in Gaza City. It also wounded some 150 Palestinians, according to the complaint (or 50, according to other reports).</w:t>
      </w:r>
      <w:hyperlink r:id="rId234" w:anchor="cite_note-48" w:history="1">
        <w:r w:rsidRPr="002E0DBB">
          <w:rPr>
            <w:rFonts w:ascii="Times New Roman" w:eastAsia="Times New Roman" w:hAnsi="Times New Roman" w:cs="Times New Roman"/>
            <w:sz w:val="28"/>
            <w:szCs w:val="28"/>
            <w:u w:val="single"/>
            <w:vertAlign w:val="superscript"/>
            <w:lang w:eastAsia="en-IN"/>
          </w:rPr>
          <w:t>[48]</w:t>
        </w:r>
      </w:hyperlink>
      <w:hyperlink r:id="rId235" w:anchor="cite_note-Yoaz-49" w:history="1">
        <w:r w:rsidRPr="002E0DBB">
          <w:rPr>
            <w:rFonts w:ascii="Times New Roman" w:eastAsia="Times New Roman" w:hAnsi="Times New Roman" w:cs="Times New Roman"/>
            <w:sz w:val="28"/>
            <w:szCs w:val="28"/>
            <w:u w:val="single"/>
            <w:vertAlign w:val="superscript"/>
            <w:lang w:eastAsia="en-IN"/>
          </w:rPr>
          <w:t>[49]</w:t>
        </w:r>
      </w:hyperlink>
      <w:hyperlink r:id="rId236" w:anchor="cite_note-autogenerated7-50" w:history="1">
        <w:r w:rsidRPr="002E0DBB">
          <w:rPr>
            <w:rFonts w:ascii="Times New Roman" w:eastAsia="Times New Roman" w:hAnsi="Times New Roman" w:cs="Times New Roman"/>
            <w:sz w:val="28"/>
            <w:szCs w:val="28"/>
            <w:u w:val="single"/>
            <w:vertAlign w:val="superscript"/>
            <w:lang w:eastAsia="en-IN"/>
          </w:rPr>
          <w:t>[50]</w:t>
        </w:r>
      </w:hyperlink>
      <w:hyperlink r:id="rId237" w:anchor="cite_note-google4-51" w:history="1">
        <w:r w:rsidRPr="002E0DBB">
          <w:rPr>
            <w:rFonts w:ascii="Times New Roman" w:eastAsia="Times New Roman" w:hAnsi="Times New Roman" w:cs="Times New Roman"/>
            <w:sz w:val="28"/>
            <w:szCs w:val="28"/>
            <w:u w:val="single"/>
            <w:vertAlign w:val="superscript"/>
            <w:lang w:eastAsia="en-IN"/>
          </w:rPr>
          <w:t>[51]</w:t>
        </w:r>
      </w:hyperlink>
      <w:hyperlink r:id="rId238" w:anchor="cite_note-autogenerated2002-52" w:history="1">
        <w:r w:rsidRPr="002E0DBB">
          <w:rPr>
            <w:rFonts w:ascii="Times New Roman" w:eastAsia="Times New Roman" w:hAnsi="Times New Roman" w:cs="Times New Roman"/>
            <w:sz w:val="28"/>
            <w:szCs w:val="28"/>
            <w:u w:val="single"/>
            <w:vertAlign w:val="superscript"/>
            <w:lang w:eastAsia="en-IN"/>
          </w:rPr>
          <w:t>[52]</w:t>
        </w:r>
      </w:hyperlink>
      <w:r w:rsidRPr="002E0DBB">
        <w:rPr>
          <w:rFonts w:ascii="Times New Roman" w:eastAsia="Times New Roman" w:hAnsi="Times New Roman" w:cs="Times New Roman"/>
          <w:sz w:val="28"/>
          <w:szCs w:val="28"/>
          <w:lang w:eastAsia="en-IN"/>
        </w:rPr>
        <w:t xml:space="preserve"> The Israeli chief of operations and prime minister apologized officially, saying they were unaware, due to faulty intelligence, that civilians would be in the house.</w:t>
      </w:r>
      <w:hyperlink r:id="rId239" w:anchor="cite_note-autogenerated2002-52" w:history="1">
        <w:r w:rsidRPr="002E0DBB">
          <w:rPr>
            <w:rFonts w:ascii="Times New Roman" w:eastAsia="Times New Roman" w:hAnsi="Times New Roman" w:cs="Times New Roman"/>
            <w:sz w:val="28"/>
            <w:szCs w:val="28"/>
            <w:u w:val="single"/>
            <w:vertAlign w:val="superscript"/>
            <w:lang w:eastAsia="en-IN"/>
          </w:rPr>
          <w:t>[52]</w:t>
        </w:r>
      </w:hyperlink>
      <w:hyperlink r:id="rId240" w:anchor="cite_note-google5-53" w:history="1">
        <w:r w:rsidRPr="002E0DBB">
          <w:rPr>
            <w:rFonts w:ascii="Times New Roman" w:eastAsia="Times New Roman" w:hAnsi="Times New Roman" w:cs="Times New Roman"/>
            <w:sz w:val="28"/>
            <w:szCs w:val="28"/>
            <w:u w:val="single"/>
            <w:vertAlign w:val="superscript"/>
            <w:lang w:eastAsia="en-IN"/>
          </w:rPr>
          <w:t>[53]</w:t>
        </w:r>
      </w:hyperlink>
      <w:hyperlink r:id="rId241" w:anchor="cite_note-google6-54" w:history="1">
        <w:r w:rsidRPr="002E0DBB">
          <w:rPr>
            <w:rFonts w:ascii="Times New Roman" w:eastAsia="Times New Roman" w:hAnsi="Times New Roman" w:cs="Times New Roman"/>
            <w:sz w:val="28"/>
            <w:szCs w:val="28"/>
            <w:u w:val="single"/>
            <w:vertAlign w:val="superscript"/>
            <w:lang w:eastAsia="en-IN"/>
          </w:rPr>
          <w:t>[54]</w:t>
        </w:r>
      </w:hyperlink>
      <w:hyperlink r:id="rId242" w:anchor="cite_note-boston1-55" w:history="1">
        <w:r w:rsidRPr="002E0DBB">
          <w:rPr>
            <w:rFonts w:ascii="Times New Roman" w:eastAsia="Times New Roman" w:hAnsi="Times New Roman" w:cs="Times New Roman"/>
            <w:sz w:val="28"/>
            <w:szCs w:val="28"/>
            <w:u w:val="single"/>
            <w:vertAlign w:val="superscript"/>
            <w:lang w:eastAsia="en-IN"/>
          </w:rPr>
          <w:t>[55]</w:t>
        </w:r>
      </w:hyperlink>
      <w:r w:rsidRPr="002E0DBB">
        <w:rPr>
          <w:rFonts w:ascii="Times New Roman" w:eastAsia="Times New Roman" w:hAnsi="Times New Roman" w:cs="Times New Roman"/>
          <w:sz w:val="28"/>
          <w:szCs w:val="28"/>
          <w:lang w:eastAsia="en-IN"/>
        </w:rPr>
        <w:t xml:space="preserve"> A regretful </w:t>
      </w:r>
      <w:proofErr w:type="spellStart"/>
      <w:r w:rsidRPr="002E0DBB">
        <w:rPr>
          <w:rFonts w:ascii="Times New Roman" w:eastAsia="Times New Roman" w:hAnsi="Times New Roman" w:cs="Times New Roman"/>
          <w:sz w:val="28"/>
          <w:szCs w:val="28"/>
          <w:lang w:eastAsia="en-IN"/>
        </w:rPr>
        <w:t>Ya'alon</w:t>
      </w:r>
      <w:proofErr w:type="spellEnd"/>
      <w:r w:rsidRPr="002E0DBB">
        <w:rPr>
          <w:rFonts w:ascii="Times New Roman" w:eastAsia="Times New Roman" w:hAnsi="Times New Roman" w:cs="Times New Roman"/>
          <w:sz w:val="28"/>
          <w:szCs w:val="28"/>
          <w:lang w:eastAsia="en-IN"/>
        </w:rPr>
        <w:t xml:space="preserve"> also mentioned that the army had passed up on several earlier opportunities to kill </w:t>
      </w:r>
      <w:proofErr w:type="spellStart"/>
      <w:r w:rsidRPr="002E0DBB">
        <w:rPr>
          <w:rFonts w:ascii="Times New Roman" w:eastAsia="Times New Roman" w:hAnsi="Times New Roman" w:cs="Times New Roman"/>
          <w:sz w:val="28"/>
          <w:szCs w:val="28"/>
          <w:lang w:eastAsia="en-IN"/>
        </w:rPr>
        <w:t>Shehade</w:t>
      </w:r>
      <w:proofErr w:type="spellEnd"/>
      <w:r w:rsidRPr="002E0DBB">
        <w:rPr>
          <w:rFonts w:ascii="Times New Roman" w:eastAsia="Times New Roman" w:hAnsi="Times New Roman" w:cs="Times New Roman"/>
          <w:sz w:val="28"/>
          <w:szCs w:val="28"/>
          <w:lang w:eastAsia="en-IN"/>
        </w:rPr>
        <w:t xml:space="preserve">, because he was with his wife or children, and that each time </w:t>
      </w:r>
      <w:proofErr w:type="spellStart"/>
      <w:r w:rsidRPr="002E0DBB">
        <w:rPr>
          <w:rFonts w:ascii="Times New Roman" w:eastAsia="Times New Roman" w:hAnsi="Times New Roman" w:cs="Times New Roman"/>
          <w:sz w:val="28"/>
          <w:szCs w:val="28"/>
          <w:lang w:eastAsia="en-IN"/>
        </w:rPr>
        <w:t>Shehadeh</w:t>
      </w:r>
      <w:proofErr w:type="spellEnd"/>
      <w:r w:rsidRPr="002E0DBB">
        <w:rPr>
          <w:rFonts w:ascii="Times New Roman" w:eastAsia="Times New Roman" w:hAnsi="Times New Roman" w:cs="Times New Roman"/>
          <w:sz w:val="28"/>
          <w:szCs w:val="28"/>
          <w:lang w:eastAsia="en-IN"/>
        </w:rPr>
        <w:t xml:space="preserve"> went on to direct more suicide bombings against Israel.</w:t>
      </w:r>
      <w:hyperlink r:id="rId243" w:anchor="cite_note-boston1-55" w:history="1">
        <w:r w:rsidRPr="002E0DBB">
          <w:rPr>
            <w:rFonts w:ascii="Times New Roman" w:eastAsia="Times New Roman" w:hAnsi="Times New Roman" w:cs="Times New Roman"/>
            <w:sz w:val="28"/>
            <w:szCs w:val="28"/>
            <w:u w:val="single"/>
            <w:vertAlign w:val="superscript"/>
            <w:lang w:eastAsia="en-IN"/>
          </w:rPr>
          <w:t>[55]</w:t>
        </w:r>
      </w:hyperlink>
      <w:r w:rsidRPr="002E0DBB">
        <w:rPr>
          <w:rFonts w:ascii="Times New Roman" w:eastAsia="Times New Roman" w:hAnsi="Times New Roman" w:cs="Times New Roman"/>
          <w:sz w:val="28"/>
          <w:szCs w:val="28"/>
          <w:lang w:eastAsia="en-IN"/>
        </w:rPr>
        <w:t xml:space="preserve"> The investigation in the case was halted on 30 June 2009 by a decision of a panel of 18 judges of the </w:t>
      </w:r>
      <w:proofErr w:type="spellStart"/>
      <w:r w:rsidRPr="002E0DBB">
        <w:rPr>
          <w:rFonts w:ascii="Times New Roman" w:eastAsia="Times New Roman" w:hAnsi="Times New Roman" w:cs="Times New Roman"/>
          <w:sz w:val="28"/>
          <w:szCs w:val="28"/>
          <w:lang w:eastAsia="en-IN"/>
        </w:rPr>
        <w:t>Audiencia</w:t>
      </w:r>
      <w:proofErr w:type="spellEnd"/>
      <w:r w:rsidRPr="002E0DBB">
        <w:rPr>
          <w:rFonts w:ascii="Times New Roman" w:eastAsia="Times New Roman" w:hAnsi="Times New Roman" w:cs="Times New Roman"/>
          <w:sz w:val="28"/>
          <w:szCs w:val="28"/>
          <w:lang w:eastAsia="en-IN"/>
        </w:rPr>
        <w:t xml:space="preserve"> </w:t>
      </w:r>
      <w:proofErr w:type="spellStart"/>
      <w:r w:rsidRPr="002E0DBB">
        <w:rPr>
          <w:rFonts w:ascii="Times New Roman" w:eastAsia="Times New Roman" w:hAnsi="Times New Roman" w:cs="Times New Roman"/>
          <w:sz w:val="28"/>
          <w:szCs w:val="28"/>
          <w:lang w:eastAsia="en-IN"/>
        </w:rPr>
        <w:t>Nacional</w:t>
      </w:r>
      <w:proofErr w:type="spellEnd"/>
      <w:r w:rsidRPr="002E0DBB">
        <w:rPr>
          <w:rFonts w:ascii="Times New Roman" w:eastAsia="Times New Roman" w:hAnsi="Times New Roman" w:cs="Times New Roman"/>
          <w:sz w:val="28"/>
          <w:szCs w:val="28"/>
          <w:lang w:eastAsia="en-IN"/>
        </w:rPr>
        <w:t xml:space="preserve">. The Spanish Court of Appeals rejected the lower court's decision, and on appeal in April 2010 the Supreme Court of Spain upheld the Court of Appeals decision against conducting an official inquiry into the IDF's targeted killing of </w:t>
      </w:r>
      <w:proofErr w:type="spellStart"/>
      <w:r w:rsidRPr="002E0DBB">
        <w:rPr>
          <w:rFonts w:ascii="Times New Roman" w:eastAsia="Times New Roman" w:hAnsi="Times New Roman" w:cs="Times New Roman"/>
          <w:sz w:val="28"/>
          <w:szCs w:val="28"/>
          <w:lang w:eastAsia="en-IN"/>
        </w:rPr>
        <w:t>Shehadeh</w:t>
      </w:r>
      <w:proofErr w:type="spellEnd"/>
      <w:r w:rsidRPr="002E0DBB">
        <w:rPr>
          <w:rFonts w:ascii="Times New Roman" w:eastAsia="Times New Roman" w:hAnsi="Times New Roman" w:cs="Times New Roman"/>
          <w:sz w:val="28"/>
          <w:szCs w:val="28"/>
          <w:lang w:eastAsia="en-IN"/>
        </w:rPr>
        <w:t>.</w:t>
      </w:r>
      <w:hyperlink r:id="rId244" w:anchor="cite_note-jpost1-45" w:history="1">
        <w:r w:rsidRPr="002E0DBB">
          <w:rPr>
            <w:rFonts w:ascii="Times New Roman" w:eastAsia="Times New Roman" w:hAnsi="Times New Roman" w:cs="Times New Roman"/>
            <w:sz w:val="28"/>
            <w:szCs w:val="28"/>
            <w:u w:val="single"/>
            <w:vertAlign w:val="superscript"/>
            <w:lang w:eastAsia="en-IN"/>
          </w:rPr>
          <w:t>[45]</w:t>
        </w:r>
      </w:hyperlink>
    </w:p>
    <w:p w:rsidR="002E0DBB" w:rsidRPr="002E0DBB" w:rsidRDefault="002E0DBB" w:rsidP="002E0DB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United Kingdom</w:t>
      </w:r>
    </w:p>
    <w:p w:rsidR="002E0DBB" w:rsidRPr="002E0DBB" w:rsidRDefault="002E0DBB" w:rsidP="002E0DBB">
      <w:pPr>
        <w:spacing w:after="0"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See also: </w:t>
      </w:r>
      <w:hyperlink r:id="rId245" w:tooltip="Augusto Pinochet's arrest and trial" w:history="1">
        <w:r w:rsidRPr="002E0DBB">
          <w:rPr>
            <w:rFonts w:ascii="Times New Roman" w:eastAsia="Times New Roman" w:hAnsi="Times New Roman" w:cs="Times New Roman"/>
            <w:sz w:val="28"/>
            <w:szCs w:val="28"/>
            <w:u w:val="single"/>
            <w:lang w:eastAsia="en-IN"/>
          </w:rPr>
          <w:t xml:space="preserve">Augusto </w:t>
        </w:r>
        <w:proofErr w:type="spellStart"/>
        <w:r w:rsidRPr="002E0DBB">
          <w:rPr>
            <w:rFonts w:ascii="Times New Roman" w:eastAsia="Times New Roman" w:hAnsi="Times New Roman" w:cs="Times New Roman"/>
            <w:sz w:val="28"/>
            <w:szCs w:val="28"/>
            <w:u w:val="single"/>
            <w:lang w:eastAsia="en-IN"/>
          </w:rPr>
          <w:t>Pinochet's</w:t>
        </w:r>
        <w:proofErr w:type="spellEnd"/>
        <w:r w:rsidRPr="002E0DBB">
          <w:rPr>
            <w:rFonts w:ascii="Times New Roman" w:eastAsia="Times New Roman" w:hAnsi="Times New Roman" w:cs="Times New Roman"/>
            <w:sz w:val="28"/>
            <w:szCs w:val="28"/>
            <w:u w:val="single"/>
            <w:lang w:eastAsia="en-IN"/>
          </w:rPr>
          <w:t xml:space="preserve"> arrest and trial</w:t>
        </w:r>
      </w:hyperlink>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An offence is generally only </w:t>
      </w:r>
      <w:proofErr w:type="spellStart"/>
      <w:r w:rsidRPr="002E0DBB">
        <w:rPr>
          <w:rFonts w:ascii="Times New Roman" w:eastAsia="Times New Roman" w:hAnsi="Times New Roman" w:cs="Times New Roman"/>
          <w:sz w:val="28"/>
          <w:szCs w:val="28"/>
          <w:lang w:eastAsia="en-IN"/>
        </w:rPr>
        <w:t>triable</w:t>
      </w:r>
      <w:proofErr w:type="spellEnd"/>
      <w:r w:rsidRPr="002E0DBB">
        <w:rPr>
          <w:rFonts w:ascii="Times New Roman" w:eastAsia="Times New Roman" w:hAnsi="Times New Roman" w:cs="Times New Roman"/>
          <w:sz w:val="28"/>
          <w:szCs w:val="28"/>
          <w:lang w:eastAsia="en-IN"/>
        </w:rPr>
        <w:t xml:space="preserve"> in the jurisdiction where the offence took place, unless a specific statute enables the UK to exercise extraterritorial jurisdiction. This is the case for</w:t>
      </w:r>
      <w:proofErr w:type="gramStart"/>
      <w:r w:rsidRPr="002E0DBB">
        <w:rPr>
          <w:rFonts w:ascii="Times New Roman" w:eastAsia="Times New Roman" w:hAnsi="Times New Roman" w:cs="Times New Roman"/>
          <w:sz w:val="28"/>
          <w:szCs w:val="28"/>
          <w:lang w:eastAsia="en-IN"/>
        </w:rPr>
        <w:t>:</w:t>
      </w:r>
      <w:proofErr w:type="gramEnd"/>
      <w:r w:rsidR="00747776" w:rsidRPr="002E0DBB">
        <w:rPr>
          <w:rFonts w:ascii="Times New Roman" w:eastAsia="Times New Roman" w:hAnsi="Times New Roman" w:cs="Times New Roman"/>
          <w:sz w:val="28"/>
          <w:szCs w:val="28"/>
          <w:vertAlign w:val="superscript"/>
          <w:lang w:eastAsia="en-IN"/>
        </w:rPr>
        <w:fldChar w:fldCharType="begin"/>
      </w:r>
      <w:r w:rsidRPr="002E0DBB">
        <w:rPr>
          <w:rFonts w:ascii="Times New Roman" w:eastAsia="Times New Roman" w:hAnsi="Times New Roman" w:cs="Times New Roman"/>
          <w:sz w:val="28"/>
          <w:szCs w:val="28"/>
          <w:vertAlign w:val="superscript"/>
          <w:lang w:eastAsia="en-IN"/>
        </w:rPr>
        <w:instrText xml:space="preserve"> HYPERLINK "http://en.wikipedia.org/wiki/Universal_jurisdiction" \l "cite_note-56" </w:instrText>
      </w:r>
      <w:r w:rsidR="00747776" w:rsidRPr="002E0DBB">
        <w:rPr>
          <w:rFonts w:ascii="Times New Roman" w:eastAsia="Times New Roman" w:hAnsi="Times New Roman" w:cs="Times New Roman"/>
          <w:sz w:val="28"/>
          <w:szCs w:val="28"/>
          <w:vertAlign w:val="superscript"/>
          <w:lang w:eastAsia="en-IN"/>
        </w:rPr>
        <w:fldChar w:fldCharType="separate"/>
      </w:r>
      <w:r w:rsidRPr="002E0DBB">
        <w:rPr>
          <w:rFonts w:ascii="Times New Roman" w:eastAsia="Times New Roman" w:hAnsi="Times New Roman" w:cs="Times New Roman"/>
          <w:sz w:val="28"/>
          <w:szCs w:val="28"/>
          <w:u w:val="single"/>
          <w:vertAlign w:val="superscript"/>
          <w:lang w:eastAsia="en-IN"/>
        </w:rPr>
        <w:t>[56]</w:t>
      </w:r>
      <w:r w:rsidR="00747776" w:rsidRPr="002E0DBB">
        <w:rPr>
          <w:rFonts w:ascii="Times New Roman" w:eastAsia="Times New Roman" w:hAnsi="Times New Roman" w:cs="Times New Roman"/>
          <w:sz w:val="28"/>
          <w:szCs w:val="28"/>
          <w:vertAlign w:val="superscript"/>
          <w:lang w:eastAsia="en-IN"/>
        </w:rPr>
        <w:fldChar w:fldCharType="end"/>
      </w:r>
    </w:p>
    <w:p w:rsidR="002E0DBB" w:rsidRPr="002E0DBB" w:rsidRDefault="002E0DBB" w:rsidP="002E0DBB">
      <w:pPr>
        <w:numPr>
          <w:ilvl w:val="0"/>
          <w:numId w:val="7"/>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Sexual offences against children (s. 72 of the </w:t>
      </w:r>
      <w:hyperlink r:id="rId246" w:tooltip="Sexual Offences Act 2003" w:history="1">
        <w:r w:rsidRPr="002E0DBB">
          <w:rPr>
            <w:rFonts w:ascii="Times New Roman" w:eastAsia="Times New Roman" w:hAnsi="Times New Roman" w:cs="Times New Roman"/>
            <w:sz w:val="28"/>
            <w:szCs w:val="28"/>
            <w:u w:val="single"/>
            <w:lang w:eastAsia="en-IN"/>
          </w:rPr>
          <w:t>Sexual Offences Act 2003</w:t>
        </w:r>
      </w:hyperlink>
      <w:r w:rsidRPr="002E0DBB">
        <w:rPr>
          <w:rFonts w:ascii="Times New Roman" w:eastAsia="Times New Roman" w:hAnsi="Times New Roman" w:cs="Times New Roman"/>
          <w:sz w:val="28"/>
          <w:szCs w:val="28"/>
          <w:lang w:eastAsia="en-IN"/>
        </w:rPr>
        <w:t>)</w:t>
      </w:r>
    </w:p>
    <w:p w:rsidR="002E0DBB" w:rsidRPr="002E0DBB" w:rsidRDefault="002E0DBB" w:rsidP="002E0DBB">
      <w:pPr>
        <w:numPr>
          <w:ilvl w:val="0"/>
          <w:numId w:val="7"/>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Fraud and dishonesty (</w:t>
      </w:r>
      <w:hyperlink r:id="rId247" w:tooltip="Criminal Justice Act 1993" w:history="1">
        <w:r w:rsidRPr="002E0DBB">
          <w:rPr>
            <w:rFonts w:ascii="Times New Roman" w:eastAsia="Times New Roman" w:hAnsi="Times New Roman" w:cs="Times New Roman"/>
            <w:sz w:val="28"/>
            <w:szCs w:val="28"/>
            <w:u w:val="single"/>
            <w:lang w:eastAsia="en-IN"/>
          </w:rPr>
          <w:t>Criminal Justice Act 1993</w:t>
        </w:r>
      </w:hyperlink>
      <w:r w:rsidRPr="002E0DBB">
        <w:rPr>
          <w:rFonts w:ascii="Times New Roman" w:eastAsia="Times New Roman" w:hAnsi="Times New Roman" w:cs="Times New Roman"/>
          <w:sz w:val="28"/>
          <w:szCs w:val="28"/>
          <w:lang w:eastAsia="en-IN"/>
        </w:rPr>
        <w:t xml:space="preserve"> Part 1)</w:t>
      </w:r>
    </w:p>
    <w:p w:rsidR="002E0DBB" w:rsidRPr="002E0DBB" w:rsidRDefault="002E0DBB" w:rsidP="002E0DBB">
      <w:pPr>
        <w:numPr>
          <w:ilvl w:val="0"/>
          <w:numId w:val="7"/>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Terrorism (ss. 59, 62–63 of the </w:t>
      </w:r>
      <w:hyperlink r:id="rId248" w:tooltip="Terrorism Act 2000" w:history="1">
        <w:r w:rsidRPr="002E0DBB">
          <w:rPr>
            <w:rFonts w:ascii="Times New Roman" w:eastAsia="Times New Roman" w:hAnsi="Times New Roman" w:cs="Times New Roman"/>
            <w:sz w:val="28"/>
            <w:szCs w:val="28"/>
            <w:u w:val="single"/>
            <w:lang w:eastAsia="en-IN"/>
          </w:rPr>
          <w:t>Terrorism Act 2000</w:t>
        </w:r>
      </w:hyperlink>
      <w:r w:rsidRPr="002E0DBB">
        <w:rPr>
          <w:rFonts w:ascii="Times New Roman" w:eastAsia="Times New Roman" w:hAnsi="Times New Roman" w:cs="Times New Roman"/>
          <w:sz w:val="28"/>
          <w:szCs w:val="28"/>
          <w:lang w:eastAsia="en-IN"/>
        </w:rPr>
        <w:t>)</w:t>
      </w:r>
    </w:p>
    <w:p w:rsidR="002E0DBB" w:rsidRPr="002E0DBB" w:rsidRDefault="002E0DBB" w:rsidP="002E0DBB">
      <w:pPr>
        <w:numPr>
          <w:ilvl w:val="0"/>
          <w:numId w:val="7"/>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Bribery (s. 109 of the </w:t>
      </w:r>
      <w:hyperlink r:id="rId249" w:tooltip="Anti-terrorism, Crime and Security Act 2001" w:history="1">
        <w:r w:rsidRPr="002E0DBB">
          <w:rPr>
            <w:rFonts w:ascii="Times New Roman" w:eastAsia="Times New Roman" w:hAnsi="Times New Roman" w:cs="Times New Roman"/>
            <w:sz w:val="28"/>
            <w:szCs w:val="28"/>
            <w:u w:val="single"/>
            <w:lang w:eastAsia="en-IN"/>
          </w:rPr>
          <w:t>Anti-terrorism, Crime and Security Act 2001</w:t>
        </w:r>
      </w:hyperlink>
      <w:r w:rsidRPr="002E0DBB">
        <w:rPr>
          <w:rFonts w:ascii="Times New Roman" w:eastAsia="Times New Roman" w:hAnsi="Times New Roman" w:cs="Times New Roman"/>
          <w:sz w:val="28"/>
          <w:szCs w:val="28"/>
          <w:lang w:eastAsia="en-IN"/>
        </w:rPr>
        <w:t>)</w:t>
      </w:r>
    </w:p>
    <w:p w:rsidR="002E0DBB" w:rsidRPr="002E0DBB" w:rsidRDefault="002E0DBB" w:rsidP="002E0DBB">
      <w:pPr>
        <w:spacing w:before="100" w:beforeAutospacing="1" w:after="100" w:afterAutospacing="1" w:line="240" w:lineRule="auto"/>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In December 2009 a court in London issued an arrest warrant for </w:t>
      </w:r>
      <w:hyperlink r:id="rId250" w:tooltip="Tzipi Livni" w:history="1">
        <w:proofErr w:type="spellStart"/>
        <w:r w:rsidRPr="002E0DBB">
          <w:rPr>
            <w:rFonts w:ascii="Times New Roman" w:eastAsia="Times New Roman" w:hAnsi="Times New Roman" w:cs="Times New Roman"/>
            <w:sz w:val="28"/>
            <w:szCs w:val="28"/>
            <w:u w:val="single"/>
            <w:lang w:eastAsia="en-IN"/>
          </w:rPr>
          <w:t>Tzipi</w:t>
        </w:r>
        <w:proofErr w:type="spellEnd"/>
        <w:r w:rsidRPr="002E0DBB">
          <w:rPr>
            <w:rFonts w:ascii="Times New Roman" w:eastAsia="Times New Roman" w:hAnsi="Times New Roman" w:cs="Times New Roman"/>
            <w:sz w:val="28"/>
            <w:szCs w:val="28"/>
            <w:u w:val="single"/>
            <w:lang w:eastAsia="en-IN"/>
          </w:rPr>
          <w:t xml:space="preserve"> </w:t>
        </w:r>
        <w:proofErr w:type="spellStart"/>
        <w:r w:rsidRPr="002E0DBB">
          <w:rPr>
            <w:rFonts w:ascii="Times New Roman" w:eastAsia="Times New Roman" w:hAnsi="Times New Roman" w:cs="Times New Roman"/>
            <w:sz w:val="28"/>
            <w:szCs w:val="28"/>
            <w:u w:val="single"/>
            <w:lang w:eastAsia="en-IN"/>
          </w:rPr>
          <w:t>Livni</w:t>
        </w:r>
        <w:proofErr w:type="spellEnd"/>
      </w:hyperlink>
      <w:r w:rsidRPr="002E0DBB">
        <w:rPr>
          <w:rFonts w:ascii="Times New Roman" w:eastAsia="Times New Roman" w:hAnsi="Times New Roman" w:cs="Times New Roman"/>
          <w:sz w:val="28"/>
          <w:szCs w:val="28"/>
          <w:lang w:eastAsia="en-IN"/>
        </w:rPr>
        <w:t xml:space="preserve"> in connection with accusations of </w:t>
      </w:r>
      <w:hyperlink r:id="rId251" w:tooltip="War crimes" w:history="1">
        <w:r w:rsidRPr="002E0DBB">
          <w:rPr>
            <w:rFonts w:ascii="Times New Roman" w:eastAsia="Times New Roman" w:hAnsi="Times New Roman" w:cs="Times New Roman"/>
            <w:sz w:val="28"/>
            <w:szCs w:val="28"/>
            <w:u w:val="single"/>
            <w:lang w:eastAsia="en-IN"/>
          </w:rPr>
          <w:t>war crimes</w:t>
        </w:r>
      </w:hyperlink>
      <w:r w:rsidRPr="002E0DBB">
        <w:rPr>
          <w:rFonts w:ascii="Times New Roman" w:eastAsia="Times New Roman" w:hAnsi="Times New Roman" w:cs="Times New Roman"/>
          <w:sz w:val="28"/>
          <w:szCs w:val="28"/>
          <w:lang w:eastAsia="en-IN"/>
        </w:rPr>
        <w:t xml:space="preserve"> in the Gaza Strip during </w:t>
      </w:r>
      <w:hyperlink r:id="rId252" w:tooltip="Operation Cast Lead" w:history="1">
        <w:r w:rsidRPr="002E0DBB">
          <w:rPr>
            <w:rFonts w:ascii="Times New Roman" w:eastAsia="Times New Roman" w:hAnsi="Times New Roman" w:cs="Times New Roman"/>
            <w:sz w:val="28"/>
            <w:szCs w:val="28"/>
            <w:u w:val="single"/>
            <w:lang w:eastAsia="en-IN"/>
          </w:rPr>
          <w:t>Operation Cast Lead</w:t>
        </w:r>
      </w:hyperlink>
      <w:r w:rsidRPr="002E0DBB">
        <w:rPr>
          <w:rFonts w:ascii="Times New Roman" w:eastAsia="Times New Roman" w:hAnsi="Times New Roman" w:cs="Times New Roman"/>
          <w:sz w:val="28"/>
          <w:szCs w:val="28"/>
          <w:lang w:eastAsia="en-IN"/>
        </w:rPr>
        <w:t xml:space="preserve"> (2008–2009).</w:t>
      </w:r>
      <w:hyperlink r:id="rId253" w:anchor="cite_note-57" w:history="1">
        <w:r w:rsidRPr="002E0DBB">
          <w:rPr>
            <w:rFonts w:ascii="Times New Roman" w:eastAsia="Times New Roman" w:hAnsi="Times New Roman" w:cs="Times New Roman"/>
            <w:sz w:val="28"/>
            <w:szCs w:val="28"/>
            <w:u w:val="single"/>
            <w:vertAlign w:val="superscript"/>
            <w:lang w:eastAsia="en-IN"/>
          </w:rPr>
          <w:t>[57]</w:t>
        </w:r>
      </w:hyperlink>
      <w:r w:rsidRPr="002E0DBB">
        <w:rPr>
          <w:rFonts w:ascii="Times New Roman" w:eastAsia="Times New Roman" w:hAnsi="Times New Roman" w:cs="Times New Roman"/>
          <w:sz w:val="28"/>
          <w:szCs w:val="28"/>
          <w:lang w:eastAsia="en-IN"/>
        </w:rPr>
        <w:t xml:space="preserve"> The warrant was issued on 12 December and revoked on 14 December 2009 after it was revealed that </w:t>
      </w:r>
      <w:proofErr w:type="spellStart"/>
      <w:r w:rsidRPr="002E0DBB">
        <w:rPr>
          <w:rFonts w:ascii="Times New Roman" w:eastAsia="Times New Roman" w:hAnsi="Times New Roman" w:cs="Times New Roman"/>
          <w:sz w:val="28"/>
          <w:szCs w:val="28"/>
          <w:lang w:eastAsia="en-IN"/>
        </w:rPr>
        <w:t>Livni</w:t>
      </w:r>
      <w:proofErr w:type="spellEnd"/>
      <w:r w:rsidRPr="002E0DBB">
        <w:rPr>
          <w:rFonts w:ascii="Times New Roman" w:eastAsia="Times New Roman" w:hAnsi="Times New Roman" w:cs="Times New Roman"/>
          <w:sz w:val="28"/>
          <w:szCs w:val="28"/>
          <w:lang w:eastAsia="en-IN"/>
        </w:rPr>
        <w:t xml:space="preserve"> had not entered British territory.</w:t>
      </w:r>
      <w:hyperlink r:id="rId254" w:anchor="cite_note-58" w:history="1">
        <w:r w:rsidRPr="002E0DBB">
          <w:rPr>
            <w:rFonts w:ascii="Times New Roman" w:eastAsia="Times New Roman" w:hAnsi="Times New Roman" w:cs="Times New Roman"/>
            <w:sz w:val="28"/>
            <w:szCs w:val="28"/>
            <w:u w:val="single"/>
            <w:vertAlign w:val="superscript"/>
            <w:lang w:eastAsia="en-IN"/>
          </w:rPr>
          <w:t>[58]</w:t>
        </w:r>
      </w:hyperlink>
      <w:r w:rsidRPr="002E0DBB">
        <w:rPr>
          <w:rFonts w:ascii="Times New Roman" w:eastAsia="Times New Roman" w:hAnsi="Times New Roman" w:cs="Times New Roman"/>
          <w:sz w:val="28"/>
          <w:szCs w:val="28"/>
          <w:lang w:eastAsia="en-IN"/>
        </w:rPr>
        <w:t xml:space="preserve"> The warrant was later denounced as "cynical" by the Israeli foreign ministry, while </w:t>
      </w:r>
      <w:proofErr w:type="spellStart"/>
      <w:r w:rsidRPr="002E0DBB">
        <w:rPr>
          <w:rFonts w:ascii="Times New Roman" w:eastAsia="Times New Roman" w:hAnsi="Times New Roman" w:cs="Times New Roman"/>
          <w:sz w:val="28"/>
          <w:szCs w:val="28"/>
          <w:lang w:eastAsia="en-IN"/>
        </w:rPr>
        <w:t>Livni's</w:t>
      </w:r>
      <w:proofErr w:type="spellEnd"/>
      <w:r w:rsidRPr="002E0DBB">
        <w:rPr>
          <w:rFonts w:ascii="Times New Roman" w:eastAsia="Times New Roman" w:hAnsi="Times New Roman" w:cs="Times New Roman"/>
          <w:sz w:val="28"/>
          <w:szCs w:val="28"/>
          <w:lang w:eastAsia="en-IN"/>
        </w:rPr>
        <w:t xml:space="preserve"> office said she was "proud of all her decisions in Operation Cast Lead".</w:t>
      </w:r>
      <w:hyperlink r:id="rId255" w:anchor="cite_note-59" w:history="1">
        <w:r w:rsidRPr="002E0DBB">
          <w:rPr>
            <w:rFonts w:ascii="Times New Roman" w:eastAsia="Times New Roman" w:hAnsi="Times New Roman" w:cs="Times New Roman"/>
            <w:sz w:val="28"/>
            <w:szCs w:val="28"/>
            <w:u w:val="single"/>
            <w:vertAlign w:val="superscript"/>
            <w:lang w:eastAsia="en-IN"/>
          </w:rPr>
          <w:t>[59]</w:t>
        </w:r>
      </w:hyperlink>
      <w:r w:rsidRPr="002E0DBB">
        <w:rPr>
          <w:rFonts w:ascii="Times New Roman" w:eastAsia="Times New Roman" w:hAnsi="Times New Roman" w:cs="Times New Roman"/>
          <w:sz w:val="28"/>
          <w:szCs w:val="28"/>
          <w:lang w:eastAsia="en-IN"/>
        </w:rPr>
        <w:t xml:space="preserve"> </w:t>
      </w:r>
      <w:proofErr w:type="spellStart"/>
      <w:r w:rsidRPr="002E0DBB">
        <w:rPr>
          <w:rFonts w:ascii="Times New Roman" w:eastAsia="Times New Roman" w:hAnsi="Times New Roman" w:cs="Times New Roman"/>
          <w:sz w:val="28"/>
          <w:szCs w:val="28"/>
          <w:lang w:eastAsia="en-IN"/>
        </w:rPr>
        <w:t>Livni</w:t>
      </w:r>
      <w:proofErr w:type="spellEnd"/>
      <w:r w:rsidRPr="002E0DBB">
        <w:rPr>
          <w:rFonts w:ascii="Times New Roman" w:eastAsia="Times New Roman" w:hAnsi="Times New Roman" w:cs="Times New Roman"/>
          <w:sz w:val="28"/>
          <w:szCs w:val="28"/>
          <w:lang w:eastAsia="en-IN"/>
        </w:rPr>
        <w:t xml:space="preserve"> herself called the arrest warrant "an abuse of the British legal system".</w:t>
      </w:r>
      <w:hyperlink r:id="rId256" w:anchor="cite_note-UK_warrant-60" w:history="1">
        <w:r w:rsidRPr="002E0DBB">
          <w:rPr>
            <w:rFonts w:ascii="Times New Roman" w:eastAsia="Times New Roman" w:hAnsi="Times New Roman" w:cs="Times New Roman"/>
            <w:sz w:val="28"/>
            <w:szCs w:val="28"/>
            <w:u w:val="single"/>
            <w:vertAlign w:val="superscript"/>
            <w:lang w:eastAsia="en-IN"/>
          </w:rPr>
          <w:t>[60]</w:t>
        </w:r>
      </w:hyperlink>
      <w:r w:rsidRPr="002E0DBB">
        <w:rPr>
          <w:rFonts w:ascii="Times New Roman" w:eastAsia="Times New Roman" w:hAnsi="Times New Roman" w:cs="Times New Roman"/>
          <w:sz w:val="28"/>
          <w:szCs w:val="28"/>
          <w:lang w:eastAsia="en-IN"/>
        </w:rPr>
        <w:t xml:space="preserve"> Similarly a January visit to Britain by a team of </w:t>
      </w:r>
      <w:hyperlink r:id="rId257" w:tooltip="Israel Defense Forces" w:history="1">
        <w:r w:rsidRPr="002E0DBB">
          <w:rPr>
            <w:rFonts w:ascii="Times New Roman" w:eastAsia="Times New Roman" w:hAnsi="Times New Roman" w:cs="Times New Roman"/>
            <w:sz w:val="28"/>
            <w:szCs w:val="28"/>
            <w:u w:val="single"/>
            <w:lang w:eastAsia="en-IN"/>
          </w:rPr>
          <w:t>Israel Defense Forces</w:t>
        </w:r>
      </w:hyperlink>
      <w:r w:rsidRPr="002E0DBB">
        <w:rPr>
          <w:rFonts w:ascii="Times New Roman" w:eastAsia="Times New Roman" w:hAnsi="Times New Roman" w:cs="Times New Roman"/>
          <w:sz w:val="28"/>
          <w:szCs w:val="28"/>
          <w:lang w:eastAsia="en-IN"/>
        </w:rPr>
        <w:t xml:space="preserve"> (IDF) was cancelled over concerns that arrest warrants would be sought by pro-Palestinian advocates in connection with allegations of </w:t>
      </w:r>
      <w:hyperlink r:id="rId258" w:tooltip="War crimes" w:history="1">
        <w:r w:rsidRPr="002E0DBB">
          <w:rPr>
            <w:rFonts w:ascii="Times New Roman" w:eastAsia="Times New Roman" w:hAnsi="Times New Roman" w:cs="Times New Roman"/>
            <w:sz w:val="28"/>
            <w:szCs w:val="28"/>
            <w:u w:val="single"/>
            <w:lang w:eastAsia="en-IN"/>
          </w:rPr>
          <w:t>war crimes</w:t>
        </w:r>
      </w:hyperlink>
      <w:r w:rsidRPr="002E0DBB">
        <w:rPr>
          <w:rFonts w:ascii="Times New Roman" w:eastAsia="Times New Roman" w:hAnsi="Times New Roman" w:cs="Times New Roman"/>
          <w:sz w:val="28"/>
          <w:szCs w:val="28"/>
          <w:lang w:eastAsia="en-IN"/>
        </w:rPr>
        <w:t xml:space="preserve"> under laws of universal jurisdiction.</w:t>
      </w:r>
      <w:hyperlink r:id="rId259" w:anchor="cite_note-61" w:history="1">
        <w:r w:rsidRPr="002E0DBB">
          <w:rPr>
            <w:rFonts w:ascii="Times New Roman" w:eastAsia="Times New Roman" w:hAnsi="Times New Roman" w:cs="Times New Roman"/>
            <w:sz w:val="28"/>
            <w:szCs w:val="28"/>
            <w:u w:val="single"/>
            <w:vertAlign w:val="superscript"/>
            <w:lang w:eastAsia="en-IN"/>
          </w:rPr>
          <w:t>[61]</w:t>
        </w:r>
      </w:hyperlink>
    </w:p>
    <w:p w:rsidR="002E0DBB" w:rsidRPr="002E0DBB" w:rsidRDefault="002E0DBB" w:rsidP="002E0DBB">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t>Notes</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260" w:anchor="cite_ref-1"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See </w:t>
      </w:r>
      <w:hyperlink r:id="rId261" w:tooltip="Lyal S. Sunga" w:history="1">
        <w:proofErr w:type="spellStart"/>
        <w:r w:rsidR="002E0DBB" w:rsidRPr="002E0DBB">
          <w:rPr>
            <w:rFonts w:ascii="Times New Roman" w:eastAsia="Times New Roman" w:hAnsi="Times New Roman" w:cs="Times New Roman"/>
            <w:sz w:val="28"/>
            <w:szCs w:val="28"/>
            <w:u w:val="single"/>
            <w:lang w:eastAsia="en-IN"/>
          </w:rPr>
          <w:t>Lyal</w:t>
        </w:r>
        <w:proofErr w:type="spellEnd"/>
        <w:r w:rsidR="002E0DBB" w:rsidRPr="002E0DBB">
          <w:rPr>
            <w:rFonts w:ascii="Times New Roman" w:eastAsia="Times New Roman" w:hAnsi="Times New Roman" w:cs="Times New Roman"/>
            <w:sz w:val="28"/>
            <w:szCs w:val="28"/>
            <w:u w:val="single"/>
            <w:lang w:eastAsia="en-IN"/>
          </w:rPr>
          <w:t xml:space="preserve"> S. </w:t>
        </w:r>
        <w:proofErr w:type="spellStart"/>
        <w:r w:rsidR="002E0DBB" w:rsidRPr="002E0DBB">
          <w:rPr>
            <w:rFonts w:ascii="Times New Roman" w:eastAsia="Times New Roman" w:hAnsi="Times New Roman" w:cs="Times New Roman"/>
            <w:sz w:val="28"/>
            <w:szCs w:val="28"/>
            <w:u w:val="single"/>
            <w:lang w:eastAsia="en-IN"/>
          </w:rPr>
          <w:t>Sunga</w:t>
        </w:r>
        <w:proofErr w:type="spellEnd"/>
      </w:hyperlink>
      <w:r w:rsidR="002E0DBB" w:rsidRPr="002E0DBB">
        <w:rPr>
          <w:rFonts w:ascii="Times New Roman" w:eastAsia="Times New Roman" w:hAnsi="Times New Roman" w:cs="Times New Roman"/>
          <w:sz w:val="28"/>
          <w:szCs w:val="28"/>
          <w:lang w:eastAsia="en-IN"/>
        </w:rPr>
        <w:t xml:space="preserve"> Individual Responsibility in International Law for Serious Human Rights Violations, </w:t>
      </w:r>
      <w:proofErr w:type="spellStart"/>
      <w:r w:rsidR="002E0DBB" w:rsidRPr="002E0DBB">
        <w:rPr>
          <w:rFonts w:ascii="Times New Roman" w:eastAsia="Times New Roman" w:hAnsi="Times New Roman" w:cs="Times New Roman"/>
          <w:sz w:val="28"/>
          <w:szCs w:val="28"/>
          <w:lang w:eastAsia="en-IN"/>
        </w:rPr>
        <w:t>Nijhoff</w:t>
      </w:r>
      <w:proofErr w:type="spellEnd"/>
      <w:r w:rsidR="002E0DBB" w:rsidRPr="002E0DBB">
        <w:rPr>
          <w:rFonts w:ascii="Times New Roman" w:eastAsia="Times New Roman" w:hAnsi="Times New Roman" w:cs="Times New Roman"/>
          <w:sz w:val="28"/>
          <w:szCs w:val="28"/>
          <w:lang w:eastAsia="en-IN"/>
        </w:rPr>
        <w:t xml:space="preserve"> (1992) 252 p. </w:t>
      </w:r>
      <w:hyperlink r:id="rId262" w:history="1">
        <w:r w:rsidR="002E0DBB" w:rsidRPr="002E0DBB">
          <w:rPr>
            <w:rFonts w:ascii="Times New Roman" w:eastAsia="Times New Roman" w:hAnsi="Times New Roman" w:cs="Times New Roman"/>
            <w:sz w:val="28"/>
            <w:szCs w:val="28"/>
            <w:u w:val="single"/>
            <w:lang w:eastAsia="en-IN"/>
          </w:rPr>
          <w:t>ISBN 978-0-7923-1453-0</w:t>
        </w:r>
      </w:hyperlink>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263" w:anchor="cite_ref-2"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264" w:tooltip="Hans Köchler" w:history="1">
        <w:r w:rsidR="002E0DBB" w:rsidRPr="002E0DBB">
          <w:rPr>
            <w:rFonts w:ascii="Times New Roman" w:eastAsia="Times New Roman" w:hAnsi="Times New Roman" w:cs="Times New Roman"/>
            <w:sz w:val="28"/>
            <w:szCs w:val="28"/>
            <w:u w:val="single"/>
            <w:lang w:eastAsia="en-IN"/>
          </w:rPr>
          <w:t xml:space="preserve">Hans </w:t>
        </w:r>
        <w:proofErr w:type="spellStart"/>
        <w:r w:rsidR="002E0DBB" w:rsidRPr="002E0DBB">
          <w:rPr>
            <w:rFonts w:ascii="Times New Roman" w:eastAsia="Times New Roman" w:hAnsi="Times New Roman" w:cs="Times New Roman"/>
            <w:sz w:val="28"/>
            <w:szCs w:val="28"/>
            <w:u w:val="single"/>
            <w:lang w:eastAsia="en-IN"/>
          </w:rPr>
          <w:t>Köchler</w:t>
        </w:r>
        <w:proofErr w:type="spellEnd"/>
      </w:hyperlink>
      <w:r w:rsidR="002E0DBB" w:rsidRPr="002E0DBB">
        <w:rPr>
          <w:rFonts w:ascii="Times New Roman" w:eastAsia="Times New Roman" w:hAnsi="Times New Roman" w:cs="Times New Roman"/>
          <w:sz w:val="28"/>
          <w:szCs w:val="28"/>
          <w:lang w:eastAsia="en-IN"/>
        </w:rPr>
        <w:t xml:space="preserve">, "The judgment of the International Court of Justice (2002) and its implications for the exercise of universal jurisdiction by national courts: the case of Belgium," in: </w:t>
      </w:r>
      <w:r w:rsidR="002E0DBB" w:rsidRPr="002E0DBB">
        <w:rPr>
          <w:rFonts w:ascii="Times New Roman" w:eastAsia="Times New Roman" w:hAnsi="Times New Roman" w:cs="Times New Roman"/>
          <w:i/>
          <w:iCs/>
          <w:sz w:val="28"/>
          <w:szCs w:val="28"/>
          <w:lang w:eastAsia="en-IN"/>
        </w:rPr>
        <w:t>Global Justice or Global Revenge? International Criminal Justice at the Crossroads</w:t>
      </w:r>
      <w:r w:rsidR="002E0DBB" w:rsidRPr="002E0DBB">
        <w:rPr>
          <w:rFonts w:ascii="Times New Roman" w:eastAsia="Times New Roman" w:hAnsi="Times New Roman" w:cs="Times New Roman"/>
          <w:sz w:val="28"/>
          <w:szCs w:val="28"/>
          <w:lang w:eastAsia="en-IN"/>
        </w:rPr>
        <w:t xml:space="preserve">. Vienna and New York: Springer, 2003, pp. 85–101. </w:t>
      </w:r>
      <w:hyperlink r:id="rId265" w:history="1">
        <w:r w:rsidR="002E0DBB" w:rsidRPr="002E0DBB">
          <w:rPr>
            <w:rFonts w:ascii="Times New Roman" w:eastAsia="Times New Roman" w:hAnsi="Times New Roman" w:cs="Times New Roman"/>
            <w:sz w:val="28"/>
            <w:szCs w:val="28"/>
            <w:u w:val="single"/>
            <w:lang w:eastAsia="en-IN"/>
          </w:rPr>
          <w:t>ISBN 3-211-00795-4</w:t>
        </w:r>
      </w:hyperlink>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266" w:anchor="cite_ref-3"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The Program for Humanitarian Policy and Conflict Research, "Brief Primer on Genocide" Accessed at </w:t>
      </w:r>
      <w:hyperlink r:id="rId267" w:history="1">
        <w:r w:rsidR="002E0DBB" w:rsidRPr="002E0DBB">
          <w:rPr>
            <w:rFonts w:ascii="Times New Roman" w:eastAsia="Times New Roman" w:hAnsi="Times New Roman" w:cs="Times New Roman"/>
            <w:sz w:val="28"/>
            <w:szCs w:val="28"/>
            <w:u w:val="single"/>
            <w:lang w:eastAsia="en-IN"/>
          </w:rPr>
          <w:t>http://ihl.ihlresearch.org/index.cfm?fuseaction=page.viewpage&amp;pageid=1638</w:t>
        </w:r>
      </w:hyperlink>
    </w:p>
    <w:p w:rsidR="002E0DBB" w:rsidRPr="002E0DBB" w:rsidRDefault="002E0DBB"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lastRenderedPageBreak/>
        <w:t xml:space="preserve">^ </w:t>
      </w:r>
      <w:hyperlink r:id="rId268" w:anchor="cite_ref-AI-FAQ_4-0" w:history="1">
        <w:proofErr w:type="gramStart"/>
        <w:r w:rsidRPr="002E0DBB">
          <w:rPr>
            <w:rFonts w:ascii="Times New Roman" w:eastAsia="Times New Roman" w:hAnsi="Times New Roman" w:cs="Times New Roman"/>
            <w:b/>
            <w:bCs/>
            <w:i/>
            <w:iCs/>
            <w:sz w:val="28"/>
            <w:szCs w:val="28"/>
            <w:u w:val="single"/>
            <w:vertAlign w:val="superscript"/>
            <w:lang w:eastAsia="en-IN"/>
          </w:rPr>
          <w:t>a</w:t>
        </w:r>
        <w:proofErr w:type="gramEnd"/>
      </w:hyperlink>
      <w:r w:rsidRPr="002E0DBB">
        <w:rPr>
          <w:rFonts w:ascii="Times New Roman" w:eastAsia="Times New Roman" w:hAnsi="Times New Roman" w:cs="Times New Roman"/>
          <w:sz w:val="28"/>
          <w:szCs w:val="28"/>
          <w:lang w:eastAsia="en-IN"/>
        </w:rPr>
        <w:t xml:space="preserve"> </w:t>
      </w:r>
      <w:hyperlink r:id="rId269" w:anchor="cite_ref-AI-FAQ_4-1" w:history="1">
        <w:r w:rsidRPr="002E0DBB">
          <w:rPr>
            <w:rFonts w:ascii="Times New Roman" w:eastAsia="Times New Roman" w:hAnsi="Times New Roman" w:cs="Times New Roman"/>
            <w:b/>
            <w:bCs/>
            <w:i/>
            <w:iCs/>
            <w:sz w:val="28"/>
            <w:szCs w:val="28"/>
            <w:u w:val="single"/>
            <w:vertAlign w:val="superscript"/>
            <w:lang w:eastAsia="en-IN"/>
          </w:rPr>
          <w:t>b</w:t>
        </w:r>
      </w:hyperlink>
      <w:r w:rsidRPr="002E0DBB">
        <w:rPr>
          <w:rFonts w:ascii="Times New Roman" w:eastAsia="Times New Roman" w:hAnsi="Times New Roman" w:cs="Times New Roman"/>
          <w:sz w:val="28"/>
          <w:szCs w:val="28"/>
          <w:lang w:eastAsia="en-IN"/>
        </w:rPr>
        <w:t xml:space="preserve"> </w:t>
      </w:r>
      <w:hyperlink r:id="rId270" w:history="1">
        <w:r w:rsidRPr="002E0DBB">
          <w:rPr>
            <w:rFonts w:ascii="Times New Roman" w:eastAsia="Times New Roman" w:hAnsi="Times New Roman" w:cs="Times New Roman"/>
            <w:sz w:val="28"/>
            <w:szCs w:val="28"/>
            <w:u w:val="single"/>
            <w:lang w:eastAsia="en-IN"/>
          </w:rPr>
          <w:t>"UNIVERSAL JURISDICTION: Questions and answers"</w:t>
        </w:r>
      </w:hyperlink>
      <w:r w:rsidRPr="002E0DBB">
        <w:rPr>
          <w:rFonts w:ascii="Times New Roman" w:eastAsia="Times New Roman" w:hAnsi="Times New Roman" w:cs="Times New Roman"/>
          <w:sz w:val="28"/>
          <w:szCs w:val="28"/>
          <w:lang w:eastAsia="en-IN"/>
        </w:rPr>
        <w:t>.</w:t>
      </w:r>
    </w:p>
    <w:p w:rsidR="002E0DBB" w:rsidRPr="002E0DBB" w:rsidRDefault="002E0DBB"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 </w:t>
      </w:r>
      <w:hyperlink r:id="rId271" w:anchor="cite_ref-HK-2001_5-0" w:history="1">
        <w:proofErr w:type="gramStart"/>
        <w:r w:rsidRPr="002E0DBB">
          <w:rPr>
            <w:rFonts w:ascii="Times New Roman" w:eastAsia="Times New Roman" w:hAnsi="Times New Roman" w:cs="Times New Roman"/>
            <w:b/>
            <w:bCs/>
            <w:i/>
            <w:iCs/>
            <w:sz w:val="28"/>
            <w:szCs w:val="28"/>
            <w:u w:val="single"/>
            <w:vertAlign w:val="superscript"/>
            <w:lang w:eastAsia="en-IN"/>
          </w:rPr>
          <w:t>a</w:t>
        </w:r>
        <w:proofErr w:type="gramEnd"/>
      </w:hyperlink>
      <w:r w:rsidRPr="002E0DBB">
        <w:rPr>
          <w:rFonts w:ascii="Times New Roman" w:eastAsia="Times New Roman" w:hAnsi="Times New Roman" w:cs="Times New Roman"/>
          <w:sz w:val="28"/>
          <w:szCs w:val="28"/>
          <w:lang w:eastAsia="en-IN"/>
        </w:rPr>
        <w:t xml:space="preserve"> </w:t>
      </w:r>
      <w:hyperlink r:id="rId272" w:anchor="cite_ref-HK-2001_5-1" w:history="1">
        <w:r w:rsidRPr="002E0DBB">
          <w:rPr>
            <w:rFonts w:ascii="Times New Roman" w:eastAsia="Times New Roman" w:hAnsi="Times New Roman" w:cs="Times New Roman"/>
            <w:b/>
            <w:bCs/>
            <w:i/>
            <w:iCs/>
            <w:sz w:val="28"/>
            <w:szCs w:val="28"/>
            <w:u w:val="single"/>
            <w:vertAlign w:val="superscript"/>
            <w:lang w:eastAsia="en-IN"/>
          </w:rPr>
          <w:t>b</w:t>
        </w:r>
      </w:hyperlink>
      <w:r w:rsidRPr="002E0DBB">
        <w:rPr>
          <w:rFonts w:ascii="Times New Roman" w:eastAsia="Times New Roman" w:hAnsi="Times New Roman" w:cs="Times New Roman"/>
          <w:sz w:val="28"/>
          <w:szCs w:val="28"/>
          <w:lang w:eastAsia="en-IN"/>
        </w:rPr>
        <w:t xml:space="preserve"> </w:t>
      </w:r>
      <w:hyperlink r:id="rId273" w:tooltip="Henry Kissinger" w:history="1">
        <w:r w:rsidRPr="002E0DBB">
          <w:rPr>
            <w:rFonts w:ascii="Times New Roman" w:eastAsia="Times New Roman" w:hAnsi="Times New Roman" w:cs="Times New Roman"/>
            <w:sz w:val="28"/>
            <w:szCs w:val="28"/>
            <w:u w:val="single"/>
            <w:lang w:eastAsia="en-IN"/>
          </w:rPr>
          <w:t>Kissinger, Henry</w:t>
        </w:r>
      </w:hyperlink>
      <w:r w:rsidRPr="002E0DBB">
        <w:rPr>
          <w:rFonts w:ascii="Times New Roman" w:eastAsia="Times New Roman" w:hAnsi="Times New Roman" w:cs="Times New Roman"/>
          <w:sz w:val="28"/>
          <w:szCs w:val="28"/>
          <w:lang w:eastAsia="en-IN"/>
        </w:rPr>
        <w:t xml:space="preserve"> (July/August 2001). </w:t>
      </w:r>
      <w:hyperlink r:id="rId274" w:history="1">
        <w:r w:rsidRPr="002E0DBB">
          <w:rPr>
            <w:rFonts w:ascii="Times New Roman" w:eastAsia="Times New Roman" w:hAnsi="Times New Roman" w:cs="Times New Roman"/>
            <w:sz w:val="28"/>
            <w:szCs w:val="28"/>
            <w:u w:val="single"/>
            <w:lang w:eastAsia="en-IN"/>
          </w:rPr>
          <w:t>"The Pitfalls of Universal Jurisdiction"</w:t>
        </w:r>
      </w:hyperlink>
      <w:r w:rsidRPr="002E0DBB">
        <w:rPr>
          <w:rFonts w:ascii="Times New Roman" w:eastAsia="Times New Roman" w:hAnsi="Times New Roman" w:cs="Times New Roman"/>
          <w:sz w:val="28"/>
          <w:szCs w:val="28"/>
          <w:lang w:eastAsia="en-IN"/>
        </w:rPr>
        <w:t xml:space="preserve">. </w:t>
      </w:r>
      <w:hyperlink r:id="rId275" w:tooltip="Foreign Affairs" w:history="1">
        <w:r w:rsidRPr="002E0DBB">
          <w:rPr>
            <w:rFonts w:ascii="Times New Roman" w:eastAsia="Times New Roman" w:hAnsi="Times New Roman" w:cs="Times New Roman"/>
            <w:i/>
            <w:iCs/>
            <w:sz w:val="28"/>
            <w:szCs w:val="28"/>
            <w:u w:val="single"/>
            <w:lang w:eastAsia="en-IN"/>
          </w:rPr>
          <w:t>Foreign Affairs</w:t>
        </w:r>
      </w:hyperlink>
      <w:r w:rsidRPr="002E0DBB">
        <w:rPr>
          <w:rFonts w:ascii="Times New Roman" w:eastAsia="Times New Roman" w:hAnsi="Times New Roman" w:cs="Times New Roman"/>
          <w:sz w:val="28"/>
          <w:szCs w:val="28"/>
          <w:lang w:eastAsia="en-IN"/>
        </w:rPr>
        <w:t>.</w:t>
      </w:r>
    </w:p>
    <w:p w:rsidR="002E0DBB" w:rsidRPr="002E0DBB" w:rsidRDefault="002E0DBB"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 </w:t>
      </w:r>
      <w:hyperlink r:id="rId276" w:anchor="cite_ref-KR-2001_6-0" w:history="1">
        <w:proofErr w:type="gramStart"/>
        <w:r w:rsidRPr="002E0DBB">
          <w:rPr>
            <w:rFonts w:ascii="Times New Roman" w:eastAsia="Times New Roman" w:hAnsi="Times New Roman" w:cs="Times New Roman"/>
            <w:b/>
            <w:bCs/>
            <w:i/>
            <w:iCs/>
            <w:sz w:val="28"/>
            <w:szCs w:val="28"/>
            <w:u w:val="single"/>
            <w:vertAlign w:val="superscript"/>
            <w:lang w:eastAsia="en-IN"/>
          </w:rPr>
          <w:t>a</w:t>
        </w:r>
        <w:proofErr w:type="gramEnd"/>
      </w:hyperlink>
      <w:r w:rsidRPr="002E0DBB">
        <w:rPr>
          <w:rFonts w:ascii="Times New Roman" w:eastAsia="Times New Roman" w:hAnsi="Times New Roman" w:cs="Times New Roman"/>
          <w:sz w:val="28"/>
          <w:szCs w:val="28"/>
          <w:lang w:eastAsia="en-IN"/>
        </w:rPr>
        <w:t xml:space="preserve"> </w:t>
      </w:r>
      <w:hyperlink r:id="rId277" w:anchor="cite_ref-KR-2001_6-1" w:history="1">
        <w:r w:rsidRPr="002E0DBB">
          <w:rPr>
            <w:rFonts w:ascii="Times New Roman" w:eastAsia="Times New Roman" w:hAnsi="Times New Roman" w:cs="Times New Roman"/>
            <w:b/>
            <w:bCs/>
            <w:i/>
            <w:iCs/>
            <w:sz w:val="28"/>
            <w:szCs w:val="28"/>
            <w:u w:val="single"/>
            <w:vertAlign w:val="superscript"/>
            <w:lang w:eastAsia="en-IN"/>
          </w:rPr>
          <w:t>b</w:t>
        </w:r>
      </w:hyperlink>
      <w:r w:rsidRPr="002E0DBB">
        <w:rPr>
          <w:rFonts w:ascii="Times New Roman" w:eastAsia="Times New Roman" w:hAnsi="Times New Roman" w:cs="Times New Roman"/>
          <w:sz w:val="28"/>
          <w:szCs w:val="28"/>
          <w:lang w:eastAsia="en-IN"/>
        </w:rPr>
        <w:t xml:space="preserve"> </w:t>
      </w:r>
      <w:hyperlink r:id="rId278" w:anchor="cite_ref-KR-2001_6-2" w:history="1">
        <w:r w:rsidRPr="002E0DBB">
          <w:rPr>
            <w:rFonts w:ascii="Times New Roman" w:eastAsia="Times New Roman" w:hAnsi="Times New Roman" w:cs="Times New Roman"/>
            <w:b/>
            <w:bCs/>
            <w:i/>
            <w:iCs/>
            <w:sz w:val="28"/>
            <w:szCs w:val="28"/>
            <w:u w:val="single"/>
            <w:vertAlign w:val="superscript"/>
            <w:lang w:eastAsia="en-IN"/>
          </w:rPr>
          <w:t>c</w:t>
        </w:r>
      </w:hyperlink>
      <w:r w:rsidRPr="002E0DBB">
        <w:rPr>
          <w:rFonts w:ascii="Times New Roman" w:eastAsia="Times New Roman" w:hAnsi="Times New Roman" w:cs="Times New Roman"/>
          <w:sz w:val="28"/>
          <w:szCs w:val="28"/>
          <w:lang w:eastAsia="en-IN"/>
        </w:rPr>
        <w:t xml:space="preserve"> </w:t>
      </w:r>
      <w:hyperlink r:id="rId279" w:tooltip="Kenneth Roth" w:history="1">
        <w:r w:rsidRPr="002E0DBB">
          <w:rPr>
            <w:rFonts w:ascii="Times New Roman" w:eastAsia="Times New Roman" w:hAnsi="Times New Roman" w:cs="Times New Roman"/>
            <w:sz w:val="28"/>
            <w:szCs w:val="28"/>
            <w:u w:val="single"/>
            <w:lang w:eastAsia="en-IN"/>
          </w:rPr>
          <w:t>Roth, Kenneth</w:t>
        </w:r>
      </w:hyperlink>
      <w:r w:rsidRPr="002E0DBB">
        <w:rPr>
          <w:rFonts w:ascii="Times New Roman" w:eastAsia="Times New Roman" w:hAnsi="Times New Roman" w:cs="Times New Roman"/>
          <w:sz w:val="28"/>
          <w:szCs w:val="28"/>
          <w:lang w:eastAsia="en-IN"/>
        </w:rPr>
        <w:t xml:space="preserve"> (September/October 2001). </w:t>
      </w:r>
      <w:hyperlink r:id="rId280" w:history="1">
        <w:r w:rsidRPr="002E0DBB">
          <w:rPr>
            <w:rFonts w:ascii="Times New Roman" w:eastAsia="Times New Roman" w:hAnsi="Times New Roman" w:cs="Times New Roman"/>
            <w:sz w:val="28"/>
            <w:szCs w:val="28"/>
            <w:u w:val="single"/>
            <w:lang w:eastAsia="en-IN"/>
          </w:rPr>
          <w:t>"The Case for Universal Jurisdiction"</w:t>
        </w:r>
      </w:hyperlink>
      <w:r w:rsidRPr="002E0DBB">
        <w:rPr>
          <w:rFonts w:ascii="Times New Roman" w:eastAsia="Times New Roman" w:hAnsi="Times New Roman" w:cs="Times New Roman"/>
          <w:sz w:val="28"/>
          <w:szCs w:val="28"/>
          <w:lang w:eastAsia="en-IN"/>
        </w:rPr>
        <w:t xml:space="preserve">. </w:t>
      </w:r>
      <w:r w:rsidRPr="002E0DBB">
        <w:rPr>
          <w:rFonts w:ascii="Times New Roman" w:eastAsia="Times New Roman" w:hAnsi="Times New Roman" w:cs="Times New Roman"/>
          <w:i/>
          <w:iCs/>
          <w:sz w:val="28"/>
          <w:szCs w:val="28"/>
          <w:lang w:eastAsia="en-IN"/>
        </w:rPr>
        <w:t>Foreign Affairs</w:t>
      </w:r>
      <w:r w:rsidRPr="002E0DBB">
        <w:rPr>
          <w:rFonts w:ascii="Times New Roman" w:eastAsia="Times New Roman" w:hAnsi="Times New Roman" w:cs="Times New Roman"/>
          <w:sz w:val="28"/>
          <w:szCs w:val="28"/>
          <w:lang w:eastAsia="en-IN"/>
        </w:rPr>
        <w:t>.</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281" w:anchor="cite_ref-7"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282" w:history="1">
        <w:r w:rsidR="002E0DBB" w:rsidRPr="002E0DBB">
          <w:rPr>
            <w:rFonts w:ascii="Times New Roman" w:eastAsia="Times New Roman" w:hAnsi="Times New Roman" w:cs="Times New Roman"/>
            <w:sz w:val="28"/>
            <w:szCs w:val="28"/>
            <w:u w:val="single"/>
            <w:lang w:eastAsia="en-IN"/>
          </w:rPr>
          <w:t>Resolution 1674 (2006)</w:t>
        </w:r>
      </w:hyperlink>
      <w:r w:rsidR="002E0DBB" w:rsidRPr="002E0DBB">
        <w:rPr>
          <w:rFonts w:ascii="Times New Roman" w:eastAsia="Times New Roman" w:hAnsi="Times New Roman" w:cs="Times New Roman"/>
          <w:sz w:val="28"/>
          <w:szCs w:val="28"/>
          <w:vertAlign w:val="superscript"/>
          <w:lang w:eastAsia="en-IN"/>
        </w:rPr>
        <w:t>[</w:t>
      </w:r>
      <w:hyperlink r:id="rId283" w:tooltip="Wikipedia:Link rot" w:history="1">
        <w:r w:rsidR="002E0DBB" w:rsidRPr="002E0DBB">
          <w:rPr>
            <w:rFonts w:ascii="Times New Roman" w:eastAsia="Times New Roman" w:hAnsi="Times New Roman" w:cs="Times New Roman"/>
            <w:i/>
            <w:iCs/>
            <w:sz w:val="28"/>
            <w:szCs w:val="28"/>
            <w:u w:val="single"/>
            <w:vertAlign w:val="superscript"/>
            <w:lang w:eastAsia="en-IN"/>
          </w:rPr>
          <w:t>dead link</w:t>
        </w:r>
      </w:hyperlink>
      <w:r w:rsidR="002E0DBB" w:rsidRPr="002E0DBB">
        <w:rPr>
          <w:rFonts w:ascii="Times New Roman" w:eastAsia="Times New Roman" w:hAnsi="Times New Roman" w:cs="Times New Roman"/>
          <w:sz w:val="28"/>
          <w:szCs w:val="28"/>
          <w:vertAlign w:val="superscript"/>
          <w:lang w:eastAsia="en-IN"/>
        </w:rPr>
        <w:t>]</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284" w:anchor="cite_ref-Oxfam_28April_8-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285" w:history="1">
        <w:r w:rsidR="002E0DBB" w:rsidRPr="002E0DBB">
          <w:rPr>
            <w:rFonts w:ascii="Times New Roman" w:eastAsia="Times New Roman" w:hAnsi="Times New Roman" w:cs="Times New Roman"/>
            <w:sz w:val="28"/>
            <w:szCs w:val="28"/>
            <w:u w:val="single"/>
            <w:lang w:eastAsia="en-IN"/>
          </w:rPr>
          <w:t>Security Council passes landmark resolution – world has responsibility to protect people from genocide</w:t>
        </w:r>
      </w:hyperlink>
      <w:r w:rsidR="002E0DBB" w:rsidRPr="002E0DBB">
        <w:rPr>
          <w:rFonts w:ascii="Times New Roman" w:eastAsia="Times New Roman" w:hAnsi="Times New Roman" w:cs="Times New Roman"/>
          <w:sz w:val="28"/>
          <w:szCs w:val="28"/>
          <w:lang w:eastAsia="en-IN"/>
        </w:rPr>
        <w:t xml:space="preserve"> </w:t>
      </w:r>
      <w:hyperlink r:id="rId286" w:tooltip="Oxfam" w:history="1">
        <w:r w:rsidR="002E0DBB" w:rsidRPr="002E0DBB">
          <w:rPr>
            <w:rFonts w:ascii="Times New Roman" w:eastAsia="Times New Roman" w:hAnsi="Times New Roman" w:cs="Times New Roman"/>
            <w:sz w:val="28"/>
            <w:szCs w:val="28"/>
            <w:u w:val="single"/>
            <w:lang w:eastAsia="en-IN"/>
          </w:rPr>
          <w:t>Oxfam</w:t>
        </w:r>
      </w:hyperlink>
      <w:r w:rsidR="002E0DBB" w:rsidRPr="002E0DBB">
        <w:rPr>
          <w:rFonts w:ascii="Times New Roman" w:eastAsia="Times New Roman" w:hAnsi="Times New Roman" w:cs="Times New Roman"/>
          <w:sz w:val="28"/>
          <w:szCs w:val="28"/>
          <w:lang w:eastAsia="en-IN"/>
        </w:rPr>
        <w:t xml:space="preserve"> Press Release – 28 April 2006</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287" w:anchor="cite_ref-9"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Maine, Sir Henry Sumner. </w:t>
      </w:r>
      <w:hyperlink r:id="rId288" w:anchor="page/n58/mode/2up" w:history="1">
        <w:r w:rsidR="002E0DBB" w:rsidRPr="002E0DBB">
          <w:rPr>
            <w:rFonts w:ascii="Times New Roman" w:eastAsia="Times New Roman" w:hAnsi="Times New Roman" w:cs="Times New Roman"/>
            <w:i/>
            <w:iCs/>
            <w:sz w:val="28"/>
            <w:szCs w:val="28"/>
            <w:u w:val="single"/>
            <w:lang w:eastAsia="en-IN"/>
          </w:rPr>
          <w:t xml:space="preserve">Ancient Law: </w:t>
        </w:r>
        <w:proofErr w:type="gramStart"/>
        <w:r w:rsidR="002E0DBB" w:rsidRPr="002E0DBB">
          <w:rPr>
            <w:rFonts w:ascii="Times New Roman" w:eastAsia="Times New Roman" w:hAnsi="Times New Roman" w:cs="Times New Roman"/>
            <w:i/>
            <w:iCs/>
            <w:sz w:val="28"/>
            <w:szCs w:val="28"/>
            <w:u w:val="single"/>
            <w:lang w:eastAsia="en-IN"/>
          </w:rPr>
          <w:t>Its</w:t>
        </w:r>
        <w:proofErr w:type="gramEnd"/>
        <w:r w:rsidR="002E0DBB" w:rsidRPr="002E0DBB">
          <w:rPr>
            <w:rFonts w:ascii="Times New Roman" w:eastAsia="Times New Roman" w:hAnsi="Times New Roman" w:cs="Times New Roman"/>
            <w:i/>
            <w:iCs/>
            <w:sz w:val="28"/>
            <w:szCs w:val="28"/>
            <w:u w:val="single"/>
            <w:lang w:eastAsia="en-IN"/>
          </w:rPr>
          <w:t xml:space="preserve"> Connection With the Early History of Society and Relation to Modern Ideas</w:t>
        </w:r>
      </w:hyperlink>
      <w:r w:rsidR="002E0DBB" w:rsidRPr="002E0DBB">
        <w:rPr>
          <w:rFonts w:ascii="Times New Roman" w:eastAsia="Times New Roman" w:hAnsi="Times New Roman" w:cs="Times New Roman"/>
          <w:sz w:val="28"/>
          <w:szCs w:val="28"/>
          <w:lang w:eastAsia="en-IN"/>
        </w:rPr>
        <w:t xml:space="preserve"> (1861 first ed.). London: John Murray. p. 46.</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289" w:anchor="cite_ref-1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290" w:tooltip="Grotius" w:history="1">
        <w:r w:rsidR="002E0DBB" w:rsidRPr="002E0DBB">
          <w:rPr>
            <w:rFonts w:ascii="Times New Roman" w:eastAsia="Times New Roman" w:hAnsi="Times New Roman" w:cs="Times New Roman"/>
            <w:sz w:val="28"/>
            <w:szCs w:val="28"/>
            <w:u w:val="single"/>
            <w:lang w:eastAsia="en-IN"/>
          </w:rPr>
          <w:t>Grotius</w:t>
        </w:r>
      </w:hyperlink>
      <w:r w:rsidR="002E0DBB" w:rsidRPr="002E0DBB">
        <w:rPr>
          <w:rFonts w:ascii="Times New Roman" w:eastAsia="Times New Roman" w:hAnsi="Times New Roman" w:cs="Times New Roman"/>
          <w:sz w:val="28"/>
          <w:szCs w:val="28"/>
          <w:lang w:eastAsia="en-IN"/>
        </w:rPr>
        <w:t xml:space="preserve"> (1604). </w:t>
      </w:r>
      <w:hyperlink r:id="rId291" w:tooltip="De Jure Pradae (book) (page does not exist)" w:history="1">
        <w:r w:rsidR="002E0DBB" w:rsidRPr="002E0DBB">
          <w:rPr>
            <w:rFonts w:ascii="Times New Roman" w:eastAsia="Times New Roman" w:hAnsi="Times New Roman" w:cs="Times New Roman"/>
            <w:i/>
            <w:iCs/>
            <w:sz w:val="28"/>
            <w:szCs w:val="28"/>
            <w:u w:val="single"/>
            <w:lang w:eastAsia="en-IN"/>
          </w:rPr>
          <w:t xml:space="preserve">De Jure </w:t>
        </w:r>
        <w:proofErr w:type="spellStart"/>
        <w:r w:rsidR="002E0DBB" w:rsidRPr="002E0DBB">
          <w:rPr>
            <w:rFonts w:ascii="Times New Roman" w:eastAsia="Times New Roman" w:hAnsi="Times New Roman" w:cs="Times New Roman"/>
            <w:i/>
            <w:iCs/>
            <w:sz w:val="28"/>
            <w:szCs w:val="28"/>
            <w:u w:val="single"/>
            <w:lang w:eastAsia="en-IN"/>
          </w:rPr>
          <w:t>Pradae</w:t>
        </w:r>
        <w:proofErr w:type="spellEnd"/>
        <w:r w:rsidR="002E0DBB" w:rsidRPr="002E0DBB">
          <w:rPr>
            <w:rFonts w:ascii="Times New Roman" w:eastAsia="Times New Roman" w:hAnsi="Times New Roman" w:cs="Times New Roman"/>
            <w:i/>
            <w:iCs/>
            <w:sz w:val="28"/>
            <w:szCs w:val="28"/>
            <w:u w:val="single"/>
            <w:lang w:eastAsia="en-IN"/>
          </w:rPr>
          <w:t>: (Of the Law of Captures)</w:t>
        </w:r>
      </w:hyperlink>
      <w:r w:rsidR="002E0DBB" w:rsidRPr="002E0DBB">
        <w:rPr>
          <w:rFonts w:ascii="Times New Roman" w:eastAsia="Times New Roman" w:hAnsi="Times New Roman" w:cs="Times New Roman"/>
          <w:sz w:val="28"/>
          <w:szCs w:val="28"/>
          <w:lang w:eastAsia="en-IN"/>
        </w:rPr>
        <w:t xml:space="preserve">. London: </w:t>
      </w:r>
      <w:hyperlink r:id="rId292" w:tooltip="Oxford University Press" w:history="1">
        <w:r w:rsidR="002E0DBB" w:rsidRPr="002E0DBB">
          <w:rPr>
            <w:rFonts w:ascii="Times New Roman" w:eastAsia="Times New Roman" w:hAnsi="Times New Roman" w:cs="Times New Roman"/>
            <w:sz w:val="28"/>
            <w:szCs w:val="28"/>
            <w:u w:val="single"/>
            <w:lang w:eastAsia="en-IN"/>
          </w:rPr>
          <w:t>Oxford University Press</w:t>
        </w:r>
      </w:hyperlink>
      <w:r w:rsidR="002E0DBB" w:rsidRPr="002E0DBB">
        <w:rPr>
          <w:rFonts w:ascii="Times New Roman" w:eastAsia="Times New Roman" w:hAnsi="Times New Roman" w:cs="Times New Roman"/>
          <w:sz w:val="28"/>
          <w:szCs w:val="28"/>
          <w:lang w:eastAsia="en-IN"/>
        </w:rPr>
        <w:t>. pp. xviii. (</w:t>
      </w:r>
      <w:proofErr w:type="gramStart"/>
      <w:r w:rsidR="002E0DBB" w:rsidRPr="002E0DBB">
        <w:rPr>
          <w:rFonts w:ascii="Times New Roman" w:eastAsia="Times New Roman" w:hAnsi="Times New Roman" w:cs="Times New Roman"/>
          <w:sz w:val="28"/>
          <w:szCs w:val="28"/>
          <w:lang w:eastAsia="en-IN"/>
        </w:rPr>
        <w:t>discussing</w:t>
      </w:r>
      <w:proofErr w:type="gramEnd"/>
      <w:r w:rsidR="002E0DBB" w:rsidRPr="002E0DBB">
        <w:rPr>
          <w:rFonts w:ascii="Times New Roman" w:eastAsia="Times New Roman" w:hAnsi="Times New Roman" w:cs="Times New Roman"/>
          <w:sz w:val="28"/>
          <w:szCs w:val="28"/>
          <w:lang w:eastAsia="en-IN"/>
        </w:rPr>
        <w:t xml:space="preserve"> in introductory notes Grotius' account of universal principles of right and wrong derived from reason and divine Will, the underpinning of much modern international law).</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293" w:anchor="cite_ref-11"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Jackson, Robert, U.S. Supreme Court Justice (11/21/1945). </w:t>
      </w:r>
      <w:hyperlink r:id="rId294" w:history="1">
        <w:r w:rsidR="002E0DBB" w:rsidRPr="002E0DBB">
          <w:rPr>
            <w:rFonts w:ascii="Times New Roman" w:eastAsia="Times New Roman" w:hAnsi="Times New Roman" w:cs="Times New Roman"/>
            <w:sz w:val="28"/>
            <w:szCs w:val="28"/>
            <w:u w:val="single"/>
            <w:lang w:eastAsia="en-IN"/>
          </w:rPr>
          <w:t>"Justice Jackson's Opening statement for the Prosecution"</w:t>
        </w:r>
      </w:hyperlink>
      <w:r w:rsidR="002E0DBB" w:rsidRPr="002E0DBB">
        <w:rPr>
          <w:rFonts w:ascii="Times New Roman" w:eastAsia="Times New Roman" w:hAnsi="Times New Roman" w:cs="Times New Roman"/>
          <w:sz w:val="28"/>
          <w:szCs w:val="28"/>
          <w:lang w:eastAsia="en-IN"/>
        </w:rPr>
        <w:t xml:space="preserve">. </w:t>
      </w:r>
      <w:r w:rsidR="002E0DBB" w:rsidRPr="002E0DBB">
        <w:rPr>
          <w:rFonts w:ascii="Times New Roman" w:eastAsia="Times New Roman" w:hAnsi="Times New Roman" w:cs="Times New Roman"/>
          <w:i/>
          <w:iCs/>
          <w:sz w:val="28"/>
          <w:szCs w:val="28"/>
          <w:lang w:eastAsia="en-IN"/>
        </w:rPr>
        <w:t xml:space="preserve">Proceedings, Trial of the Major War Criminals </w:t>
      </w:r>
      <w:proofErr w:type="gramStart"/>
      <w:r w:rsidR="002E0DBB" w:rsidRPr="002E0DBB">
        <w:rPr>
          <w:rFonts w:ascii="Times New Roman" w:eastAsia="Times New Roman" w:hAnsi="Times New Roman" w:cs="Times New Roman"/>
          <w:i/>
          <w:iCs/>
          <w:sz w:val="28"/>
          <w:szCs w:val="28"/>
          <w:lang w:eastAsia="en-IN"/>
        </w:rPr>
        <w:t>Before</w:t>
      </w:r>
      <w:proofErr w:type="gramEnd"/>
      <w:r w:rsidR="002E0DBB" w:rsidRPr="002E0DBB">
        <w:rPr>
          <w:rFonts w:ascii="Times New Roman" w:eastAsia="Times New Roman" w:hAnsi="Times New Roman" w:cs="Times New Roman"/>
          <w:i/>
          <w:iCs/>
          <w:sz w:val="28"/>
          <w:szCs w:val="28"/>
          <w:lang w:eastAsia="en-IN"/>
        </w:rPr>
        <w:t xml:space="preserve"> the International </w:t>
      </w:r>
      <w:proofErr w:type="spellStart"/>
      <w:r w:rsidR="002E0DBB" w:rsidRPr="002E0DBB">
        <w:rPr>
          <w:rFonts w:ascii="Times New Roman" w:eastAsia="Times New Roman" w:hAnsi="Times New Roman" w:cs="Times New Roman"/>
          <w:i/>
          <w:iCs/>
          <w:sz w:val="28"/>
          <w:szCs w:val="28"/>
          <w:lang w:eastAsia="en-IN"/>
        </w:rPr>
        <w:t>MIlitary</w:t>
      </w:r>
      <w:proofErr w:type="spellEnd"/>
      <w:r w:rsidR="002E0DBB" w:rsidRPr="002E0DBB">
        <w:rPr>
          <w:rFonts w:ascii="Times New Roman" w:eastAsia="Times New Roman" w:hAnsi="Times New Roman" w:cs="Times New Roman"/>
          <w:i/>
          <w:iCs/>
          <w:sz w:val="28"/>
          <w:szCs w:val="28"/>
          <w:lang w:eastAsia="en-IN"/>
        </w:rPr>
        <w:t xml:space="preserve"> Tribunal</w:t>
      </w:r>
      <w:r w:rsidR="002E0DBB" w:rsidRPr="002E0DBB">
        <w:rPr>
          <w:rFonts w:ascii="Times New Roman" w:eastAsia="Times New Roman" w:hAnsi="Times New Roman" w:cs="Times New Roman"/>
          <w:sz w:val="28"/>
          <w:szCs w:val="28"/>
          <w:lang w:eastAsia="en-IN"/>
        </w:rPr>
        <w:t>. International Military Tribunal. Retrieved 3 November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295" w:anchor="cite_ref-ICJ-PR-020214_12-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296" w:history="1">
        <w:r w:rsidR="002E0DBB" w:rsidRPr="002E0DBB">
          <w:rPr>
            <w:rFonts w:ascii="Times New Roman" w:eastAsia="Times New Roman" w:hAnsi="Times New Roman" w:cs="Times New Roman"/>
            <w:sz w:val="28"/>
            <w:szCs w:val="28"/>
            <w:u w:val="single"/>
            <w:lang w:eastAsia="en-IN"/>
          </w:rPr>
          <w:t>"ICJ rejects Belgian arrest warrant for foreign ministers of Democratic Republic of Congo"</w:t>
        </w:r>
      </w:hyperlink>
      <w:r w:rsidR="002E0DBB" w:rsidRPr="002E0DBB">
        <w:rPr>
          <w:rFonts w:ascii="Times New Roman" w:eastAsia="Times New Roman" w:hAnsi="Times New Roman" w:cs="Times New Roman"/>
          <w:sz w:val="28"/>
          <w:szCs w:val="28"/>
          <w:lang w:eastAsia="en-IN"/>
        </w:rPr>
        <w:t>. United Nations Information Service. 14 September 2002.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297" w:anchor="cite_ref-CRAN-2003-fn6_13-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proofErr w:type="spellStart"/>
      <w:r w:rsidR="002E0DBB" w:rsidRPr="002E0DBB">
        <w:rPr>
          <w:rFonts w:ascii="Times New Roman" w:eastAsia="Times New Roman" w:hAnsi="Times New Roman" w:cs="Times New Roman"/>
          <w:sz w:val="28"/>
          <w:szCs w:val="28"/>
          <w:lang w:eastAsia="en-IN"/>
        </w:rPr>
        <w:t>Cesare</w:t>
      </w:r>
      <w:proofErr w:type="spellEnd"/>
      <w:r w:rsidR="002E0DBB" w:rsidRPr="002E0DBB">
        <w:rPr>
          <w:rFonts w:ascii="Times New Roman" w:eastAsia="Times New Roman" w:hAnsi="Times New Roman" w:cs="Times New Roman"/>
          <w:sz w:val="28"/>
          <w:szCs w:val="28"/>
          <w:lang w:eastAsia="en-IN"/>
        </w:rPr>
        <w:t xml:space="preserve"> P.R. Romano and André </w:t>
      </w:r>
      <w:proofErr w:type="spellStart"/>
      <w:r w:rsidR="002E0DBB" w:rsidRPr="002E0DBB">
        <w:rPr>
          <w:rFonts w:ascii="Times New Roman" w:eastAsia="Times New Roman" w:hAnsi="Times New Roman" w:cs="Times New Roman"/>
          <w:sz w:val="28"/>
          <w:szCs w:val="28"/>
          <w:lang w:eastAsia="en-IN"/>
        </w:rPr>
        <w:t>Nollkaemper</w:t>
      </w:r>
      <w:proofErr w:type="spellEnd"/>
      <w:r w:rsidR="002E0DBB" w:rsidRPr="002E0DBB">
        <w:rPr>
          <w:rFonts w:ascii="Times New Roman" w:eastAsia="Times New Roman" w:hAnsi="Times New Roman" w:cs="Times New Roman"/>
          <w:sz w:val="28"/>
          <w:szCs w:val="28"/>
          <w:lang w:eastAsia="en-IN"/>
        </w:rPr>
        <w:t xml:space="preserve">. </w:t>
      </w:r>
      <w:hyperlink r:id="rId298" w:anchor="_ednref6" w:history="1">
        <w:r w:rsidR="002E0DBB" w:rsidRPr="002E0DBB">
          <w:rPr>
            <w:rFonts w:ascii="Times New Roman" w:eastAsia="Times New Roman" w:hAnsi="Times New Roman" w:cs="Times New Roman"/>
            <w:i/>
            <w:iCs/>
            <w:sz w:val="28"/>
            <w:szCs w:val="28"/>
            <w:u w:val="single"/>
            <w:lang w:eastAsia="en-IN"/>
          </w:rPr>
          <w:t xml:space="preserve">The Arrest Warrant </w:t>
        </w:r>
        <w:proofErr w:type="gramStart"/>
        <w:r w:rsidR="002E0DBB" w:rsidRPr="002E0DBB">
          <w:rPr>
            <w:rFonts w:ascii="Times New Roman" w:eastAsia="Times New Roman" w:hAnsi="Times New Roman" w:cs="Times New Roman"/>
            <w:i/>
            <w:iCs/>
            <w:sz w:val="28"/>
            <w:szCs w:val="28"/>
            <w:u w:val="single"/>
            <w:lang w:eastAsia="en-IN"/>
          </w:rPr>
          <w:t>Against The</w:t>
        </w:r>
        <w:proofErr w:type="gramEnd"/>
        <w:r w:rsidR="002E0DBB" w:rsidRPr="002E0DBB">
          <w:rPr>
            <w:rFonts w:ascii="Times New Roman" w:eastAsia="Times New Roman" w:hAnsi="Times New Roman" w:cs="Times New Roman"/>
            <w:i/>
            <w:iCs/>
            <w:sz w:val="28"/>
            <w:szCs w:val="28"/>
            <w:u w:val="single"/>
            <w:lang w:eastAsia="en-IN"/>
          </w:rPr>
          <w:t xml:space="preserve"> Liberian President, Charles Taylor</w:t>
        </w:r>
      </w:hyperlink>
      <w:r w:rsidR="002E0DBB" w:rsidRPr="002E0DBB">
        <w:rPr>
          <w:rFonts w:ascii="Times New Roman" w:eastAsia="Times New Roman" w:hAnsi="Times New Roman" w:cs="Times New Roman"/>
          <w:sz w:val="28"/>
          <w:szCs w:val="28"/>
          <w:lang w:eastAsia="en-IN"/>
        </w:rPr>
        <w:t xml:space="preserve">, on the website of the </w:t>
      </w:r>
      <w:hyperlink r:id="rId299" w:tooltip="American Society of International Law" w:history="1">
        <w:r w:rsidR="002E0DBB" w:rsidRPr="002E0DBB">
          <w:rPr>
            <w:rFonts w:ascii="Times New Roman" w:eastAsia="Times New Roman" w:hAnsi="Times New Roman" w:cs="Times New Roman"/>
            <w:sz w:val="28"/>
            <w:szCs w:val="28"/>
            <w:u w:val="single"/>
            <w:lang w:eastAsia="en-IN"/>
          </w:rPr>
          <w:t>American Society of International Law</w:t>
        </w:r>
      </w:hyperlink>
      <w:r w:rsidR="002E0DBB" w:rsidRPr="002E0DBB">
        <w:rPr>
          <w:rFonts w:ascii="Times New Roman" w:eastAsia="Times New Roman" w:hAnsi="Times New Roman" w:cs="Times New Roman"/>
          <w:sz w:val="28"/>
          <w:szCs w:val="28"/>
          <w:lang w:eastAsia="en-IN"/>
        </w:rPr>
        <w:t xml:space="preserve">, June 2003. Cites in footnote 6: Arrest Warrant of 11 April 2000 (Democratic Republic of the Congo v. Belgium), Judgment, Merits, </w:t>
      </w:r>
      <w:proofErr w:type="spellStart"/>
      <w:proofErr w:type="gramStart"/>
      <w:r w:rsidR="002E0DBB" w:rsidRPr="002E0DBB">
        <w:rPr>
          <w:rFonts w:ascii="Times New Roman" w:eastAsia="Times New Roman" w:hAnsi="Times New Roman" w:cs="Times New Roman"/>
          <w:sz w:val="28"/>
          <w:szCs w:val="28"/>
          <w:lang w:eastAsia="en-IN"/>
        </w:rPr>
        <w:t>para</w:t>
      </w:r>
      <w:proofErr w:type="spellEnd"/>
      <w:proofErr w:type="gramEnd"/>
      <w:r w:rsidR="002E0DBB" w:rsidRPr="002E0DBB">
        <w:rPr>
          <w:rFonts w:ascii="Times New Roman" w:eastAsia="Times New Roman" w:hAnsi="Times New Roman" w:cs="Times New Roman"/>
          <w:sz w:val="28"/>
          <w:szCs w:val="28"/>
          <w:lang w:eastAsia="en-IN"/>
        </w:rPr>
        <w:t>. 61.</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00" w:anchor="cite_ref-CRAN-2003_14-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proofErr w:type="spellStart"/>
      <w:r w:rsidR="002E0DBB" w:rsidRPr="002E0DBB">
        <w:rPr>
          <w:rFonts w:ascii="Times New Roman" w:eastAsia="Times New Roman" w:hAnsi="Times New Roman" w:cs="Times New Roman"/>
          <w:sz w:val="28"/>
          <w:szCs w:val="28"/>
          <w:lang w:eastAsia="en-IN"/>
        </w:rPr>
        <w:t>Cesare</w:t>
      </w:r>
      <w:proofErr w:type="spellEnd"/>
      <w:r w:rsidR="002E0DBB" w:rsidRPr="002E0DBB">
        <w:rPr>
          <w:rFonts w:ascii="Times New Roman" w:eastAsia="Times New Roman" w:hAnsi="Times New Roman" w:cs="Times New Roman"/>
          <w:sz w:val="28"/>
          <w:szCs w:val="28"/>
          <w:lang w:eastAsia="en-IN"/>
        </w:rPr>
        <w:t xml:space="preserve"> P.R. Romano and André </w:t>
      </w:r>
      <w:proofErr w:type="spellStart"/>
      <w:r w:rsidR="002E0DBB" w:rsidRPr="002E0DBB">
        <w:rPr>
          <w:rFonts w:ascii="Times New Roman" w:eastAsia="Times New Roman" w:hAnsi="Times New Roman" w:cs="Times New Roman"/>
          <w:sz w:val="28"/>
          <w:szCs w:val="28"/>
          <w:lang w:eastAsia="en-IN"/>
        </w:rPr>
        <w:t>Nollkaemper</w:t>
      </w:r>
      <w:proofErr w:type="spellEnd"/>
      <w:r w:rsidR="002E0DBB" w:rsidRPr="002E0DBB">
        <w:rPr>
          <w:rFonts w:ascii="Times New Roman" w:eastAsia="Times New Roman" w:hAnsi="Times New Roman" w:cs="Times New Roman"/>
          <w:sz w:val="28"/>
          <w:szCs w:val="28"/>
          <w:lang w:eastAsia="en-IN"/>
        </w:rPr>
        <w:t xml:space="preserve">. </w:t>
      </w:r>
      <w:hyperlink r:id="rId301" w:history="1">
        <w:r w:rsidR="002E0DBB" w:rsidRPr="002E0DBB">
          <w:rPr>
            <w:rFonts w:ascii="Times New Roman" w:eastAsia="Times New Roman" w:hAnsi="Times New Roman" w:cs="Times New Roman"/>
            <w:i/>
            <w:iCs/>
            <w:sz w:val="28"/>
            <w:szCs w:val="28"/>
            <w:u w:val="single"/>
            <w:lang w:eastAsia="en-IN"/>
          </w:rPr>
          <w:t xml:space="preserve">The Arrest Warrant </w:t>
        </w:r>
        <w:proofErr w:type="gramStart"/>
        <w:r w:rsidR="002E0DBB" w:rsidRPr="002E0DBB">
          <w:rPr>
            <w:rFonts w:ascii="Times New Roman" w:eastAsia="Times New Roman" w:hAnsi="Times New Roman" w:cs="Times New Roman"/>
            <w:i/>
            <w:iCs/>
            <w:sz w:val="28"/>
            <w:szCs w:val="28"/>
            <w:u w:val="single"/>
            <w:lang w:eastAsia="en-IN"/>
          </w:rPr>
          <w:t>Against The</w:t>
        </w:r>
        <w:proofErr w:type="gramEnd"/>
        <w:r w:rsidR="002E0DBB" w:rsidRPr="002E0DBB">
          <w:rPr>
            <w:rFonts w:ascii="Times New Roman" w:eastAsia="Times New Roman" w:hAnsi="Times New Roman" w:cs="Times New Roman"/>
            <w:i/>
            <w:iCs/>
            <w:sz w:val="28"/>
            <w:szCs w:val="28"/>
            <w:u w:val="single"/>
            <w:lang w:eastAsia="en-IN"/>
          </w:rPr>
          <w:t xml:space="preserve"> Liberian President, Charles Taylor</w:t>
        </w:r>
      </w:hyperlink>
      <w:r w:rsidR="002E0DBB" w:rsidRPr="002E0DBB">
        <w:rPr>
          <w:rFonts w:ascii="Times New Roman" w:eastAsia="Times New Roman" w:hAnsi="Times New Roman" w:cs="Times New Roman"/>
          <w:sz w:val="28"/>
          <w:szCs w:val="28"/>
          <w:lang w:eastAsia="en-IN"/>
        </w:rPr>
        <w:t xml:space="preserve">, on the website of the </w:t>
      </w:r>
      <w:hyperlink r:id="rId302" w:tooltip="American Society of International Law" w:history="1">
        <w:r w:rsidR="002E0DBB" w:rsidRPr="002E0DBB">
          <w:rPr>
            <w:rFonts w:ascii="Times New Roman" w:eastAsia="Times New Roman" w:hAnsi="Times New Roman" w:cs="Times New Roman"/>
            <w:sz w:val="28"/>
            <w:szCs w:val="28"/>
            <w:u w:val="single"/>
            <w:lang w:eastAsia="en-IN"/>
          </w:rPr>
          <w:t>American Society of International Law</w:t>
        </w:r>
      </w:hyperlink>
      <w:r w:rsidR="002E0DBB" w:rsidRPr="002E0DBB">
        <w:rPr>
          <w:rFonts w:ascii="Times New Roman" w:eastAsia="Times New Roman" w:hAnsi="Times New Roman" w:cs="Times New Roman"/>
          <w:sz w:val="28"/>
          <w:szCs w:val="28"/>
          <w:lang w:eastAsia="en-IN"/>
        </w:rPr>
        <w:t>, June 2003.</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03" w:anchor="cite_ref-15"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Appellate Tribunal (31 May 2004). </w:t>
      </w:r>
      <w:hyperlink r:id="rId304" w:history="1">
        <w:r w:rsidR="002E0DBB" w:rsidRPr="002E0DBB">
          <w:rPr>
            <w:rFonts w:ascii="Times New Roman" w:eastAsia="Times New Roman" w:hAnsi="Times New Roman" w:cs="Times New Roman"/>
            <w:sz w:val="28"/>
            <w:szCs w:val="28"/>
            <w:u w:val="single"/>
            <w:lang w:eastAsia="en-IN"/>
          </w:rPr>
          <w:t xml:space="preserve">&lt; "Prosecutor v. Charles </w:t>
        </w:r>
        <w:proofErr w:type="spellStart"/>
        <w:r w:rsidR="002E0DBB" w:rsidRPr="002E0DBB">
          <w:rPr>
            <w:rFonts w:ascii="Times New Roman" w:eastAsia="Times New Roman" w:hAnsi="Times New Roman" w:cs="Times New Roman"/>
            <w:sz w:val="28"/>
            <w:szCs w:val="28"/>
            <w:u w:val="single"/>
            <w:lang w:eastAsia="en-IN"/>
          </w:rPr>
          <w:t>Ghankay</w:t>
        </w:r>
        <w:proofErr w:type="spellEnd"/>
        <w:r w:rsidR="002E0DBB" w:rsidRPr="002E0DBB">
          <w:rPr>
            <w:rFonts w:ascii="Times New Roman" w:eastAsia="Times New Roman" w:hAnsi="Times New Roman" w:cs="Times New Roman"/>
            <w:sz w:val="28"/>
            <w:szCs w:val="28"/>
            <w:u w:val="single"/>
            <w:lang w:eastAsia="en-IN"/>
          </w:rPr>
          <w:t xml:space="preserve"> Taylor, Summary of Decision on Immunity </w:t>
        </w:r>
        <w:proofErr w:type="gramStart"/>
        <w:r w:rsidR="002E0DBB" w:rsidRPr="002E0DBB">
          <w:rPr>
            <w:rFonts w:ascii="Times New Roman" w:eastAsia="Times New Roman" w:hAnsi="Times New Roman" w:cs="Times New Roman"/>
            <w:sz w:val="28"/>
            <w:szCs w:val="28"/>
            <w:u w:val="single"/>
            <w:lang w:eastAsia="en-IN"/>
          </w:rPr>
          <w:t>From</w:t>
        </w:r>
        <w:proofErr w:type="gramEnd"/>
        <w:r w:rsidR="002E0DBB" w:rsidRPr="002E0DBB">
          <w:rPr>
            <w:rFonts w:ascii="Times New Roman" w:eastAsia="Times New Roman" w:hAnsi="Times New Roman" w:cs="Times New Roman"/>
            <w:sz w:val="28"/>
            <w:szCs w:val="28"/>
            <w:u w:val="single"/>
            <w:lang w:eastAsia="en-IN"/>
          </w:rPr>
          <w:t xml:space="preserve"> Jurisdiction"</w:t>
        </w:r>
      </w:hyperlink>
      <w:r w:rsidR="002E0DBB" w:rsidRPr="002E0DBB">
        <w:rPr>
          <w:rFonts w:ascii="Times New Roman" w:eastAsia="Times New Roman" w:hAnsi="Times New Roman" w:cs="Times New Roman"/>
          <w:sz w:val="28"/>
          <w:szCs w:val="28"/>
          <w:lang w:eastAsia="en-IN"/>
        </w:rPr>
        <w:t xml:space="preserve">. </w:t>
      </w:r>
      <w:r w:rsidR="002E0DBB" w:rsidRPr="002E0DBB">
        <w:rPr>
          <w:rFonts w:ascii="Times New Roman" w:eastAsia="Times New Roman" w:hAnsi="Times New Roman" w:cs="Times New Roman"/>
          <w:i/>
          <w:iCs/>
          <w:sz w:val="28"/>
          <w:szCs w:val="28"/>
          <w:lang w:eastAsia="en-IN"/>
        </w:rPr>
        <w:t>Case Number SCSL-2003-01-I</w:t>
      </w:r>
      <w:r w:rsidR="002E0DBB" w:rsidRPr="002E0DBB">
        <w:rPr>
          <w:rFonts w:ascii="Times New Roman" w:eastAsia="Times New Roman" w:hAnsi="Times New Roman" w:cs="Times New Roman"/>
          <w:sz w:val="28"/>
          <w:szCs w:val="28"/>
          <w:lang w:eastAsia="en-IN"/>
        </w:rPr>
        <w:t>. , Special Court of Sierra Leone. Retrieved 30 May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05" w:anchor="cite_ref-16"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Simons, </w:t>
      </w:r>
      <w:proofErr w:type="spellStart"/>
      <w:r w:rsidR="002E0DBB" w:rsidRPr="002E0DBB">
        <w:rPr>
          <w:rFonts w:ascii="Times New Roman" w:eastAsia="Times New Roman" w:hAnsi="Times New Roman" w:cs="Times New Roman"/>
          <w:sz w:val="28"/>
          <w:szCs w:val="28"/>
          <w:lang w:eastAsia="en-IN"/>
        </w:rPr>
        <w:t>Marlise</w:t>
      </w:r>
      <w:proofErr w:type="spellEnd"/>
      <w:r w:rsidR="002E0DBB" w:rsidRPr="002E0DBB">
        <w:rPr>
          <w:rFonts w:ascii="Times New Roman" w:eastAsia="Times New Roman" w:hAnsi="Times New Roman" w:cs="Times New Roman"/>
          <w:sz w:val="28"/>
          <w:szCs w:val="28"/>
          <w:lang w:eastAsia="en-IN"/>
        </w:rPr>
        <w:t xml:space="preserve"> &amp; Goodman, J. David (31 May 2004). </w:t>
      </w:r>
      <w:hyperlink r:id="rId306" w:history="1">
        <w:r w:rsidR="002E0DBB" w:rsidRPr="002E0DBB">
          <w:rPr>
            <w:rFonts w:ascii="Times New Roman" w:eastAsia="Times New Roman" w:hAnsi="Times New Roman" w:cs="Times New Roman"/>
            <w:sz w:val="28"/>
            <w:szCs w:val="28"/>
            <w:u w:val="single"/>
            <w:lang w:eastAsia="en-IN"/>
          </w:rPr>
          <w:t>"Judge Gives Taylor 50 Years for ‘Heinous’ Crimes in War"</w:t>
        </w:r>
      </w:hyperlink>
      <w:r w:rsidR="002E0DBB" w:rsidRPr="002E0DBB">
        <w:rPr>
          <w:rFonts w:ascii="Times New Roman" w:eastAsia="Times New Roman" w:hAnsi="Times New Roman" w:cs="Times New Roman"/>
          <w:sz w:val="28"/>
          <w:szCs w:val="28"/>
          <w:lang w:eastAsia="en-IN"/>
        </w:rPr>
        <w:t xml:space="preserve">. </w:t>
      </w:r>
      <w:r w:rsidR="002E0DBB" w:rsidRPr="002E0DBB">
        <w:rPr>
          <w:rFonts w:ascii="Times New Roman" w:eastAsia="Times New Roman" w:hAnsi="Times New Roman" w:cs="Times New Roman"/>
          <w:i/>
          <w:iCs/>
          <w:sz w:val="28"/>
          <w:szCs w:val="28"/>
          <w:lang w:eastAsia="en-IN"/>
        </w:rPr>
        <w:t>The New York Times</w:t>
      </w:r>
      <w:r w:rsidR="002E0DBB" w:rsidRPr="002E0DBB">
        <w:rPr>
          <w:rFonts w:ascii="Times New Roman" w:eastAsia="Times New Roman" w:hAnsi="Times New Roman" w:cs="Times New Roman"/>
          <w:sz w:val="28"/>
          <w:szCs w:val="28"/>
          <w:lang w:eastAsia="en-IN"/>
        </w:rPr>
        <w:t>. Retrieved 30 May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07" w:anchor="cite_ref-AI-UJ_17-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08" w:history="1">
        <w:r w:rsidR="002E0DBB" w:rsidRPr="002E0DBB">
          <w:rPr>
            <w:rFonts w:ascii="Times New Roman" w:eastAsia="Times New Roman" w:hAnsi="Times New Roman" w:cs="Times New Roman"/>
            <w:sz w:val="28"/>
            <w:szCs w:val="28"/>
            <w:u w:val="single"/>
            <w:lang w:eastAsia="en-IN"/>
          </w:rPr>
          <w:t>Universal Jurisdiction: The duty of states to enact and implement legislation – Chapter Nine (Torture: The legal basis for universal jurisdiction)</w:t>
        </w:r>
      </w:hyperlink>
      <w:r w:rsidR="002E0DBB" w:rsidRPr="002E0DBB">
        <w:rPr>
          <w:rFonts w:ascii="Times New Roman" w:eastAsia="Times New Roman" w:hAnsi="Times New Roman" w:cs="Times New Roman"/>
          <w:sz w:val="28"/>
          <w:szCs w:val="28"/>
          <w:lang w:eastAsia="en-IN"/>
        </w:rPr>
        <w:t xml:space="preserve">, </w:t>
      </w:r>
      <w:hyperlink r:id="rId309" w:tooltip="Amnesty International" w:history="1">
        <w:r w:rsidR="002E0DBB" w:rsidRPr="002E0DBB">
          <w:rPr>
            <w:rFonts w:ascii="Times New Roman" w:eastAsia="Times New Roman" w:hAnsi="Times New Roman" w:cs="Times New Roman"/>
            <w:sz w:val="28"/>
            <w:szCs w:val="28"/>
            <w:u w:val="single"/>
            <w:lang w:eastAsia="en-IN"/>
          </w:rPr>
          <w:t>Amnesty International</w:t>
        </w:r>
      </w:hyperlink>
      <w:r w:rsidR="002E0DBB" w:rsidRPr="002E0DBB">
        <w:rPr>
          <w:rFonts w:ascii="Times New Roman" w:eastAsia="Times New Roman" w:hAnsi="Times New Roman" w:cs="Times New Roman"/>
          <w:sz w:val="28"/>
          <w:szCs w:val="28"/>
          <w:lang w:eastAsia="en-IN"/>
        </w:rPr>
        <w:t xml:space="preserve"> 1 September 2001. Section II. Universal Jurisdiction over torture</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10" w:anchor="cite_ref-18"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11" w:history="1">
        <w:r w:rsidR="002E0DBB" w:rsidRPr="002E0DBB">
          <w:rPr>
            <w:rFonts w:ascii="Times New Roman" w:eastAsia="Times New Roman" w:hAnsi="Times New Roman" w:cs="Times New Roman"/>
            <w:sz w:val="28"/>
            <w:szCs w:val="28"/>
            <w:u w:val="single"/>
            <w:lang w:eastAsia="en-IN"/>
          </w:rPr>
          <w:t>"</w:t>
        </w:r>
        <w:proofErr w:type="spellStart"/>
        <w:proofErr w:type="gramStart"/>
        <w:r w:rsidR="002E0DBB" w:rsidRPr="002E0DBB">
          <w:rPr>
            <w:rFonts w:ascii="Times New Roman" w:eastAsia="Times New Roman" w:hAnsi="Times New Roman" w:cs="Times New Roman"/>
            <w:sz w:val="28"/>
            <w:szCs w:val="28"/>
            <w:u w:val="single"/>
            <w:lang w:eastAsia="en-IN"/>
          </w:rPr>
          <w:t>Belgique</w:t>
        </w:r>
        <w:proofErr w:type="spellEnd"/>
        <w:r w:rsidR="002E0DBB" w:rsidRPr="002E0DBB">
          <w:rPr>
            <w:rFonts w:ascii="Times New Roman" w:eastAsia="Times New Roman" w:hAnsi="Times New Roman" w:cs="Times New Roman"/>
            <w:sz w:val="28"/>
            <w:szCs w:val="28"/>
            <w:u w:val="single"/>
            <w:lang w:eastAsia="en-IN"/>
          </w:rPr>
          <w:t> :</w:t>
        </w:r>
        <w:proofErr w:type="gramEnd"/>
        <w:r w:rsidR="002E0DBB" w:rsidRPr="002E0DBB">
          <w:rPr>
            <w:rFonts w:ascii="Times New Roman" w:eastAsia="Times New Roman" w:hAnsi="Times New Roman" w:cs="Times New Roman"/>
            <w:sz w:val="28"/>
            <w:szCs w:val="28"/>
            <w:u w:val="single"/>
            <w:lang w:eastAsia="en-IN"/>
          </w:rPr>
          <w:t xml:space="preserve"> Questions et </w:t>
        </w:r>
        <w:proofErr w:type="spellStart"/>
        <w:r w:rsidR="002E0DBB" w:rsidRPr="002E0DBB">
          <w:rPr>
            <w:rFonts w:ascii="Times New Roman" w:eastAsia="Times New Roman" w:hAnsi="Times New Roman" w:cs="Times New Roman"/>
            <w:sz w:val="28"/>
            <w:szCs w:val="28"/>
            <w:u w:val="single"/>
            <w:lang w:eastAsia="en-IN"/>
          </w:rPr>
          <w:t>Réponses</w:t>
        </w:r>
        <w:proofErr w:type="spellEnd"/>
        <w:r w:rsidR="002E0DBB" w:rsidRPr="002E0DBB">
          <w:rPr>
            <w:rFonts w:ascii="Times New Roman" w:eastAsia="Times New Roman" w:hAnsi="Times New Roman" w:cs="Times New Roman"/>
            <w:sz w:val="28"/>
            <w:szCs w:val="28"/>
            <w:u w:val="single"/>
            <w:lang w:eastAsia="en-IN"/>
          </w:rPr>
          <w:t xml:space="preserve"> </w:t>
        </w:r>
        <w:proofErr w:type="spellStart"/>
        <w:r w:rsidR="002E0DBB" w:rsidRPr="002E0DBB">
          <w:rPr>
            <w:rFonts w:ascii="Times New Roman" w:eastAsia="Times New Roman" w:hAnsi="Times New Roman" w:cs="Times New Roman"/>
            <w:sz w:val="28"/>
            <w:szCs w:val="28"/>
            <w:u w:val="single"/>
            <w:lang w:eastAsia="en-IN"/>
          </w:rPr>
          <w:t>sur</w:t>
        </w:r>
        <w:proofErr w:type="spellEnd"/>
        <w:r w:rsidR="002E0DBB" w:rsidRPr="002E0DBB">
          <w:rPr>
            <w:rFonts w:ascii="Times New Roman" w:eastAsia="Times New Roman" w:hAnsi="Times New Roman" w:cs="Times New Roman"/>
            <w:sz w:val="28"/>
            <w:szCs w:val="28"/>
            <w:u w:val="single"/>
            <w:lang w:eastAsia="en-IN"/>
          </w:rPr>
          <w:t xml:space="preserve"> la </w:t>
        </w:r>
        <w:proofErr w:type="spellStart"/>
        <w:r w:rsidR="002E0DBB" w:rsidRPr="002E0DBB">
          <w:rPr>
            <w:rFonts w:ascii="Times New Roman" w:eastAsia="Times New Roman" w:hAnsi="Times New Roman" w:cs="Times New Roman"/>
            <w:sz w:val="28"/>
            <w:szCs w:val="28"/>
            <w:u w:val="single"/>
            <w:lang w:eastAsia="en-IN"/>
          </w:rPr>
          <w:t>loi</w:t>
        </w:r>
        <w:proofErr w:type="spellEnd"/>
        <w:r w:rsidR="002E0DBB" w:rsidRPr="002E0DBB">
          <w:rPr>
            <w:rFonts w:ascii="Times New Roman" w:eastAsia="Times New Roman" w:hAnsi="Times New Roman" w:cs="Times New Roman"/>
            <w:sz w:val="28"/>
            <w:szCs w:val="28"/>
            <w:u w:val="single"/>
            <w:lang w:eastAsia="en-IN"/>
          </w:rPr>
          <w:t xml:space="preserve"> de </w:t>
        </w:r>
        <w:proofErr w:type="spellStart"/>
        <w:r w:rsidR="002E0DBB" w:rsidRPr="002E0DBB">
          <w:rPr>
            <w:rFonts w:ascii="Times New Roman" w:eastAsia="Times New Roman" w:hAnsi="Times New Roman" w:cs="Times New Roman"/>
            <w:sz w:val="28"/>
            <w:szCs w:val="28"/>
            <w:u w:val="single"/>
            <w:lang w:eastAsia="en-IN"/>
          </w:rPr>
          <w:t>Compétence</w:t>
        </w:r>
        <w:proofErr w:type="spellEnd"/>
        <w:r w:rsidR="002E0DBB" w:rsidRPr="002E0DBB">
          <w:rPr>
            <w:rFonts w:ascii="Times New Roman" w:eastAsia="Times New Roman" w:hAnsi="Times New Roman" w:cs="Times New Roman"/>
            <w:sz w:val="28"/>
            <w:szCs w:val="28"/>
            <w:u w:val="single"/>
            <w:lang w:eastAsia="en-IN"/>
          </w:rPr>
          <w:t xml:space="preserve"> </w:t>
        </w:r>
        <w:proofErr w:type="spellStart"/>
        <w:r w:rsidR="002E0DBB" w:rsidRPr="002E0DBB">
          <w:rPr>
            <w:rFonts w:ascii="Times New Roman" w:eastAsia="Times New Roman" w:hAnsi="Times New Roman" w:cs="Times New Roman"/>
            <w:sz w:val="28"/>
            <w:szCs w:val="28"/>
            <w:u w:val="single"/>
            <w:lang w:eastAsia="en-IN"/>
          </w:rPr>
          <w:t>Universelle</w:t>
        </w:r>
        <w:proofErr w:type="spellEnd"/>
        <w:r w:rsidR="002E0DBB" w:rsidRPr="002E0DBB">
          <w:rPr>
            <w:rFonts w:ascii="Times New Roman" w:eastAsia="Times New Roman" w:hAnsi="Times New Roman" w:cs="Times New Roman"/>
            <w:sz w:val="28"/>
            <w:szCs w:val="28"/>
            <w:u w:val="single"/>
            <w:lang w:eastAsia="en-IN"/>
          </w:rPr>
          <w:t>"</w:t>
        </w:r>
      </w:hyperlink>
      <w:r w:rsidR="002E0DBB" w:rsidRPr="002E0DBB">
        <w:rPr>
          <w:rFonts w:ascii="Times New Roman" w:eastAsia="Times New Roman" w:hAnsi="Times New Roman" w:cs="Times New Roman"/>
          <w:sz w:val="28"/>
          <w:szCs w:val="28"/>
          <w:lang w:eastAsia="en-IN"/>
        </w:rPr>
        <w:t>. Human Rights Watch. Retrieved 18 February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12" w:anchor="cite_ref-19"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13" w:history="1">
        <w:r w:rsidR="002E0DBB" w:rsidRPr="002E0DBB">
          <w:rPr>
            <w:rFonts w:ascii="Times New Roman" w:eastAsia="Times New Roman" w:hAnsi="Times New Roman" w:cs="Times New Roman"/>
            <w:sz w:val="28"/>
            <w:szCs w:val="28"/>
            <w:u w:val="single"/>
            <w:lang w:eastAsia="en-IN"/>
          </w:rPr>
          <w:t>ICJ's decision</w:t>
        </w:r>
      </w:hyperlink>
      <w:r w:rsidR="002E0DBB" w:rsidRPr="002E0DBB">
        <w:rPr>
          <w:rFonts w:ascii="Times New Roman" w:eastAsia="Times New Roman" w:hAnsi="Times New Roman" w:cs="Times New Roman"/>
          <w:sz w:val="28"/>
          <w:szCs w:val="28"/>
          <w:lang w:eastAsia="en-IN"/>
        </w:rPr>
        <w:t xml:space="preserve"> See paragraph 43</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14" w:anchor="cite_ref-2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15" w:history="1">
        <w:r w:rsidR="002E0DBB" w:rsidRPr="002E0DBB">
          <w:rPr>
            <w:rFonts w:ascii="Times New Roman" w:eastAsia="Times New Roman" w:hAnsi="Times New Roman" w:cs="Times New Roman"/>
            <w:sz w:val="28"/>
            <w:szCs w:val="28"/>
            <w:u w:val="single"/>
            <w:lang w:eastAsia="en-IN"/>
          </w:rPr>
          <w:t>separate and dissenting opinions</w:t>
        </w:r>
      </w:hyperlink>
      <w:r w:rsidR="002E0DBB" w:rsidRPr="002E0DBB">
        <w:rPr>
          <w:rFonts w:ascii="Times New Roman" w:eastAsia="Times New Roman" w:hAnsi="Times New Roman" w:cs="Times New Roman"/>
          <w:sz w:val="28"/>
          <w:szCs w:val="28"/>
          <w:vertAlign w:val="superscript"/>
          <w:lang w:eastAsia="en-IN"/>
        </w:rPr>
        <w:t>[</w:t>
      </w:r>
      <w:hyperlink r:id="rId316" w:tooltip="Wikipedia:Link rot" w:history="1">
        <w:r w:rsidR="002E0DBB" w:rsidRPr="002E0DBB">
          <w:rPr>
            <w:rFonts w:ascii="Times New Roman" w:eastAsia="Times New Roman" w:hAnsi="Times New Roman" w:cs="Times New Roman"/>
            <w:i/>
            <w:iCs/>
            <w:sz w:val="28"/>
            <w:szCs w:val="28"/>
            <w:u w:val="single"/>
            <w:vertAlign w:val="superscript"/>
            <w:lang w:eastAsia="en-IN"/>
          </w:rPr>
          <w:t>dead link</w:t>
        </w:r>
      </w:hyperlink>
      <w:r w:rsidR="002E0DBB" w:rsidRPr="002E0DBB">
        <w:rPr>
          <w:rFonts w:ascii="Times New Roman" w:eastAsia="Times New Roman" w:hAnsi="Times New Roman" w:cs="Times New Roman"/>
          <w:sz w:val="28"/>
          <w:szCs w:val="28"/>
          <w:vertAlign w:val="superscript"/>
          <w:lang w:eastAsia="en-IN"/>
        </w:rPr>
        <w:t>]</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17" w:anchor="cite_ref-21"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18" w:history="1">
        <w:r w:rsidR="002E0DBB" w:rsidRPr="002E0DBB">
          <w:rPr>
            <w:rFonts w:ascii="Times New Roman" w:eastAsia="Times New Roman" w:hAnsi="Times New Roman" w:cs="Times New Roman"/>
            <w:sz w:val="28"/>
            <w:szCs w:val="28"/>
            <w:u w:val="single"/>
            <w:lang w:eastAsia="en-IN"/>
          </w:rPr>
          <w:t>separate opinion of President Guillaume</w:t>
        </w:r>
      </w:hyperlink>
      <w:r w:rsidR="002E0DBB" w:rsidRPr="002E0DBB">
        <w:rPr>
          <w:rFonts w:ascii="Times New Roman" w:eastAsia="Times New Roman" w:hAnsi="Times New Roman" w:cs="Times New Roman"/>
          <w:sz w:val="28"/>
          <w:szCs w:val="28"/>
          <w:lang w:eastAsia="en-IN"/>
        </w:rPr>
        <w:t xml:space="preserve"> at paragraph 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19" w:anchor="cite_ref-22"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20" w:history="1">
        <w:r w:rsidR="002E0DBB" w:rsidRPr="002E0DBB">
          <w:rPr>
            <w:rFonts w:ascii="Times New Roman" w:eastAsia="Times New Roman" w:hAnsi="Times New Roman" w:cs="Times New Roman"/>
            <w:sz w:val="28"/>
            <w:szCs w:val="28"/>
            <w:u w:val="single"/>
            <w:lang w:eastAsia="en-IN"/>
          </w:rPr>
          <w:t xml:space="preserve">dissenting opinion of Judge </w:t>
        </w:r>
        <w:proofErr w:type="spellStart"/>
        <w:r w:rsidR="002E0DBB" w:rsidRPr="002E0DBB">
          <w:rPr>
            <w:rFonts w:ascii="Times New Roman" w:eastAsia="Times New Roman" w:hAnsi="Times New Roman" w:cs="Times New Roman"/>
            <w:sz w:val="28"/>
            <w:szCs w:val="28"/>
            <w:u w:val="single"/>
            <w:lang w:eastAsia="en-IN"/>
          </w:rPr>
          <w:t>Oda</w:t>
        </w:r>
        <w:proofErr w:type="spellEnd"/>
      </w:hyperlink>
      <w:r w:rsidR="002E0DBB" w:rsidRPr="002E0DBB">
        <w:rPr>
          <w:rFonts w:ascii="Times New Roman" w:eastAsia="Times New Roman" w:hAnsi="Times New Roman" w:cs="Times New Roman"/>
          <w:sz w:val="28"/>
          <w:szCs w:val="28"/>
          <w:lang w:eastAsia="en-IN"/>
        </w:rPr>
        <w:t>, paragraph 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21" w:anchor="cite_ref-23"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22" w:history="1">
        <w:r w:rsidR="002E0DBB" w:rsidRPr="002E0DBB">
          <w:rPr>
            <w:rFonts w:ascii="Times New Roman" w:eastAsia="Times New Roman" w:hAnsi="Times New Roman" w:cs="Times New Roman"/>
            <w:sz w:val="28"/>
            <w:szCs w:val="28"/>
            <w:u w:val="single"/>
            <w:lang w:eastAsia="en-IN"/>
          </w:rPr>
          <w:t>"Belgium: Universal Jurisdiction Law Repealed"</w:t>
        </w:r>
      </w:hyperlink>
      <w:r w:rsidR="002E0DBB" w:rsidRPr="002E0DBB">
        <w:rPr>
          <w:rFonts w:ascii="Times New Roman" w:eastAsia="Times New Roman" w:hAnsi="Times New Roman" w:cs="Times New Roman"/>
          <w:sz w:val="28"/>
          <w:szCs w:val="28"/>
          <w:lang w:eastAsia="en-IN"/>
        </w:rPr>
        <w:t xml:space="preserve">. </w:t>
      </w:r>
      <w:hyperlink r:id="rId323" w:tooltip="Human Rights Watch" w:history="1">
        <w:r w:rsidR="002E0DBB" w:rsidRPr="002E0DBB">
          <w:rPr>
            <w:rFonts w:ascii="Times New Roman" w:eastAsia="Times New Roman" w:hAnsi="Times New Roman" w:cs="Times New Roman"/>
            <w:sz w:val="28"/>
            <w:szCs w:val="28"/>
            <w:u w:val="single"/>
            <w:lang w:eastAsia="en-IN"/>
          </w:rPr>
          <w:t>Human Rights Watch</w:t>
        </w:r>
      </w:hyperlink>
      <w:r w:rsidR="002E0DBB" w:rsidRPr="002E0DBB">
        <w:rPr>
          <w:rFonts w:ascii="Times New Roman" w:eastAsia="Times New Roman" w:hAnsi="Times New Roman" w:cs="Times New Roman"/>
          <w:sz w:val="28"/>
          <w:szCs w:val="28"/>
          <w:lang w:eastAsia="en-IN"/>
        </w:rPr>
        <w:t>. 1 August 2003.</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24" w:anchor="cite_ref-24"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25" w:history="1">
        <w:r w:rsidR="002E0DBB" w:rsidRPr="002E0DBB">
          <w:rPr>
            <w:rFonts w:ascii="Times New Roman" w:eastAsia="Times New Roman" w:hAnsi="Times New Roman" w:cs="Times New Roman"/>
            <w:sz w:val="28"/>
            <w:szCs w:val="28"/>
            <w:u w:val="single"/>
            <w:lang w:eastAsia="en-IN"/>
          </w:rPr>
          <w:t xml:space="preserve">Trial Watch : </w:t>
        </w:r>
        <w:proofErr w:type="spellStart"/>
        <w:r w:rsidR="002E0DBB" w:rsidRPr="002E0DBB">
          <w:rPr>
            <w:rFonts w:ascii="Times New Roman" w:eastAsia="Times New Roman" w:hAnsi="Times New Roman" w:cs="Times New Roman"/>
            <w:sz w:val="28"/>
            <w:szCs w:val="28"/>
            <w:u w:val="single"/>
            <w:lang w:eastAsia="en-IN"/>
          </w:rPr>
          <w:t>Hissène</w:t>
        </w:r>
        <w:proofErr w:type="spellEnd"/>
        <w:r w:rsidR="002E0DBB" w:rsidRPr="002E0DBB">
          <w:rPr>
            <w:rFonts w:ascii="Times New Roman" w:eastAsia="Times New Roman" w:hAnsi="Times New Roman" w:cs="Times New Roman"/>
            <w:sz w:val="28"/>
            <w:szCs w:val="28"/>
            <w:u w:val="single"/>
            <w:lang w:eastAsia="en-IN"/>
          </w:rPr>
          <w:t xml:space="preserve"> </w:t>
        </w:r>
        <w:proofErr w:type="spellStart"/>
        <w:r w:rsidR="002E0DBB" w:rsidRPr="002E0DBB">
          <w:rPr>
            <w:rFonts w:ascii="Times New Roman" w:eastAsia="Times New Roman" w:hAnsi="Times New Roman" w:cs="Times New Roman"/>
            <w:sz w:val="28"/>
            <w:szCs w:val="28"/>
            <w:u w:val="single"/>
            <w:lang w:eastAsia="en-IN"/>
          </w:rPr>
          <w:t>Habré</w:t>
        </w:r>
        <w:proofErr w:type="spellEnd"/>
      </w:hyperlink>
      <w:r w:rsidR="002E0DBB" w:rsidRPr="002E0DBB">
        <w:rPr>
          <w:rFonts w:ascii="Times New Roman" w:eastAsia="Times New Roman" w:hAnsi="Times New Roman" w:cs="Times New Roman"/>
          <w:sz w:val="28"/>
          <w:szCs w:val="28"/>
          <w:vertAlign w:val="superscript"/>
          <w:lang w:eastAsia="en-IN"/>
        </w:rPr>
        <w:t>[</w:t>
      </w:r>
      <w:hyperlink r:id="rId326" w:tooltip="Wikipedia:Link rot" w:history="1">
        <w:r w:rsidR="002E0DBB" w:rsidRPr="002E0DBB">
          <w:rPr>
            <w:rFonts w:ascii="Times New Roman" w:eastAsia="Times New Roman" w:hAnsi="Times New Roman" w:cs="Times New Roman"/>
            <w:i/>
            <w:iCs/>
            <w:sz w:val="28"/>
            <w:szCs w:val="28"/>
            <w:u w:val="single"/>
            <w:vertAlign w:val="superscript"/>
            <w:lang w:eastAsia="en-IN"/>
          </w:rPr>
          <w:t>dead link</w:t>
        </w:r>
      </w:hyperlink>
      <w:r w:rsidR="002E0DBB" w:rsidRPr="002E0DBB">
        <w:rPr>
          <w:rFonts w:ascii="Times New Roman" w:eastAsia="Times New Roman" w:hAnsi="Times New Roman" w:cs="Times New Roman"/>
          <w:sz w:val="28"/>
          <w:szCs w:val="28"/>
          <w:vertAlign w:val="superscript"/>
          <w:lang w:eastAsia="en-IN"/>
        </w:rPr>
        <w:t>]</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27" w:anchor="cite_ref-25"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28" w:tooltip="Michael Byers (Canadian author)" w:history="1">
        <w:r w:rsidR="002E0DBB" w:rsidRPr="002E0DBB">
          <w:rPr>
            <w:rFonts w:ascii="Times New Roman" w:eastAsia="Times New Roman" w:hAnsi="Times New Roman" w:cs="Times New Roman"/>
            <w:sz w:val="28"/>
            <w:szCs w:val="28"/>
            <w:u w:val="single"/>
            <w:lang w:eastAsia="en-IN"/>
          </w:rPr>
          <w:t>Michael Byers</w:t>
        </w:r>
      </w:hyperlink>
      <w:r w:rsidR="002E0DBB" w:rsidRPr="002E0DBB">
        <w:rPr>
          <w:rFonts w:ascii="Times New Roman" w:eastAsia="Times New Roman" w:hAnsi="Times New Roman" w:cs="Times New Roman"/>
          <w:sz w:val="28"/>
          <w:szCs w:val="28"/>
          <w:lang w:eastAsia="en-IN"/>
        </w:rPr>
        <w:t xml:space="preserve"> (2007). </w:t>
      </w:r>
      <w:r w:rsidR="002E0DBB" w:rsidRPr="002E0DBB">
        <w:rPr>
          <w:rFonts w:ascii="Times New Roman" w:eastAsia="Times New Roman" w:hAnsi="Times New Roman" w:cs="Times New Roman"/>
          <w:i/>
          <w:iCs/>
          <w:sz w:val="28"/>
          <w:szCs w:val="28"/>
          <w:lang w:eastAsia="en-IN"/>
        </w:rPr>
        <w:t>Intent for a Nation</w:t>
      </w:r>
      <w:r w:rsidR="002E0DBB" w:rsidRPr="002E0DBB">
        <w:rPr>
          <w:rFonts w:ascii="Times New Roman" w:eastAsia="Times New Roman" w:hAnsi="Times New Roman" w:cs="Times New Roman"/>
          <w:sz w:val="28"/>
          <w:szCs w:val="28"/>
          <w:lang w:eastAsia="en-IN"/>
        </w:rPr>
        <w:t xml:space="preserve">. Vancouver: Douglas &amp; McIntyre. p. 111. </w:t>
      </w:r>
      <w:hyperlink r:id="rId329" w:tooltip="International Standard Book Number" w:history="1">
        <w:r w:rsidR="002E0DBB" w:rsidRPr="002E0DBB">
          <w:rPr>
            <w:rFonts w:ascii="Times New Roman" w:eastAsia="Times New Roman" w:hAnsi="Times New Roman" w:cs="Times New Roman"/>
            <w:sz w:val="28"/>
            <w:szCs w:val="28"/>
            <w:u w:val="single"/>
            <w:lang w:eastAsia="en-IN"/>
          </w:rPr>
          <w:t>ISBN</w:t>
        </w:r>
      </w:hyperlink>
      <w:r w:rsidR="002E0DBB" w:rsidRPr="002E0DBB">
        <w:rPr>
          <w:rFonts w:ascii="Times New Roman" w:eastAsia="Times New Roman" w:hAnsi="Times New Roman" w:cs="Times New Roman"/>
          <w:sz w:val="28"/>
          <w:szCs w:val="28"/>
          <w:lang w:eastAsia="en-IN"/>
        </w:rPr>
        <w:t> </w:t>
      </w:r>
      <w:hyperlink r:id="rId330" w:tooltip="Special:BookSources/978-1-55365-250-2" w:history="1">
        <w:r w:rsidR="002E0DBB" w:rsidRPr="002E0DBB">
          <w:rPr>
            <w:rFonts w:ascii="Times New Roman" w:eastAsia="Times New Roman" w:hAnsi="Times New Roman" w:cs="Times New Roman"/>
            <w:sz w:val="28"/>
            <w:szCs w:val="28"/>
            <w:u w:val="single"/>
            <w:lang w:eastAsia="en-IN"/>
          </w:rPr>
          <w:t>978-1-55365-250-2</w:t>
        </w:r>
      </w:hyperlink>
      <w:r w:rsidR="002E0DBB" w:rsidRPr="002E0DBB">
        <w:rPr>
          <w:rFonts w:ascii="Times New Roman" w:eastAsia="Times New Roman" w:hAnsi="Times New Roman" w:cs="Times New Roman"/>
          <w:sz w:val="28"/>
          <w:szCs w:val="28"/>
          <w:lang w:eastAsia="en-IN"/>
        </w:rPr>
        <w:t>.</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31" w:anchor="cite_ref-26"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32" w:history="1">
        <w:r w:rsidR="002E0DBB" w:rsidRPr="002E0DBB">
          <w:rPr>
            <w:rFonts w:ascii="Times New Roman" w:eastAsia="Times New Roman" w:hAnsi="Times New Roman" w:cs="Times New Roman"/>
            <w:sz w:val="28"/>
            <w:szCs w:val="28"/>
            <w:u w:val="single"/>
            <w:lang w:eastAsia="en-IN"/>
          </w:rPr>
          <w:t>"</w:t>
        </w:r>
        <w:proofErr w:type="spellStart"/>
        <w:r w:rsidR="002E0DBB" w:rsidRPr="002E0DBB">
          <w:rPr>
            <w:rFonts w:ascii="Times New Roman" w:eastAsia="Times New Roman" w:hAnsi="Times New Roman" w:cs="Times New Roman"/>
            <w:sz w:val="28"/>
            <w:szCs w:val="28"/>
            <w:u w:val="single"/>
            <w:lang w:eastAsia="en-IN"/>
          </w:rPr>
          <w:t>Détail</w:t>
        </w:r>
        <w:proofErr w:type="spellEnd"/>
        <w:r w:rsidR="002E0DBB" w:rsidRPr="002E0DBB">
          <w:rPr>
            <w:rFonts w:ascii="Times New Roman" w:eastAsia="Times New Roman" w:hAnsi="Times New Roman" w:cs="Times New Roman"/>
            <w:sz w:val="28"/>
            <w:szCs w:val="28"/>
            <w:u w:val="single"/>
            <w:lang w:eastAsia="en-IN"/>
          </w:rPr>
          <w:t xml:space="preserve"> d'un code"</w:t>
        </w:r>
      </w:hyperlink>
      <w:r w:rsidR="002E0DBB" w:rsidRPr="002E0DBB">
        <w:rPr>
          <w:rFonts w:ascii="Times New Roman" w:eastAsia="Times New Roman" w:hAnsi="Times New Roman" w:cs="Times New Roman"/>
          <w:sz w:val="28"/>
          <w:szCs w:val="28"/>
          <w:lang w:eastAsia="en-IN"/>
        </w:rPr>
        <w:t xml:space="preserve"> (in </w:t>
      </w:r>
      <w:r w:rsidR="002E0DBB" w:rsidRPr="002E0DBB">
        <w:rPr>
          <w:rFonts w:ascii="Times New Roman" w:eastAsia="Times New Roman" w:hAnsi="Times New Roman" w:cs="Times New Roman"/>
          <w:b/>
          <w:bCs/>
          <w:sz w:val="28"/>
          <w:szCs w:val="28"/>
          <w:lang w:eastAsia="en-IN"/>
        </w:rPr>
        <w:t>(French)</w:t>
      </w:r>
      <w:r w:rsidR="002E0DBB" w:rsidRPr="002E0DBB">
        <w:rPr>
          <w:rFonts w:ascii="Times New Roman" w:eastAsia="Times New Roman" w:hAnsi="Times New Roman" w:cs="Times New Roman"/>
          <w:sz w:val="28"/>
          <w:szCs w:val="28"/>
          <w:lang w:eastAsia="en-IN"/>
        </w:rPr>
        <w:t>). Legifrance.gouv.fr. Retrieved 18 February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33" w:anchor="cite_ref-27"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34" w:tooltip="Peter Singer" w:history="1">
        <w:r w:rsidR="002E0DBB" w:rsidRPr="002E0DBB">
          <w:rPr>
            <w:rFonts w:ascii="Times New Roman" w:eastAsia="Times New Roman" w:hAnsi="Times New Roman" w:cs="Times New Roman"/>
            <w:sz w:val="28"/>
            <w:szCs w:val="28"/>
            <w:u w:val="single"/>
            <w:lang w:eastAsia="en-IN"/>
          </w:rPr>
          <w:t>Singer, Peter</w:t>
        </w:r>
      </w:hyperlink>
      <w:r w:rsidR="002E0DBB" w:rsidRPr="002E0DBB">
        <w:rPr>
          <w:rFonts w:ascii="Times New Roman" w:eastAsia="Times New Roman" w:hAnsi="Times New Roman" w:cs="Times New Roman"/>
          <w:sz w:val="28"/>
          <w:szCs w:val="28"/>
          <w:lang w:eastAsia="en-IN"/>
        </w:rPr>
        <w:t xml:space="preserve"> (2002). </w:t>
      </w:r>
      <w:r w:rsidR="002E0DBB" w:rsidRPr="002E0DBB">
        <w:rPr>
          <w:rFonts w:ascii="Times New Roman" w:eastAsia="Times New Roman" w:hAnsi="Times New Roman" w:cs="Times New Roman"/>
          <w:i/>
          <w:iCs/>
          <w:sz w:val="28"/>
          <w:szCs w:val="28"/>
          <w:lang w:eastAsia="en-IN"/>
        </w:rPr>
        <w:t>One World</w:t>
      </w:r>
      <w:r w:rsidR="002E0DBB" w:rsidRPr="002E0DBB">
        <w:rPr>
          <w:rFonts w:ascii="Times New Roman" w:eastAsia="Times New Roman" w:hAnsi="Times New Roman" w:cs="Times New Roman"/>
          <w:sz w:val="28"/>
          <w:szCs w:val="28"/>
          <w:lang w:eastAsia="en-IN"/>
        </w:rPr>
        <w:t xml:space="preserve">. Yale University Press. p. 114. </w:t>
      </w:r>
      <w:hyperlink r:id="rId335" w:tooltip="International Standard Book Number" w:history="1">
        <w:r w:rsidR="002E0DBB" w:rsidRPr="002E0DBB">
          <w:rPr>
            <w:rFonts w:ascii="Times New Roman" w:eastAsia="Times New Roman" w:hAnsi="Times New Roman" w:cs="Times New Roman"/>
            <w:sz w:val="28"/>
            <w:szCs w:val="28"/>
            <w:u w:val="single"/>
            <w:lang w:eastAsia="en-IN"/>
          </w:rPr>
          <w:t>ISBN</w:t>
        </w:r>
      </w:hyperlink>
      <w:r w:rsidR="002E0DBB" w:rsidRPr="002E0DBB">
        <w:rPr>
          <w:rFonts w:ascii="Times New Roman" w:eastAsia="Times New Roman" w:hAnsi="Times New Roman" w:cs="Times New Roman"/>
          <w:sz w:val="28"/>
          <w:szCs w:val="28"/>
          <w:lang w:eastAsia="en-IN"/>
        </w:rPr>
        <w:t> </w:t>
      </w:r>
      <w:hyperlink r:id="rId336" w:tooltip="Special:BookSources/0-300-09686-0" w:history="1">
        <w:r w:rsidR="002E0DBB" w:rsidRPr="002E0DBB">
          <w:rPr>
            <w:rFonts w:ascii="Times New Roman" w:eastAsia="Times New Roman" w:hAnsi="Times New Roman" w:cs="Times New Roman"/>
            <w:sz w:val="28"/>
            <w:szCs w:val="28"/>
            <w:u w:val="single"/>
            <w:lang w:eastAsia="en-IN"/>
          </w:rPr>
          <w:t>0-300-09686-0</w:t>
        </w:r>
      </w:hyperlink>
      <w:r w:rsidR="002E0DBB" w:rsidRPr="002E0DBB">
        <w:rPr>
          <w:rFonts w:ascii="Times New Roman" w:eastAsia="Times New Roman" w:hAnsi="Times New Roman" w:cs="Times New Roman"/>
          <w:sz w:val="28"/>
          <w:szCs w:val="28"/>
          <w:lang w:eastAsia="en-IN"/>
        </w:rPr>
        <w:t>.</w:t>
      </w:r>
    </w:p>
    <w:p w:rsidR="002E0DBB" w:rsidRPr="002E0DBB" w:rsidRDefault="002E0DBB"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 </w:t>
      </w:r>
      <w:hyperlink r:id="rId337" w:anchor="cite_ref-EichmannTrial_28-0" w:history="1">
        <w:proofErr w:type="gramStart"/>
        <w:r w:rsidRPr="002E0DBB">
          <w:rPr>
            <w:rFonts w:ascii="Times New Roman" w:eastAsia="Times New Roman" w:hAnsi="Times New Roman" w:cs="Times New Roman"/>
            <w:b/>
            <w:bCs/>
            <w:i/>
            <w:iCs/>
            <w:sz w:val="28"/>
            <w:szCs w:val="28"/>
            <w:u w:val="single"/>
            <w:vertAlign w:val="superscript"/>
            <w:lang w:eastAsia="en-IN"/>
          </w:rPr>
          <w:t>a</w:t>
        </w:r>
        <w:proofErr w:type="gramEnd"/>
      </w:hyperlink>
      <w:r w:rsidRPr="002E0DBB">
        <w:rPr>
          <w:rFonts w:ascii="Times New Roman" w:eastAsia="Times New Roman" w:hAnsi="Times New Roman" w:cs="Times New Roman"/>
          <w:sz w:val="28"/>
          <w:szCs w:val="28"/>
          <w:lang w:eastAsia="en-IN"/>
        </w:rPr>
        <w:t xml:space="preserve"> </w:t>
      </w:r>
      <w:hyperlink r:id="rId338" w:anchor="cite_ref-EichmannTrial_28-1" w:history="1">
        <w:r w:rsidRPr="002E0DBB">
          <w:rPr>
            <w:rFonts w:ascii="Times New Roman" w:eastAsia="Times New Roman" w:hAnsi="Times New Roman" w:cs="Times New Roman"/>
            <w:b/>
            <w:bCs/>
            <w:i/>
            <w:iCs/>
            <w:sz w:val="28"/>
            <w:szCs w:val="28"/>
            <w:u w:val="single"/>
            <w:vertAlign w:val="superscript"/>
            <w:lang w:eastAsia="en-IN"/>
          </w:rPr>
          <w:t>b</w:t>
        </w:r>
      </w:hyperlink>
      <w:r w:rsidRPr="002E0DBB">
        <w:rPr>
          <w:rFonts w:ascii="Times New Roman" w:eastAsia="Times New Roman" w:hAnsi="Times New Roman" w:cs="Times New Roman"/>
          <w:sz w:val="28"/>
          <w:szCs w:val="28"/>
          <w:lang w:eastAsia="en-IN"/>
        </w:rPr>
        <w:t xml:space="preserve"> </w:t>
      </w:r>
      <w:hyperlink r:id="rId339" w:anchor="cite_ref-EichmannTrial_28-2" w:history="1">
        <w:r w:rsidRPr="002E0DBB">
          <w:rPr>
            <w:rFonts w:ascii="Times New Roman" w:eastAsia="Times New Roman" w:hAnsi="Times New Roman" w:cs="Times New Roman"/>
            <w:b/>
            <w:bCs/>
            <w:i/>
            <w:iCs/>
            <w:sz w:val="28"/>
            <w:szCs w:val="28"/>
            <w:u w:val="single"/>
            <w:vertAlign w:val="superscript"/>
            <w:lang w:eastAsia="en-IN"/>
          </w:rPr>
          <w:t>c</w:t>
        </w:r>
      </w:hyperlink>
      <w:r w:rsidRPr="002E0DBB">
        <w:rPr>
          <w:rFonts w:ascii="Times New Roman" w:eastAsia="Times New Roman" w:hAnsi="Times New Roman" w:cs="Times New Roman"/>
          <w:sz w:val="28"/>
          <w:szCs w:val="28"/>
          <w:lang w:eastAsia="en-IN"/>
        </w:rPr>
        <w:t xml:space="preserve"> </w:t>
      </w:r>
      <w:r w:rsidRPr="002E0DBB">
        <w:rPr>
          <w:rFonts w:ascii="Times New Roman" w:eastAsia="Times New Roman" w:hAnsi="Times New Roman" w:cs="Times New Roman"/>
          <w:i/>
          <w:iCs/>
          <w:sz w:val="28"/>
          <w:szCs w:val="28"/>
          <w:lang w:eastAsia="en-IN"/>
        </w:rPr>
        <w:t>Attorney General of Israel v. Eichmann</w:t>
      </w:r>
      <w:r w:rsidRPr="002E0DBB">
        <w:rPr>
          <w:rFonts w:ascii="Times New Roman" w:eastAsia="Times New Roman" w:hAnsi="Times New Roman" w:cs="Times New Roman"/>
          <w:sz w:val="28"/>
          <w:szCs w:val="28"/>
          <w:lang w:eastAsia="en-IN"/>
        </w:rPr>
        <w:t xml:space="preserve">, </w:t>
      </w:r>
      <w:hyperlink r:id="rId340" w:history="1">
        <w:r w:rsidRPr="002E0DBB">
          <w:rPr>
            <w:rFonts w:ascii="Times New Roman" w:eastAsia="Times New Roman" w:hAnsi="Times New Roman" w:cs="Times New Roman"/>
            <w:sz w:val="28"/>
            <w:szCs w:val="28"/>
            <w:u w:val="single"/>
            <w:lang w:eastAsia="en-IN"/>
          </w:rPr>
          <w:t>Criminal Case 40/61</w:t>
        </w:r>
      </w:hyperlink>
      <w:r w:rsidRPr="002E0DBB">
        <w:rPr>
          <w:rFonts w:ascii="Times New Roman" w:eastAsia="Times New Roman" w:hAnsi="Times New Roman" w:cs="Times New Roman"/>
          <w:sz w:val="28"/>
          <w:szCs w:val="28"/>
          <w:lang w:eastAsia="en-IN"/>
        </w:rPr>
        <w:t xml:space="preserve"> (District Court of Jerusalem 1961). </w:t>
      </w:r>
      <w:hyperlink r:id="rId341" w:history="1">
        <w:r w:rsidRPr="002E0DBB">
          <w:rPr>
            <w:rFonts w:ascii="Times New Roman" w:eastAsia="Times New Roman" w:hAnsi="Times New Roman" w:cs="Times New Roman"/>
            <w:i/>
            <w:iCs/>
            <w:sz w:val="28"/>
            <w:szCs w:val="28"/>
            <w:u w:val="single"/>
            <w:lang w:eastAsia="en-IN"/>
          </w:rPr>
          <w:t>Transcripts</w:t>
        </w:r>
      </w:hyperlink>
      <w:r w:rsidRPr="002E0DBB">
        <w:rPr>
          <w:rFonts w:ascii="Times New Roman" w:eastAsia="Times New Roman" w:hAnsi="Times New Roman" w:cs="Times New Roman"/>
          <w:sz w:val="28"/>
          <w:szCs w:val="28"/>
          <w:lang w:eastAsia="en-IN"/>
        </w:rPr>
        <w:t xml:space="preserve">, archived from </w:t>
      </w:r>
      <w:hyperlink r:id="rId342" w:history="1">
        <w:r w:rsidRPr="002E0DBB">
          <w:rPr>
            <w:rFonts w:ascii="Times New Roman" w:eastAsia="Times New Roman" w:hAnsi="Times New Roman" w:cs="Times New Roman"/>
            <w:sz w:val="28"/>
            <w:szCs w:val="28"/>
            <w:u w:val="single"/>
            <w:lang w:eastAsia="en-IN"/>
          </w:rPr>
          <w:t>the original</w:t>
        </w:r>
      </w:hyperlink>
      <w:r w:rsidRPr="002E0DBB">
        <w:rPr>
          <w:rFonts w:ascii="Times New Roman" w:eastAsia="Times New Roman" w:hAnsi="Times New Roman" w:cs="Times New Roman"/>
          <w:sz w:val="28"/>
          <w:szCs w:val="28"/>
          <w:lang w:eastAsia="en-IN"/>
        </w:rPr>
        <w:t xml:space="preserve"> on 2007-06-11, retrieved 2013-02-06</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43" w:anchor="cite_ref-29"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44" w:history="1">
        <w:r w:rsidR="002E0DBB" w:rsidRPr="002E0DBB">
          <w:rPr>
            <w:rFonts w:ascii="Times New Roman" w:eastAsia="Times New Roman" w:hAnsi="Times New Roman" w:cs="Times New Roman"/>
            <w:sz w:val="28"/>
            <w:szCs w:val="28"/>
            <w:u w:val="single"/>
            <w:lang w:eastAsia="en-IN"/>
          </w:rPr>
          <w:t>"Symbolic 'war crimes' tribunal to try Bush, Blair"</w:t>
        </w:r>
      </w:hyperlink>
      <w:r w:rsidR="002E0DBB" w:rsidRPr="002E0DBB">
        <w:rPr>
          <w:rFonts w:ascii="Times New Roman" w:eastAsia="Times New Roman" w:hAnsi="Times New Roman" w:cs="Times New Roman"/>
          <w:sz w:val="28"/>
          <w:szCs w:val="28"/>
          <w:lang w:eastAsia="en-IN"/>
        </w:rPr>
        <w:t>. CBS News. 15 November 2011. Retrieved 16 May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45" w:anchor="cite_ref-3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46" w:anchor="ixzz1eaKHipRQ" w:history="1">
        <w:r w:rsidR="002E0DBB" w:rsidRPr="002E0DBB">
          <w:rPr>
            <w:rFonts w:ascii="Times New Roman" w:eastAsia="Times New Roman" w:hAnsi="Times New Roman" w:cs="Times New Roman"/>
            <w:sz w:val="28"/>
            <w:szCs w:val="28"/>
            <w:u w:val="single"/>
            <w:lang w:eastAsia="en-IN"/>
          </w:rPr>
          <w:t>"Bush, Blair guilty in Malaysia 'war crimes trial'"</w:t>
        </w:r>
      </w:hyperlink>
      <w:r w:rsidR="002E0DBB" w:rsidRPr="002E0DBB">
        <w:rPr>
          <w:rFonts w:ascii="Times New Roman" w:eastAsia="Times New Roman" w:hAnsi="Times New Roman" w:cs="Times New Roman"/>
          <w:sz w:val="28"/>
          <w:szCs w:val="28"/>
          <w:lang w:eastAsia="en-IN"/>
        </w:rPr>
        <w:t xml:space="preserve">. </w:t>
      </w:r>
      <w:r w:rsidR="002E0DBB" w:rsidRPr="002E0DBB">
        <w:rPr>
          <w:rFonts w:ascii="Times New Roman" w:eastAsia="Times New Roman" w:hAnsi="Times New Roman" w:cs="Times New Roman"/>
          <w:i/>
          <w:iCs/>
          <w:sz w:val="28"/>
          <w:szCs w:val="28"/>
          <w:lang w:eastAsia="en-IN"/>
        </w:rPr>
        <w:t>Ottawa Citizen</w:t>
      </w:r>
      <w:r w:rsidR="002E0DBB" w:rsidRPr="002E0DBB">
        <w:rPr>
          <w:rFonts w:ascii="Times New Roman" w:eastAsia="Times New Roman" w:hAnsi="Times New Roman" w:cs="Times New Roman"/>
          <w:sz w:val="28"/>
          <w:szCs w:val="28"/>
          <w:lang w:eastAsia="en-IN"/>
        </w:rPr>
        <w:t>. 22 November 2011. Retrieved 24 November 2011.</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47" w:anchor="cite_ref-31"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Holt, Bob (15 May 2012). </w:t>
      </w:r>
      <w:hyperlink r:id="rId348" w:history="1">
        <w:r w:rsidR="002E0DBB" w:rsidRPr="002E0DBB">
          <w:rPr>
            <w:rFonts w:ascii="Times New Roman" w:eastAsia="Times New Roman" w:hAnsi="Times New Roman" w:cs="Times New Roman"/>
            <w:sz w:val="28"/>
            <w:szCs w:val="28"/>
            <w:u w:val="single"/>
            <w:lang w:eastAsia="en-IN"/>
          </w:rPr>
          <w:t>"Are George W. Bush and Dick Cheney war criminals? Malaysian court says 'yes'"</w:t>
        </w:r>
      </w:hyperlink>
      <w:r w:rsidR="002E0DBB" w:rsidRPr="002E0DBB">
        <w:rPr>
          <w:rFonts w:ascii="Times New Roman" w:eastAsia="Times New Roman" w:hAnsi="Times New Roman" w:cs="Times New Roman"/>
          <w:sz w:val="28"/>
          <w:szCs w:val="28"/>
          <w:lang w:eastAsia="en-IN"/>
        </w:rPr>
        <w:t>. NewJerseyNewsroom.com. Retrieved 16 May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49" w:anchor="cite_ref-32"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Ridley, Yvonne (12 May 2011). </w:t>
      </w:r>
      <w:hyperlink r:id="rId350" w:history="1">
        <w:r w:rsidR="002E0DBB" w:rsidRPr="002E0DBB">
          <w:rPr>
            <w:rFonts w:ascii="Times New Roman" w:eastAsia="Times New Roman" w:hAnsi="Times New Roman" w:cs="Times New Roman"/>
            <w:sz w:val="28"/>
            <w:szCs w:val="28"/>
            <w:u w:val="single"/>
            <w:lang w:eastAsia="en-IN"/>
          </w:rPr>
          <w:t>"Bush Convicted of War Crimes in Absentia"</w:t>
        </w:r>
      </w:hyperlink>
      <w:r w:rsidR="002E0DBB" w:rsidRPr="002E0DBB">
        <w:rPr>
          <w:rFonts w:ascii="Times New Roman" w:eastAsia="Times New Roman" w:hAnsi="Times New Roman" w:cs="Times New Roman"/>
          <w:sz w:val="28"/>
          <w:szCs w:val="28"/>
          <w:lang w:eastAsia="en-IN"/>
        </w:rPr>
        <w:t>. Foreign Policy Journal. Retrieved 16 May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51" w:anchor="cite_ref-33"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52" w:history="1">
        <w:r w:rsidR="002E0DBB" w:rsidRPr="002E0DBB">
          <w:rPr>
            <w:rFonts w:ascii="Times New Roman" w:eastAsia="Times New Roman" w:hAnsi="Times New Roman" w:cs="Times New Roman"/>
            <w:sz w:val="28"/>
            <w:szCs w:val="28"/>
            <w:u w:val="single"/>
            <w:lang w:eastAsia="en-IN"/>
          </w:rPr>
          <w:t>"Brussels Tribunal"</w:t>
        </w:r>
      </w:hyperlink>
      <w:r w:rsidR="002E0DBB" w:rsidRPr="002E0DBB">
        <w:rPr>
          <w:rFonts w:ascii="Times New Roman" w:eastAsia="Times New Roman" w:hAnsi="Times New Roman" w:cs="Times New Roman"/>
          <w:sz w:val="28"/>
          <w:szCs w:val="28"/>
          <w:lang w:eastAsia="en-IN"/>
        </w:rPr>
        <w:t>. Brussellstribunal.org. Retrieved 20 December 2011.</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53" w:anchor="cite_ref-34"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Hunt, Luke (15 May 2012). </w:t>
      </w:r>
      <w:hyperlink r:id="rId354" w:history="1">
        <w:r w:rsidR="002E0DBB" w:rsidRPr="002E0DBB">
          <w:rPr>
            <w:rFonts w:ascii="Times New Roman" w:eastAsia="Times New Roman" w:hAnsi="Times New Roman" w:cs="Times New Roman"/>
            <w:sz w:val="28"/>
            <w:szCs w:val="28"/>
            <w:u w:val="single"/>
            <w:lang w:eastAsia="en-IN"/>
          </w:rPr>
          <w:t>"Bush and Cheney on Trial"</w:t>
        </w:r>
      </w:hyperlink>
      <w:r w:rsidR="002E0DBB" w:rsidRPr="002E0DBB">
        <w:rPr>
          <w:rFonts w:ascii="Times New Roman" w:eastAsia="Times New Roman" w:hAnsi="Times New Roman" w:cs="Times New Roman"/>
          <w:sz w:val="28"/>
          <w:szCs w:val="28"/>
          <w:lang w:eastAsia="en-IN"/>
        </w:rPr>
        <w:t>. The Diplomat. Retrieved 17 May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55" w:anchor="cite_ref-35"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56" w:history="1">
        <w:r w:rsidR="002E0DBB" w:rsidRPr="002E0DBB">
          <w:rPr>
            <w:rFonts w:ascii="Times New Roman" w:eastAsia="Times New Roman" w:hAnsi="Times New Roman" w:cs="Times New Roman"/>
            <w:sz w:val="28"/>
            <w:szCs w:val="28"/>
            <w:u w:val="single"/>
            <w:lang w:eastAsia="en-IN"/>
          </w:rPr>
          <w:t>"Spain reins in crusading judges"</w:t>
        </w:r>
      </w:hyperlink>
      <w:r w:rsidR="002E0DBB" w:rsidRPr="002E0DBB">
        <w:rPr>
          <w:rFonts w:ascii="Times New Roman" w:eastAsia="Times New Roman" w:hAnsi="Times New Roman" w:cs="Times New Roman"/>
          <w:sz w:val="28"/>
          <w:szCs w:val="28"/>
          <w:lang w:eastAsia="en-IN"/>
        </w:rPr>
        <w:t>. BBC News. 25 June 2009.</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57" w:anchor="cite_ref-The_Associated_Press_36-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58" w:history="1">
        <w:r w:rsidR="002E0DBB" w:rsidRPr="002E0DBB">
          <w:rPr>
            <w:rFonts w:ascii="Times New Roman" w:eastAsia="Times New Roman" w:hAnsi="Times New Roman" w:cs="Times New Roman"/>
            <w:sz w:val="28"/>
            <w:szCs w:val="28"/>
            <w:u w:val="single"/>
            <w:lang w:eastAsia="en-IN"/>
          </w:rPr>
          <w:t>"Spanish court ends Israel bombing probe"</w:t>
        </w:r>
      </w:hyperlink>
      <w:r w:rsidR="002E0DBB" w:rsidRPr="002E0DBB">
        <w:rPr>
          <w:rFonts w:ascii="Times New Roman" w:eastAsia="Times New Roman" w:hAnsi="Times New Roman" w:cs="Times New Roman"/>
          <w:sz w:val="28"/>
          <w:szCs w:val="28"/>
          <w:lang w:eastAsia="en-IN"/>
        </w:rPr>
        <w:t>. Associated Press. 30 June 2009.</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59" w:anchor="cite_ref-37"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60" w:history="1">
        <w:r w:rsidR="002E0DBB" w:rsidRPr="002E0DBB">
          <w:rPr>
            <w:rFonts w:ascii="Times New Roman" w:eastAsia="Times New Roman" w:hAnsi="Times New Roman" w:cs="Times New Roman"/>
            <w:sz w:val="28"/>
            <w:szCs w:val="28"/>
            <w:u w:val="single"/>
            <w:lang w:eastAsia="en-IN"/>
          </w:rPr>
          <w:t>"Spain judge charges ex-generals in Guatemala genocide case"</w:t>
        </w:r>
      </w:hyperlink>
      <w:r w:rsidR="002E0DBB" w:rsidRPr="002E0DBB">
        <w:rPr>
          <w:rFonts w:ascii="Times New Roman" w:eastAsia="Times New Roman" w:hAnsi="Times New Roman" w:cs="Times New Roman"/>
          <w:sz w:val="28"/>
          <w:szCs w:val="28"/>
          <w:lang w:eastAsia="en-IN"/>
        </w:rPr>
        <w:t>. Jurist. 8 July 2006.</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61" w:anchor="cite_ref-38"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62" w:history="1">
        <w:r w:rsidR="002E0DBB" w:rsidRPr="002E0DBB">
          <w:rPr>
            <w:rFonts w:ascii="Times New Roman" w:eastAsia="Times New Roman" w:hAnsi="Times New Roman" w:cs="Times New Roman"/>
            <w:sz w:val="28"/>
            <w:szCs w:val="28"/>
            <w:u w:val="single"/>
            <w:lang w:eastAsia="en-IN"/>
          </w:rPr>
          <w:t>"Spanish Supreme Court: Guatemala Genocide Case"</w:t>
        </w:r>
      </w:hyperlink>
      <w:r w:rsidR="002E0DBB" w:rsidRPr="002E0DBB">
        <w:rPr>
          <w:rFonts w:ascii="Times New Roman" w:eastAsia="Times New Roman" w:hAnsi="Times New Roman" w:cs="Times New Roman"/>
          <w:sz w:val="28"/>
          <w:szCs w:val="28"/>
          <w:lang w:eastAsia="en-IN"/>
        </w:rPr>
        <w:t xml:space="preserve">. </w:t>
      </w:r>
      <w:proofErr w:type="spellStart"/>
      <w:r w:rsidR="002E0DBB" w:rsidRPr="002E0DBB">
        <w:rPr>
          <w:rFonts w:ascii="Times New Roman" w:eastAsia="Times New Roman" w:hAnsi="Times New Roman" w:cs="Times New Roman"/>
          <w:sz w:val="28"/>
          <w:szCs w:val="28"/>
          <w:lang w:eastAsia="en-IN"/>
        </w:rPr>
        <w:t>Nizkor</w:t>
      </w:r>
      <w:proofErr w:type="spellEnd"/>
      <w:r w:rsidR="002E0DBB" w:rsidRPr="002E0DBB">
        <w:rPr>
          <w:rFonts w:ascii="Times New Roman" w:eastAsia="Times New Roman" w:hAnsi="Times New Roman" w:cs="Times New Roman"/>
          <w:sz w:val="28"/>
          <w:szCs w:val="28"/>
          <w:lang w:eastAsia="en-IN"/>
        </w:rPr>
        <w:t xml:space="preserve"> Project. 25 February 2003.</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63" w:anchor="cite_ref-39"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Daly, Emma (30 June 2003). </w:t>
      </w:r>
      <w:hyperlink r:id="rId364" w:history="1">
        <w:r w:rsidR="002E0DBB" w:rsidRPr="002E0DBB">
          <w:rPr>
            <w:rFonts w:ascii="Times New Roman" w:eastAsia="Times New Roman" w:hAnsi="Times New Roman" w:cs="Times New Roman"/>
            <w:sz w:val="28"/>
            <w:szCs w:val="28"/>
            <w:u w:val="single"/>
            <w:lang w:eastAsia="en-IN"/>
          </w:rPr>
          <w:t>"Spanish Judge Sends Argentine to Prison on Genocide Charge"</w:t>
        </w:r>
      </w:hyperlink>
      <w:r w:rsidR="002E0DBB" w:rsidRPr="002E0DBB">
        <w:rPr>
          <w:rFonts w:ascii="Times New Roman" w:eastAsia="Times New Roman" w:hAnsi="Times New Roman" w:cs="Times New Roman"/>
          <w:sz w:val="28"/>
          <w:szCs w:val="28"/>
          <w:lang w:eastAsia="en-IN"/>
        </w:rPr>
        <w:t xml:space="preserve">. </w:t>
      </w:r>
      <w:r w:rsidR="002E0DBB" w:rsidRPr="002E0DBB">
        <w:rPr>
          <w:rFonts w:ascii="Times New Roman" w:eastAsia="Times New Roman" w:hAnsi="Times New Roman" w:cs="Times New Roman"/>
          <w:i/>
          <w:iCs/>
          <w:sz w:val="28"/>
          <w:szCs w:val="28"/>
          <w:lang w:eastAsia="en-IN"/>
        </w:rPr>
        <w:t>The New York Times</w:t>
      </w:r>
      <w:r w:rsidR="002E0DBB" w:rsidRPr="002E0DBB">
        <w:rPr>
          <w:rFonts w:ascii="Times New Roman" w:eastAsia="Times New Roman" w:hAnsi="Times New Roman" w:cs="Times New Roman"/>
          <w:sz w:val="28"/>
          <w:szCs w:val="28"/>
          <w:lang w:eastAsia="en-IN"/>
        </w:rPr>
        <w:t>.</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65" w:anchor="cite_ref-4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66" w:history="1">
        <w:r w:rsidR="002E0DBB" w:rsidRPr="002E0DBB">
          <w:rPr>
            <w:rFonts w:ascii="Times New Roman" w:eastAsia="Times New Roman" w:hAnsi="Times New Roman" w:cs="Times New Roman"/>
            <w:sz w:val="28"/>
            <w:szCs w:val="28"/>
            <w:u w:val="single"/>
            <w:lang w:eastAsia="en-IN"/>
          </w:rPr>
          <w:t xml:space="preserve">"Profile: Judge </w:t>
        </w:r>
        <w:proofErr w:type="spellStart"/>
        <w:r w:rsidR="002E0DBB" w:rsidRPr="002E0DBB">
          <w:rPr>
            <w:rFonts w:ascii="Times New Roman" w:eastAsia="Times New Roman" w:hAnsi="Times New Roman" w:cs="Times New Roman"/>
            <w:sz w:val="28"/>
            <w:szCs w:val="28"/>
            <w:u w:val="single"/>
            <w:lang w:eastAsia="en-IN"/>
          </w:rPr>
          <w:t>Baltasar</w:t>
        </w:r>
        <w:proofErr w:type="spellEnd"/>
        <w:r w:rsidR="002E0DBB" w:rsidRPr="002E0DBB">
          <w:rPr>
            <w:rFonts w:ascii="Times New Roman" w:eastAsia="Times New Roman" w:hAnsi="Times New Roman" w:cs="Times New Roman"/>
            <w:sz w:val="28"/>
            <w:szCs w:val="28"/>
            <w:u w:val="single"/>
            <w:lang w:eastAsia="en-IN"/>
          </w:rPr>
          <w:t xml:space="preserve"> </w:t>
        </w:r>
        <w:proofErr w:type="spellStart"/>
        <w:r w:rsidR="002E0DBB" w:rsidRPr="002E0DBB">
          <w:rPr>
            <w:rFonts w:ascii="Times New Roman" w:eastAsia="Times New Roman" w:hAnsi="Times New Roman" w:cs="Times New Roman"/>
            <w:sz w:val="28"/>
            <w:szCs w:val="28"/>
            <w:u w:val="single"/>
            <w:lang w:eastAsia="en-IN"/>
          </w:rPr>
          <w:t>Garzon</w:t>
        </w:r>
        <w:proofErr w:type="spellEnd"/>
        <w:r w:rsidR="002E0DBB" w:rsidRPr="002E0DBB">
          <w:rPr>
            <w:rFonts w:ascii="Times New Roman" w:eastAsia="Times New Roman" w:hAnsi="Times New Roman" w:cs="Times New Roman"/>
            <w:sz w:val="28"/>
            <w:szCs w:val="28"/>
            <w:u w:val="single"/>
            <w:lang w:eastAsia="en-IN"/>
          </w:rPr>
          <w:t>"</w:t>
        </w:r>
      </w:hyperlink>
      <w:r w:rsidR="002E0DBB" w:rsidRPr="002E0DBB">
        <w:rPr>
          <w:rFonts w:ascii="Times New Roman" w:eastAsia="Times New Roman" w:hAnsi="Times New Roman" w:cs="Times New Roman"/>
          <w:sz w:val="28"/>
          <w:szCs w:val="28"/>
          <w:lang w:eastAsia="en-IN"/>
        </w:rPr>
        <w:t>. BBC. 2005-09-36.</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67" w:anchor="cite_ref-41"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"Spain to investigate 'genocide' in Tibet". </w:t>
      </w:r>
      <w:r w:rsidR="002E0DBB" w:rsidRPr="002E0DBB">
        <w:rPr>
          <w:rFonts w:ascii="Times New Roman" w:eastAsia="Times New Roman" w:hAnsi="Times New Roman" w:cs="Times New Roman"/>
          <w:i/>
          <w:iCs/>
          <w:sz w:val="28"/>
          <w:szCs w:val="28"/>
          <w:lang w:eastAsia="en-IN"/>
        </w:rPr>
        <w:t>The Independent</w:t>
      </w:r>
      <w:r w:rsidR="002E0DBB" w:rsidRPr="002E0DBB">
        <w:rPr>
          <w:rFonts w:ascii="Times New Roman" w:eastAsia="Times New Roman" w:hAnsi="Times New Roman" w:cs="Times New Roman"/>
          <w:sz w:val="28"/>
          <w:szCs w:val="28"/>
          <w:lang w:eastAsia="en-IN"/>
        </w:rPr>
        <w:t>. 11 January 2006. p. 19.</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68" w:anchor="cite_ref-42"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69" w:history="1">
        <w:r w:rsidR="002E0DBB" w:rsidRPr="002E0DBB">
          <w:rPr>
            <w:rFonts w:ascii="Times New Roman" w:eastAsia="Times New Roman" w:hAnsi="Times New Roman" w:cs="Times New Roman"/>
            <w:sz w:val="28"/>
            <w:szCs w:val="28"/>
            <w:u w:val="single"/>
            <w:lang w:eastAsia="en-IN"/>
          </w:rPr>
          <w:t>"Spanish court to investigate Tibet massacre case"</w:t>
        </w:r>
      </w:hyperlink>
      <w:r w:rsidR="002E0DBB" w:rsidRPr="002E0DBB">
        <w:rPr>
          <w:rFonts w:ascii="Times New Roman" w:eastAsia="Times New Roman" w:hAnsi="Times New Roman" w:cs="Times New Roman"/>
          <w:sz w:val="28"/>
          <w:szCs w:val="28"/>
          <w:lang w:eastAsia="en-IN"/>
        </w:rPr>
        <w:t xml:space="preserve">. </w:t>
      </w:r>
      <w:hyperlink r:id="rId370" w:tooltip="The New Zealand Herald" w:history="1">
        <w:r w:rsidR="002E0DBB" w:rsidRPr="002E0DBB">
          <w:rPr>
            <w:rFonts w:ascii="Times New Roman" w:eastAsia="Times New Roman" w:hAnsi="Times New Roman" w:cs="Times New Roman"/>
            <w:i/>
            <w:iCs/>
            <w:sz w:val="28"/>
            <w:szCs w:val="28"/>
            <w:u w:val="single"/>
            <w:lang w:eastAsia="en-IN"/>
          </w:rPr>
          <w:t>The New Zealand Herald</w:t>
        </w:r>
      </w:hyperlink>
      <w:r w:rsidR="002E0DBB" w:rsidRPr="002E0DBB">
        <w:rPr>
          <w:rFonts w:ascii="Times New Roman" w:eastAsia="Times New Roman" w:hAnsi="Times New Roman" w:cs="Times New Roman"/>
          <w:sz w:val="28"/>
          <w:szCs w:val="28"/>
          <w:lang w:eastAsia="en-IN"/>
        </w:rPr>
        <w:t>. Reuters. 12 January 2006.</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71" w:anchor="cite_ref-43"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proofErr w:type="spellStart"/>
      <w:r w:rsidR="002E0DBB" w:rsidRPr="002E0DBB">
        <w:rPr>
          <w:rFonts w:ascii="Times New Roman" w:eastAsia="Times New Roman" w:hAnsi="Times New Roman" w:cs="Times New Roman"/>
          <w:sz w:val="28"/>
          <w:szCs w:val="28"/>
          <w:lang w:eastAsia="en-IN"/>
        </w:rPr>
        <w:t>Olesen</w:t>
      </w:r>
      <w:proofErr w:type="spellEnd"/>
      <w:r w:rsidR="002E0DBB" w:rsidRPr="002E0DBB">
        <w:rPr>
          <w:rFonts w:ascii="Times New Roman" w:eastAsia="Times New Roman" w:hAnsi="Times New Roman" w:cs="Times New Roman"/>
          <w:sz w:val="28"/>
          <w:szCs w:val="28"/>
          <w:lang w:eastAsia="en-IN"/>
        </w:rPr>
        <w:t xml:space="preserve">, </w:t>
      </w:r>
      <w:proofErr w:type="spellStart"/>
      <w:r w:rsidR="002E0DBB" w:rsidRPr="002E0DBB">
        <w:rPr>
          <w:rFonts w:ascii="Times New Roman" w:eastAsia="Times New Roman" w:hAnsi="Times New Roman" w:cs="Times New Roman"/>
          <w:sz w:val="28"/>
          <w:szCs w:val="28"/>
          <w:lang w:eastAsia="en-IN"/>
        </w:rPr>
        <w:t>Alexa</w:t>
      </w:r>
      <w:proofErr w:type="spellEnd"/>
      <w:r w:rsidR="002E0DBB" w:rsidRPr="002E0DBB">
        <w:rPr>
          <w:rFonts w:ascii="Times New Roman" w:eastAsia="Times New Roman" w:hAnsi="Times New Roman" w:cs="Times New Roman"/>
          <w:sz w:val="28"/>
          <w:szCs w:val="28"/>
          <w:lang w:eastAsia="en-IN"/>
        </w:rPr>
        <w:t xml:space="preserve"> (7 June 2006). </w:t>
      </w:r>
      <w:hyperlink r:id="rId372" w:history="1">
        <w:r w:rsidR="002E0DBB" w:rsidRPr="002E0DBB">
          <w:rPr>
            <w:rFonts w:ascii="Times New Roman" w:eastAsia="Times New Roman" w:hAnsi="Times New Roman" w:cs="Times New Roman"/>
            <w:sz w:val="28"/>
            <w:szCs w:val="28"/>
            <w:u w:val="single"/>
            <w:lang w:eastAsia="en-IN"/>
          </w:rPr>
          <w:t>"China rejects Spain's 'genocide' claim"</w:t>
        </w:r>
      </w:hyperlink>
      <w:r w:rsidR="002E0DBB" w:rsidRPr="002E0DBB">
        <w:rPr>
          <w:rFonts w:ascii="Times New Roman" w:eastAsia="Times New Roman" w:hAnsi="Times New Roman" w:cs="Times New Roman"/>
          <w:sz w:val="28"/>
          <w:szCs w:val="28"/>
          <w:lang w:eastAsia="en-IN"/>
        </w:rPr>
        <w:t xml:space="preserve">. </w:t>
      </w:r>
      <w:r w:rsidR="002E0DBB" w:rsidRPr="002E0DBB">
        <w:rPr>
          <w:rFonts w:ascii="Times New Roman" w:eastAsia="Times New Roman" w:hAnsi="Times New Roman" w:cs="Times New Roman"/>
          <w:i/>
          <w:iCs/>
          <w:sz w:val="28"/>
          <w:szCs w:val="28"/>
          <w:lang w:eastAsia="en-IN"/>
        </w:rPr>
        <w:t>The Independent</w:t>
      </w:r>
      <w:r w:rsidR="002E0DBB" w:rsidRPr="002E0DBB">
        <w:rPr>
          <w:rFonts w:ascii="Times New Roman" w:eastAsia="Times New Roman" w:hAnsi="Times New Roman" w:cs="Times New Roman"/>
          <w:sz w:val="28"/>
          <w:szCs w:val="28"/>
          <w:lang w:eastAsia="en-IN"/>
        </w:rPr>
        <w:t xml:space="preserve"> (London).</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73" w:anchor="cite_ref-44"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74" w:history="1">
        <w:r w:rsidR="002E0DBB" w:rsidRPr="002E0DBB">
          <w:rPr>
            <w:rFonts w:ascii="Times New Roman" w:eastAsia="Times New Roman" w:hAnsi="Times New Roman" w:cs="Times New Roman"/>
            <w:sz w:val="28"/>
            <w:szCs w:val="28"/>
            <w:u w:val="single"/>
            <w:lang w:eastAsia="en-IN"/>
          </w:rPr>
          <w:t>"Spanish court shelves Tibet human rights case against China"</w:t>
        </w:r>
      </w:hyperlink>
      <w:r w:rsidR="002E0DBB" w:rsidRPr="002E0DBB">
        <w:rPr>
          <w:rFonts w:ascii="Times New Roman" w:eastAsia="Times New Roman" w:hAnsi="Times New Roman" w:cs="Times New Roman"/>
          <w:sz w:val="28"/>
          <w:szCs w:val="28"/>
          <w:lang w:eastAsia="en-IN"/>
        </w:rPr>
        <w:t xml:space="preserve">. Madrid: </w:t>
      </w:r>
      <w:hyperlink r:id="rId375" w:tooltip="Phayul.com" w:history="1">
        <w:r w:rsidR="002E0DBB" w:rsidRPr="002E0DBB">
          <w:rPr>
            <w:rFonts w:ascii="Times New Roman" w:eastAsia="Times New Roman" w:hAnsi="Times New Roman" w:cs="Times New Roman"/>
            <w:sz w:val="28"/>
            <w:szCs w:val="28"/>
            <w:u w:val="single"/>
            <w:lang w:eastAsia="en-IN"/>
          </w:rPr>
          <w:t>phayul.com</w:t>
        </w:r>
      </w:hyperlink>
      <w:r w:rsidR="002E0DBB" w:rsidRPr="002E0DBB">
        <w:rPr>
          <w:rFonts w:ascii="Times New Roman" w:eastAsia="Times New Roman" w:hAnsi="Times New Roman" w:cs="Times New Roman"/>
          <w:sz w:val="28"/>
          <w:szCs w:val="28"/>
          <w:lang w:eastAsia="en-IN"/>
        </w:rPr>
        <w:t xml:space="preserve">. </w:t>
      </w:r>
      <w:hyperlink r:id="rId376" w:tooltip="Deutsche Presse-Agentur" w:history="1">
        <w:r w:rsidR="002E0DBB" w:rsidRPr="002E0DBB">
          <w:rPr>
            <w:rFonts w:ascii="Times New Roman" w:eastAsia="Times New Roman" w:hAnsi="Times New Roman" w:cs="Times New Roman"/>
            <w:sz w:val="28"/>
            <w:szCs w:val="28"/>
            <w:u w:val="single"/>
            <w:lang w:eastAsia="en-IN"/>
          </w:rPr>
          <w:t xml:space="preserve">Deutsche </w:t>
        </w:r>
        <w:proofErr w:type="spellStart"/>
        <w:r w:rsidR="002E0DBB" w:rsidRPr="002E0DBB">
          <w:rPr>
            <w:rFonts w:ascii="Times New Roman" w:eastAsia="Times New Roman" w:hAnsi="Times New Roman" w:cs="Times New Roman"/>
            <w:sz w:val="28"/>
            <w:szCs w:val="28"/>
            <w:u w:val="single"/>
            <w:lang w:eastAsia="en-IN"/>
          </w:rPr>
          <w:t>Presse-Agentur</w:t>
        </w:r>
        <w:proofErr w:type="spellEnd"/>
      </w:hyperlink>
      <w:r w:rsidR="002E0DBB" w:rsidRPr="002E0DBB">
        <w:rPr>
          <w:rFonts w:ascii="Times New Roman" w:eastAsia="Times New Roman" w:hAnsi="Times New Roman" w:cs="Times New Roman"/>
          <w:sz w:val="28"/>
          <w:szCs w:val="28"/>
          <w:lang w:eastAsia="en-IN"/>
        </w:rPr>
        <w:t>. 26 February 2010. Retrieved 6 September 2010.</w:t>
      </w:r>
    </w:p>
    <w:p w:rsidR="002E0DBB" w:rsidRPr="002E0DBB" w:rsidRDefault="002E0DBB"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 </w:t>
      </w:r>
      <w:hyperlink r:id="rId377" w:anchor="cite_ref-jpost1_45-0" w:history="1">
        <w:proofErr w:type="gramStart"/>
        <w:r w:rsidRPr="002E0DBB">
          <w:rPr>
            <w:rFonts w:ascii="Times New Roman" w:eastAsia="Times New Roman" w:hAnsi="Times New Roman" w:cs="Times New Roman"/>
            <w:b/>
            <w:bCs/>
            <w:i/>
            <w:iCs/>
            <w:sz w:val="28"/>
            <w:szCs w:val="28"/>
            <w:u w:val="single"/>
            <w:vertAlign w:val="superscript"/>
            <w:lang w:eastAsia="en-IN"/>
          </w:rPr>
          <w:t>a</w:t>
        </w:r>
        <w:proofErr w:type="gramEnd"/>
      </w:hyperlink>
      <w:r w:rsidRPr="002E0DBB">
        <w:rPr>
          <w:rFonts w:ascii="Times New Roman" w:eastAsia="Times New Roman" w:hAnsi="Times New Roman" w:cs="Times New Roman"/>
          <w:sz w:val="28"/>
          <w:szCs w:val="28"/>
          <w:lang w:eastAsia="en-IN"/>
        </w:rPr>
        <w:t xml:space="preserve"> </w:t>
      </w:r>
      <w:hyperlink r:id="rId378" w:anchor="cite_ref-jpost1_45-1" w:history="1">
        <w:r w:rsidRPr="002E0DBB">
          <w:rPr>
            <w:rFonts w:ascii="Times New Roman" w:eastAsia="Times New Roman" w:hAnsi="Times New Roman" w:cs="Times New Roman"/>
            <w:b/>
            <w:bCs/>
            <w:i/>
            <w:iCs/>
            <w:sz w:val="28"/>
            <w:szCs w:val="28"/>
            <w:u w:val="single"/>
            <w:vertAlign w:val="superscript"/>
            <w:lang w:eastAsia="en-IN"/>
          </w:rPr>
          <w:t>b</w:t>
        </w:r>
      </w:hyperlink>
      <w:r w:rsidRPr="002E0DBB">
        <w:rPr>
          <w:rFonts w:ascii="Times New Roman" w:eastAsia="Times New Roman" w:hAnsi="Times New Roman" w:cs="Times New Roman"/>
          <w:sz w:val="28"/>
          <w:szCs w:val="28"/>
          <w:lang w:eastAsia="en-IN"/>
        </w:rPr>
        <w:t xml:space="preserve"> </w:t>
      </w:r>
      <w:proofErr w:type="spellStart"/>
      <w:r w:rsidRPr="002E0DBB">
        <w:rPr>
          <w:rFonts w:ascii="Times New Roman" w:eastAsia="Times New Roman" w:hAnsi="Times New Roman" w:cs="Times New Roman"/>
          <w:sz w:val="28"/>
          <w:szCs w:val="28"/>
          <w:lang w:eastAsia="en-IN"/>
        </w:rPr>
        <w:t>Izenberg</w:t>
      </w:r>
      <w:proofErr w:type="spellEnd"/>
      <w:r w:rsidRPr="002E0DBB">
        <w:rPr>
          <w:rFonts w:ascii="Times New Roman" w:eastAsia="Times New Roman" w:hAnsi="Times New Roman" w:cs="Times New Roman"/>
          <w:sz w:val="28"/>
          <w:szCs w:val="28"/>
          <w:lang w:eastAsia="en-IN"/>
        </w:rPr>
        <w:t xml:space="preserve">, Dan (19 April 2010). </w:t>
      </w:r>
      <w:hyperlink r:id="rId379" w:history="1">
        <w:r w:rsidRPr="002E0DBB">
          <w:rPr>
            <w:rFonts w:ascii="Times New Roman" w:eastAsia="Times New Roman" w:hAnsi="Times New Roman" w:cs="Times New Roman"/>
            <w:sz w:val="28"/>
            <w:szCs w:val="28"/>
            <w:u w:val="single"/>
            <w:lang w:eastAsia="en-IN"/>
          </w:rPr>
          <w:t>"Universal jurisdiction victory in Spain but battle goes on"</w:t>
        </w:r>
      </w:hyperlink>
      <w:r w:rsidRPr="002E0DBB">
        <w:rPr>
          <w:rFonts w:ascii="Times New Roman" w:eastAsia="Times New Roman" w:hAnsi="Times New Roman" w:cs="Times New Roman"/>
          <w:sz w:val="28"/>
          <w:szCs w:val="28"/>
          <w:lang w:eastAsia="en-IN"/>
        </w:rPr>
        <w:t xml:space="preserve">. </w:t>
      </w:r>
      <w:r w:rsidRPr="002E0DBB">
        <w:rPr>
          <w:rFonts w:ascii="Times New Roman" w:eastAsia="Times New Roman" w:hAnsi="Times New Roman" w:cs="Times New Roman"/>
          <w:i/>
          <w:iCs/>
          <w:sz w:val="28"/>
          <w:szCs w:val="28"/>
          <w:lang w:eastAsia="en-IN"/>
        </w:rPr>
        <w:t>The Jerusalem Post</w:t>
      </w:r>
      <w:r w:rsidRPr="002E0DBB">
        <w:rPr>
          <w:rFonts w:ascii="Times New Roman" w:eastAsia="Times New Roman" w:hAnsi="Times New Roman" w:cs="Times New Roman"/>
          <w:sz w:val="28"/>
          <w:szCs w:val="28"/>
          <w:lang w:eastAsia="en-IN"/>
        </w:rPr>
        <w:t>. Retrieved 20 May 2010.</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80" w:anchor="cite_ref-46"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Service, </w:t>
      </w:r>
      <w:proofErr w:type="spellStart"/>
      <w:r w:rsidR="002E0DBB" w:rsidRPr="002E0DBB">
        <w:rPr>
          <w:rFonts w:ascii="Times New Roman" w:eastAsia="Times New Roman" w:hAnsi="Times New Roman" w:cs="Times New Roman"/>
          <w:sz w:val="28"/>
          <w:szCs w:val="28"/>
          <w:lang w:eastAsia="en-IN"/>
        </w:rPr>
        <w:t>Haaretz</w:t>
      </w:r>
      <w:proofErr w:type="spellEnd"/>
      <w:r w:rsidR="002E0DBB" w:rsidRPr="002E0DBB">
        <w:rPr>
          <w:rFonts w:ascii="Times New Roman" w:eastAsia="Times New Roman" w:hAnsi="Times New Roman" w:cs="Times New Roman"/>
          <w:sz w:val="28"/>
          <w:szCs w:val="28"/>
          <w:lang w:eastAsia="en-IN"/>
        </w:rPr>
        <w:t xml:space="preserve"> (20 January 2010). </w:t>
      </w:r>
      <w:hyperlink r:id="rId381" w:history="1">
        <w:r w:rsidR="002E0DBB" w:rsidRPr="002E0DBB">
          <w:rPr>
            <w:rFonts w:ascii="Times New Roman" w:eastAsia="Times New Roman" w:hAnsi="Times New Roman" w:cs="Times New Roman"/>
            <w:sz w:val="28"/>
            <w:szCs w:val="28"/>
            <w:u w:val="single"/>
            <w:lang w:eastAsia="en-IN"/>
          </w:rPr>
          <w:t>"Spanish war crimes probe against Israeli officials to go on"</w:t>
        </w:r>
      </w:hyperlink>
      <w:r w:rsidR="002E0DBB" w:rsidRPr="002E0DBB">
        <w:rPr>
          <w:rFonts w:ascii="Times New Roman" w:eastAsia="Times New Roman" w:hAnsi="Times New Roman" w:cs="Times New Roman"/>
          <w:sz w:val="28"/>
          <w:szCs w:val="28"/>
          <w:lang w:eastAsia="en-IN"/>
        </w:rPr>
        <w:t xml:space="preserve">. </w:t>
      </w:r>
      <w:proofErr w:type="spellStart"/>
      <w:r w:rsidR="002E0DBB" w:rsidRPr="002E0DBB">
        <w:rPr>
          <w:rFonts w:ascii="Times New Roman" w:eastAsia="Times New Roman" w:hAnsi="Times New Roman" w:cs="Times New Roman"/>
          <w:i/>
          <w:iCs/>
          <w:sz w:val="28"/>
          <w:szCs w:val="28"/>
          <w:lang w:eastAsia="en-IN"/>
        </w:rPr>
        <w:t>Haaretz</w:t>
      </w:r>
      <w:proofErr w:type="spellEnd"/>
      <w:r w:rsidR="002E0DBB" w:rsidRPr="002E0DBB">
        <w:rPr>
          <w:rFonts w:ascii="Times New Roman" w:eastAsia="Times New Roman" w:hAnsi="Times New Roman" w:cs="Times New Roman"/>
          <w:sz w:val="28"/>
          <w:szCs w:val="28"/>
          <w:lang w:eastAsia="en-IN"/>
        </w:rPr>
        <w:t>. Retrieved 20 October 2010.</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82" w:anchor="cite_ref-47"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Giles </w:t>
      </w:r>
      <w:proofErr w:type="spellStart"/>
      <w:r w:rsidR="002E0DBB" w:rsidRPr="002E0DBB">
        <w:rPr>
          <w:rFonts w:ascii="Times New Roman" w:eastAsia="Times New Roman" w:hAnsi="Times New Roman" w:cs="Times New Roman"/>
          <w:sz w:val="28"/>
          <w:szCs w:val="28"/>
          <w:lang w:eastAsia="en-IN"/>
        </w:rPr>
        <w:t>Tremlett</w:t>
      </w:r>
      <w:proofErr w:type="spellEnd"/>
      <w:r w:rsidR="002E0DBB" w:rsidRPr="002E0DBB">
        <w:rPr>
          <w:rFonts w:ascii="Times New Roman" w:eastAsia="Times New Roman" w:hAnsi="Times New Roman" w:cs="Times New Roman"/>
          <w:sz w:val="28"/>
          <w:szCs w:val="28"/>
          <w:lang w:eastAsia="en-IN"/>
        </w:rPr>
        <w:t xml:space="preserve"> in Madrid (29 January 2009). </w:t>
      </w:r>
      <w:hyperlink r:id="rId383" w:history="1">
        <w:r w:rsidR="002E0DBB" w:rsidRPr="002E0DBB">
          <w:rPr>
            <w:rFonts w:ascii="Times New Roman" w:eastAsia="Times New Roman" w:hAnsi="Times New Roman" w:cs="Times New Roman"/>
            <w:sz w:val="28"/>
            <w:szCs w:val="28"/>
            <w:u w:val="single"/>
            <w:lang w:eastAsia="en-IN"/>
          </w:rPr>
          <w:t>"Spain investigates claims of Israeli crimes against humanity in Gaza"</w:t>
        </w:r>
      </w:hyperlink>
      <w:r w:rsidR="002E0DBB" w:rsidRPr="002E0DBB">
        <w:rPr>
          <w:rFonts w:ascii="Times New Roman" w:eastAsia="Times New Roman" w:hAnsi="Times New Roman" w:cs="Times New Roman"/>
          <w:sz w:val="28"/>
          <w:szCs w:val="28"/>
          <w:lang w:eastAsia="en-IN"/>
        </w:rPr>
        <w:t xml:space="preserve">. </w:t>
      </w:r>
      <w:r w:rsidR="002E0DBB" w:rsidRPr="002E0DBB">
        <w:rPr>
          <w:rFonts w:ascii="Times New Roman" w:eastAsia="Times New Roman" w:hAnsi="Times New Roman" w:cs="Times New Roman"/>
          <w:i/>
          <w:iCs/>
          <w:sz w:val="28"/>
          <w:szCs w:val="28"/>
          <w:lang w:eastAsia="en-IN"/>
        </w:rPr>
        <w:t>The Guardian</w:t>
      </w:r>
      <w:r w:rsidR="002E0DBB" w:rsidRPr="002E0DBB">
        <w:rPr>
          <w:rFonts w:ascii="Times New Roman" w:eastAsia="Times New Roman" w:hAnsi="Times New Roman" w:cs="Times New Roman"/>
          <w:sz w:val="28"/>
          <w:szCs w:val="28"/>
          <w:lang w:eastAsia="en-IN"/>
        </w:rPr>
        <w:t>. Retrieved 18 February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84" w:anchor="cite_ref-48"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385" w:history="1">
        <w:r w:rsidR="002E0DBB" w:rsidRPr="002E0DBB">
          <w:rPr>
            <w:rFonts w:ascii="Times New Roman" w:eastAsia="Times New Roman" w:hAnsi="Times New Roman" w:cs="Times New Roman"/>
            <w:sz w:val="28"/>
            <w:szCs w:val="28"/>
            <w:u w:val="single"/>
            <w:lang w:eastAsia="en-IN"/>
          </w:rPr>
          <w:t>"Spanish judge to go ahead with Gaza raid probe"</w:t>
        </w:r>
      </w:hyperlink>
      <w:r w:rsidR="002E0DBB" w:rsidRPr="002E0DBB">
        <w:rPr>
          <w:rFonts w:ascii="Times New Roman" w:eastAsia="Times New Roman" w:hAnsi="Times New Roman" w:cs="Times New Roman"/>
          <w:sz w:val="28"/>
          <w:szCs w:val="28"/>
          <w:lang w:eastAsia="en-IN"/>
        </w:rPr>
        <w:t>. Middle-east-online.com. 4 May 2009. Retrieved 18 February 2012.</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86" w:anchor="cite_ref-Yoaz_49-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Yuval </w:t>
      </w:r>
      <w:proofErr w:type="spellStart"/>
      <w:r w:rsidR="002E0DBB" w:rsidRPr="002E0DBB">
        <w:rPr>
          <w:rFonts w:ascii="Times New Roman" w:eastAsia="Times New Roman" w:hAnsi="Times New Roman" w:cs="Times New Roman"/>
          <w:sz w:val="28"/>
          <w:szCs w:val="28"/>
          <w:lang w:eastAsia="en-IN"/>
        </w:rPr>
        <w:t>Yoaz</w:t>
      </w:r>
      <w:proofErr w:type="spellEnd"/>
      <w:r w:rsidR="002E0DBB" w:rsidRPr="002E0DBB">
        <w:rPr>
          <w:rFonts w:ascii="Times New Roman" w:eastAsia="Times New Roman" w:hAnsi="Times New Roman" w:cs="Times New Roman"/>
          <w:sz w:val="28"/>
          <w:szCs w:val="28"/>
          <w:lang w:eastAsia="en-IN"/>
        </w:rPr>
        <w:t xml:space="preserve">, </w:t>
      </w:r>
      <w:hyperlink r:id="rId387" w:history="1">
        <w:r w:rsidR="002E0DBB" w:rsidRPr="002E0DBB">
          <w:rPr>
            <w:rFonts w:ascii="Times New Roman" w:eastAsia="Times New Roman" w:hAnsi="Times New Roman" w:cs="Times New Roman"/>
            <w:i/>
            <w:iCs/>
            <w:sz w:val="28"/>
            <w:szCs w:val="28"/>
            <w:u w:val="single"/>
            <w:lang w:eastAsia="en-IN"/>
          </w:rPr>
          <w:t xml:space="preserve">State commission to examine civilian deaths in 2002 </w:t>
        </w:r>
        <w:proofErr w:type="spellStart"/>
        <w:r w:rsidR="002E0DBB" w:rsidRPr="002E0DBB">
          <w:rPr>
            <w:rFonts w:ascii="Times New Roman" w:eastAsia="Times New Roman" w:hAnsi="Times New Roman" w:cs="Times New Roman"/>
            <w:i/>
            <w:iCs/>
            <w:sz w:val="28"/>
            <w:szCs w:val="28"/>
            <w:u w:val="single"/>
            <w:lang w:eastAsia="en-IN"/>
          </w:rPr>
          <w:t>Shahade</w:t>
        </w:r>
        <w:proofErr w:type="spellEnd"/>
        <w:r w:rsidR="002E0DBB" w:rsidRPr="002E0DBB">
          <w:rPr>
            <w:rFonts w:ascii="Times New Roman" w:eastAsia="Times New Roman" w:hAnsi="Times New Roman" w:cs="Times New Roman"/>
            <w:i/>
            <w:iCs/>
            <w:sz w:val="28"/>
            <w:szCs w:val="28"/>
            <w:u w:val="single"/>
            <w:lang w:eastAsia="en-IN"/>
          </w:rPr>
          <w:t xml:space="preserve"> assassination</w:t>
        </w:r>
      </w:hyperlink>
      <w:r w:rsidR="002E0DBB" w:rsidRPr="002E0DBB">
        <w:rPr>
          <w:rFonts w:ascii="Times New Roman" w:eastAsia="Times New Roman" w:hAnsi="Times New Roman" w:cs="Times New Roman"/>
          <w:sz w:val="28"/>
          <w:szCs w:val="28"/>
          <w:lang w:eastAsia="en-IN"/>
        </w:rPr>
        <w:t xml:space="preserve">, </w:t>
      </w:r>
      <w:hyperlink r:id="rId388" w:tooltip="Haaretz" w:history="1">
        <w:proofErr w:type="spellStart"/>
        <w:r w:rsidR="002E0DBB" w:rsidRPr="002E0DBB">
          <w:rPr>
            <w:rFonts w:ascii="Times New Roman" w:eastAsia="Times New Roman" w:hAnsi="Times New Roman" w:cs="Times New Roman"/>
            <w:sz w:val="28"/>
            <w:szCs w:val="28"/>
            <w:u w:val="single"/>
            <w:lang w:eastAsia="en-IN"/>
          </w:rPr>
          <w:t>Haaretz</w:t>
        </w:r>
        <w:proofErr w:type="spellEnd"/>
      </w:hyperlink>
      <w:r w:rsidR="002E0DBB" w:rsidRPr="002E0DBB">
        <w:rPr>
          <w:rFonts w:ascii="Times New Roman" w:eastAsia="Times New Roman" w:hAnsi="Times New Roman" w:cs="Times New Roman"/>
          <w:sz w:val="28"/>
          <w:szCs w:val="28"/>
          <w:lang w:eastAsia="en-IN"/>
        </w:rPr>
        <w:t>, 19 September 2007</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89" w:anchor="cite_ref-autogenerated7_50-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Walter Rodgers (4 September 2002). </w:t>
      </w:r>
      <w:hyperlink r:id="rId390" w:history="1">
        <w:r w:rsidR="002E0DBB" w:rsidRPr="002E0DBB">
          <w:rPr>
            <w:rFonts w:ascii="Times New Roman" w:eastAsia="Times New Roman" w:hAnsi="Times New Roman" w:cs="Times New Roman"/>
            <w:sz w:val="28"/>
            <w:szCs w:val="28"/>
            <w:u w:val="single"/>
            <w:lang w:eastAsia="en-IN"/>
          </w:rPr>
          <w:t>"Palestinians grapple with collaborators"</w:t>
        </w:r>
      </w:hyperlink>
      <w:r w:rsidR="002E0DBB" w:rsidRPr="002E0DBB">
        <w:rPr>
          <w:rFonts w:ascii="Times New Roman" w:eastAsia="Times New Roman" w:hAnsi="Times New Roman" w:cs="Times New Roman"/>
          <w:sz w:val="28"/>
          <w:szCs w:val="28"/>
          <w:lang w:eastAsia="en-IN"/>
        </w:rPr>
        <w:t>. CNN. Retrieved 19 May 2010.</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91" w:anchor="cite_ref-google4_51-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proofErr w:type="spellStart"/>
      <w:r w:rsidR="002E0DBB" w:rsidRPr="002E0DBB">
        <w:rPr>
          <w:rFonts w:ascii="Times New Roman" w:eastAsia="Times New Roman" w:hAnsi="Times New Roman" w:cs="Times New Roman"/>
          <w:sz w:val="28"/>
          <w:szCs w:val="28"/>
          <w:lang w:eastAsia="en-IN"/>
        </w:rPr>
        <w:t>Yaacov</w:t>
      </w:r>
      <w:proofErr w:type="spellEnd"/>
      <w:r w:rsidR="002E0DBB" w:rsidRPr="002E0DBB">
        <w:rPr>
          <w:rFonts w:ascii="Times New Roman" w:eastAsia="Times New Roman" w:hAnsi="Times New Roman" w:cs="Times New Roman"/>
          <w:sz w:val="28"/>
          <w:szCs w:val="28"/>
          <w:lang w:eastAsia="en-IN"/>
        </w:rPr>
        <w:t xml:space="preserve"> </w:t>
      </w:r>
      <w:proofErr w:type="spellStart"/>
      <w:r w:rsidR="002E0DBB" w:rsidRPr="002E0DBB">
        <w:rPr>
          <w:rFonts w:ascii="Times New Roman" w:eastAsia="Times New Roman" w:hAnsi="Times New Roman" w:cs="Times New Roman"/>
          <w:sz w:val="28"/>
          <w:szCs w:val="28"/>
          <w:lang w:eastAsia="en-IN"/>
        </w:rPr>
        <w:t>Lozowick</w:t>
      </w:r>
      <w:proofErr w:type="spellEnd"/>
      <w:r w:rsidR="002E0DBB" w:rsidRPr="002E0DBB">
        <w:rPr>
          <w:rFonts w:ascii="Times New Roman" w:eastAsia="Times New Roman" w:hAnsi="Times New Roman" w:cs="Times New Roman"/>
          <w:sz w:val="28"/>
          <w:szCs w:val="28"/>
          <w:lang w:eastAsia="en-IN"/>
        </w:rPr>
        <w:t xml:space="preserve"> (2003). </w:t>
      </w:r>
      <w:hyperlink r:id="rId392" w:history="1">
        <w:r w:rsidR="002E0DBB" w:rsidRPr="002E0DBB">
          <w:rPr>
            <w:rFonts w:ascii="Times New Roman" w:eastAsia="Times New Roman" w:hAnsi="Times New Roman" w:cs="Times New Roman"/>
            <w:i/>
            <w:iCs/>
            <w:sz w:val="28"/>
            <w:szCs w:val="28"/>
            <w:u w:val="single"/>
            <w:lang w:eastAsia="en-IN"/>
          </w:rPr>
          <w:t>Right to exist: a moral defense of Israel's wars</w:t>
        </w:r>
      </w:hyperlink>
      <w:r w:rsidR="002E0DBB" w:rsidRPr="002E0DBB">
        <w:rPr>
          <w:rFonts w:ascii="Times New Roman" w:eastAsia="Times New Roman" w:hAnsi="Times New Roman" w:cs="Times New Roman"/>
          <w:sz w:val="28"/>
          <w:szCs w:val="28"/>
          <w:lang w:eastAsia="en-IN"/>
        </w:rPr>
        <w:t xml:space="preserve">. Doubleday. </w:t>
      </w:r>
      <w:hyperlink r:id="rId393" w:tooltip="International Standard Book Number" w:history="1">
        <w:r w:rsidR="002E0DBB" w:rsidRPr="002E0DBB">
          <w:rPr>
            <w:rFonts w:ascii="Times New Roman" w:eastAsia="Times New Roman" w:hAnsi="Times New Roman" w:cs="Times New Roman"/>
            <w:sz w:val="28"/>
            <w:szCs w:val="28"/>
            <w:u w:val="single"/>
            <w:lang w:eastAsia="en-IN"/>
          </w:rPr>
          <w:t>ISBN</w:t>
        </w:r>
      </w:hyperlink>
      <w:r w:rsidR="002E0DBB" w:rsidRPr="002E0DBB">
        <w:rPr>
          <w:rFonts w:ascii="Times New Roman" w:eastAsia="Times New Roman" w:hAnsi="Times New Roman" w:cs="Times New Roman"/>
          <w:sz w:val="28"/>
          <w:szCs w:val="28"/>
          <w:lang w:eastAsia="en-IN"/>
        </w:rPr>
        <w:t> </w:t>
      </w:r>
      <w:hyperlink r:id="rId394" w:tooltip="Special:BookSources/0-385-50905-7" w:history="1">
        <w:r w:rsidR="002E0DBB" w:rsidRPr="002E0DBB">
          <w:rPr>
            <w:rFonts w:ascii="Times New Roman" w:eastAsia="Times New Roman" w:hAnsi="Times New Roman" w:cs="Times New Roman"/>
            <w:sz w:val="28"/>
            <w:szCs w:val="28"/>
            <w:u w:val="single"/>
            <w:lang w:eastAsia="en-IN"/>
          </w:rPr>
          <w:t>0-385-50905-7</w:t>
        </w:r>
      </w:hyperlink>
      <w:r w:rsidR="002E0DBB" w:rsidRPr="002E0DBB">
        <w:rPr>
          <w:rFonts w:ascii="Times New Roman" w:eastAsia="Times New Roman" w:hAnsi="Times New Roman" w:cs="Times New Roman"/>
          <w:sz w:val="28"/>
          <w:szCs w:val="28"/>
          <w:lang w:eastAsia="en-IN"/>
        </w:rPr>
        <w:t>. Retrieved 19 May 2010.</w:t>
      </w:r>
    </w:p>
    <w:p w:rsidR="002E0DBB" w:rsidRPr="002E0DBB" w:rsidRDefault="002E0DBB"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 </w:t>
      </w:r>
      <w:hyperlink r:id="rId395" w:anchor="cite_ref-autogenerated2002_52-0" w:history="1">
        <w:proofErr w:type="gramStart"/>
        <w:r w:rsidRPr="002E0DBB">
          <w:rPr>
            <w:rFonts w:ascii="Times New Roman" w:eastAsia="Times New Roman" w:hAnsi="Times New Roman" w:cs="Times New Roman"/>
            <w:b/>
            <w:bCs/>
            <w:i/>
            <w:iCs/>
            <w:sz w:val="28"/>
            <w:szCs w:val="28"/>
            <w:u w:val="single"/>
            <w:vertAlign w:val="superscript"/>
            <w:lang w:eastAsia="en-IN"/>
          </w:rPr>
          <w:t>a</w:t>
        </w:r>
        <w:proofErr w:type="gramEnd"/>
      </w:hyperlink>
      <w:r w:rsidRPr="002E0DBB">
        <w:rPr>
          <w:rFonts w:ascii="Times New Roman" w:eastAsia="Times New Roman" w:hAnsi="Times New Roman" w:cs="Times New Roman"/>
          <w:sz w:val="28"/>
          <w:szCs w:val="28"/>
          <w:lang w:eastAsia="en-IN"/>
        </w:rPr>
        <w:t xml:space="preserve"> </w:t>
      </w:r>
      <w:hyperlink r:id="rId396" w:anchor="cite_ref-autogenerated2002_52-1" w:history="1">
        <w:r w:rsidRPr="002E0DBB">
          <w:rPr>
            <w:rFonts w:ascii="Times New Roman" w:eastAsia="Times New Roman" w:hAnsi="Times New Roman" w:cs="Times New Roman"/>
            <w:b/>
            <w:bCs/>
            <w:i/>
            <w:iCs/>
            <w:sz w:val="28"/>
            <w:szCs w:val="28"/>
            <w:u w:val="single"/>
            <w:vertAlign w:val="superscript"/>
            <w:lang w:eastAsia="en-IN"/>
          </w:rPr>
          <w:t>b</w:t>
        </w:r>
      </w:hyperlink>
      <w:r w:rsidRPr="002E0DBB">
        <w:rPr>
          <w:rFonts w:ascii="Times New Roman" w:eastAsia="Times New Roman" w:hAnsi="Times New Roman" w:cs="Times New Roman"/>
          <w:sz w:val="28"/>
          <w:szCs w:val="28"/>
          <w:lang w:eastAsia="en-IN"/>
        </w:rPr>
        <w:t xml:space="preserve"> Pierre </w:t>
      </w:r>
      <w:proofErr w:type="spellStart"/>
      <w:r w:rsidRPr="002E0DBB">
        <w:rPr>
          <w:rFonts w:ascii="Times New Roman" w:eastAsia="Times New Roman" w:hAnsi="Times New Roman" w:cs="Times New Roman"/>
          <w:sz w:val="28"/>
          <w:szCs w:val="28"/>
          <w:lang w:eastAsia="en-IN"/>
        </w:rPr>
        <w:t>Klochendler</w:t>
      </w:r>
      <w:proofErr w:type="spellEnd"/>
      <w:r w:rsidRPr="002E0DBB">
        <w:rPr>
          <w:rFonts w:ascii="Times New Roman" w:eastAsia="Times New Roman" w:hAnsi="Times New Roman" w:cs="Times New Roman"/>
          <w:sz w:val="28"/>
          <w:szCs w:val="28"/>
          <w:lang w:eastAsia="en-IN"/>
        </w:rPr>
        <w:t xml:space="preserve"> (23 July 2002). </w:t>
      </w:r>
      <w:hyperlink r:id="rId397" w:history="1">
        <w:r w:rsidRPr="002E0DBB">
          <w:rPr>
            <w:rFonts w:ascii="Times New Roman" w:eastAsia="Times New Roman" w:hAnsi="Times New Roman" w:cs="Times New Roman"/>
            <w:sz w:val="28"/>
            <w:szCs w:val="28"/>
            <w:u w:val="single"/>
            <w:lang w:eastAsia="en-IN"/>
          </w:rPr>
          <w:t>"Israeli general apologizes for civilian deaths"</w:t>
        </w:r>
      </w:hyperlink>
      <w:r w:rsidRPr="002E0DBB">
        <w:rPr>
          <w:rFonts w:ascii="Times New Roman" w:eastAsia="Times New Roman" w:hAnsi="Times New Roman" w:cs="Times New Roman"/>
          <w:sz w:val="28"/>
          <w:szCs w:val="28"/>
          <w:lang w:eastAsia="en-IN"/>
        </w:rPr>
        <w:t>. CNN. Retrieved 19 May 2010.</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398" w:anchor="cite_ref-google5_53-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Sergio </w:t>
      </w:r>
      <w:proofErr w:type="spellStart"/>
      <w:r w:rsidR="002E0DBB" w:rsidRPr="002E0DBB">
        <w:rPr>
          <w:rFonts w:ascii="Times New Roman" w:eastAsia="Times New Roman" w:hAnsi="Times New Roman" w:cs="Times New Roman"/>
          <w:sz w:val="28"/>
          <w:szCs w:val="28"/>
          <w:lang w:eastAsia="en-IN"/>
        </w:rPr>
        <w:t>Catignani</w:t>
      </w:r>
      <w:proofErr w:type="spellEnd"/>
      <w:r w:rsidR="002E0DBB" w:rsidRPr="002E0DBB">
        <w:rPr>
          <w:rFonts w:ascii="Times New Roman" w:eastAsia="Times New Roman" w:hAnsi="Times New Roman" w:cs="Times New Roman"/>
          <w:sz w:val="28"/>
          <w:szCs w:val="28"/>
          <w:lang w:eastAsia="en-IN"/>
        </w:rPr>
        <w:t xml:space="preserve"> (2008). </w:t>
      </w:r>
      <w:hyperlink r:id="rId399" w:anchor="v=onepage&amp;q&amp;f=false" w:history="1">
        <w:r w:rsidR="002E0DBB" w:rsidRPr="002E0DBB">
          <w:rPr>
            <w:rFonts w:ascii="Times New Roman" w:eastAsia="Times New Roman" w:hAnsi="Times New Roman" w:cs="Times New Roman"/>
            <w:i/>
            <w:iCs/>
            <w:sz w:val="28"/>
            <w:szCs w:val="28"/>
            <w:u w:val="single"/>
            <w:lang w:eastAsia="en-IN"/>
          </w:rPr>
          <w:t>Israeli counter-insurgency and the Intifadas: dilemmas of a conventional army</w:t>
        </w:r>
      </w:hyperlink>
      <w:r w:rsidR="002E0DBB" w:rsidRPr="002E0DBB">
        <w:rPr>
          <w:rFonts w:ascii="Times New Roman" w:eastAsia="Times New Roman" w:hAnsi="Times New Roman" w:cs="Times New Roman"/>
          <w:sz w:val="28"/>
          <w:szCs w:val="28"/>
          <w:lang w:eastAsia="en-IN"/>
        </w:rPr>
        <w:t xml:space="preserve">. </w:t>
      </w:r>
      <w:proofErr w:type="spellStart"/>
      <w:r w:rsidR="002E0DBB" w:rsidRPr="002E0DBB">
        <w:rPr>
          <w:rFonts w:ascii="Times New Roman" w:eastAsia="Times New Roman" w:hAnsi="Times New Roman" w:cs="Times New Roman"/>
          <w:sz w:val="28"/>
          <w:szCs w:val="28"/>
          <w:lang w:eastAsia="en-IN"/>
        </w:rPr>
        <w:t>Routledge</w:t>
      </w:r>
      <w:proofErr w:type="spellEnd"/>
      <w:r w:rsidR="002E0DBB" w:rsidRPr="002E0DBB">
        <w:rPr>
          <w:rFonts w:ascii="Times New Roman" w:eastAsia="Times New Roman" w:hAnsi="Times New Roman" w:cs="Times New Roman"/>
          <w:sz w:val="28"/>
          <w:szCs w:val="28"/>
          <w:lang w:eastAsia="en-IN"/>
        </w:rPr>
        <w:t xml:space="preserve">. </w:t>
      </w:r>
      <w:hyperlink r:id="rId400" w:tooltip="International Standard Book Number" w:history="1">
        <w:r w:rsidR="002E0DBB" w:rsidRPr="002E0DBB">
          <w:rPr>
            <w:rFonts w:ascii="Times New Roman" w:eastAsia="Times New Roman" w:hAnsi="Times New Roman" w:cs="Times New Roman"/>
            <w:sz w:val="28"/>
            <w:szCs w:val="28"/>
            <w:u w:val="single"/>
            <w:lang w:eastAsia="en-IN"/>
          </w:rPr>
          <w:t>ISBN</w:t>
        </w:r>
      </w:hyperlink>
      <w:r w:rsidR="002E0DBB" w:rsidRPr="002E0DBB">
        <w:rPr>
          <w:rFonts w:ascii="Times New Roman" w:eastAsia="Times New Roman" w:hAnsi="Times New Roman" w:cs="Times New Roman"/>
          <w:sz w:val="28"/>
          <w:szCs w:val="28"/>
          <w:lang w:eastAsia="en-IN"/>
        </w:rPr>
        <w:t> </w:t>
      </w:r>
      <w:hyperlink r:id="rId401" w:tooltip="Special:BookSources/0-203-93069-X" w:history="1">
        <w:r w:rsidR="002E0DBB" w:rsidRPr="002E0DBB">
          <w:rPr>
            <w:rFonts w:ascii="Times New Roman" w:eastAsia="Times New Roman" w:hAnsi="Times New Roman" w:cs="Times New Roman"/>
            <w:sz w:val="28"/>
            <w:szCs w:val="28"/>
            <w:u w:val="single"/>
            <w:lang w:eastAsia="en-IN"/>
          </w:rPr>
          <w:t>0-203-93069-X</w:t>
        </w:r>
      </w:hyperlink>
      <w:r w:rsidR="002E0DBB" w:rsidRPr="002E0DBB">
        <w:rPr>
          <w:rFonts w:ascii="Times New Roman" w:eastAsia="Times New Roman" w:hAnsi="Times New Roman" w:cs="Times New Roman"/>
          <w:sz w:val="28"/>
          <w:szCs w:val="28"/>
          <w:lang w:eastAsia="en-IN"/>
        </w:rPr>
        <w:t>. Retrieved 20 May 2010.</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402" w:anchor="cite_ref-google6_54-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David </w:t>
      </w:r>
      <w:proofErr w:type="spellStart"/>
      <w:r w:rsidR="002E0DBB" w:rsidRPr="002E0DBB">
        <w:rPr>
          <w:rFonts w:ascii="Times New Roman" w:eastAsia="Times New Roman" w:hAnsi="Times New Roman" w:cs="Times New Roman"/>
          <w:sz w:val="28"/>
          <w:szCs w:val="28"/>
          <w:lang w:eastAsia="en-IN"/>
        </w:rPr>
        <w:t>Rudge</w:t>
      </w:r>
      <w:proofErr w:type="spellEnd"/>
      <w:r w:rsidR="002E0DBB" w:rsidRPr="002E0DBB">
        <w:rPr>
          <w:rFonts w:ascii="Times New Roman" w:eastAsia="Times New Roman" w:hAnsi="Times New Roman" w:cs="Times New Roman"/>
          <w:sz w:val="28"/>
          <w:szCs w:val="28"/>
          <w:lang w:eastAsia="en-IN"/>
        </w:rPr>
        <w:t xml:space="preserve"> (25 July 2002). </w:t>
      </w:r>
      <w:hyperlink r:id="rId403" w:history="1">
        <w:r w:rsidR="002E0DBB" w:rsidRPr="002E0DBB">
          <w:rPr>
            <w:rFonts w:ascii="Times New Roman" w:eastAsia="Times New Roman" w:hAnsi="Times New Roman" w:cs="Times New Roman"/>
            <w:sz w:val="28"/>
            <w:szCs w:val="28"/>
            <w:u w:val="single"/>
            <w:lang w:eastAsia="en-IN"/>
          </w:rPr>
          <w:t xml:space="preserve">"Peres </w:t>
        </w:r>
        <w:proofErr w:type="gramStart"/>
        <w:r w:rsidR="002E0DBB" w:rsidRPr="002E0DBB">
          <w:rPr>
            <w:rFonts w:ascii="Times New Roman" w:eastAsia="Times New Roman" w:hAnsi="Times New Roman" w:cs="Times New Roman"/>
            <w:sz w:val="28"/>
            <w:szCs w:val="28"/>
            <w:u w:val="single"/>
            <w:lang w:eastAsia="en-IN"/>
          </w:rPr>
          <w:t>apologizes</w:t>
        </w:r>
        <w:proofErr w:type="gramEnd"/>
        <w:r w:rsidR="002E0DBB" w:rsidRPr="002E0DBB">
          <w:rPr>
            <w:rFonts w:ascii="Times New Roman" w:eastAsia="Times New Roman" w:hAnsi="Times New Roman" w:cs="Times New Roman"/>
            <w:sz w:val="28"/>
            <w:szCs w:val="28"/>
            <w:u w:val="single"/>
            <w:lang w:eastAsia="en-IN"/>
          </w:rPr>
          <w:t xml:space="preserve"> for </w:t>
        </w:r>
        <w:proofErr w:type="spellStart"/>
        <w:r w:rsidR="002E0DBB" w:rsidRPr="002E0DBB">
          <w:rPr>
            <w:rFonts w:ascii="Times New Roman" w:eastAsia="Times New Roman" w:hAnsi="Times New Roman" w:cs="Times New Roman"/>
            <w:sz w:val="28"/>
            <w:szCs w:val="28"/>
            <w:u w:val="single"/>
            <w:lang w:eastAsia="en-IN"/>
          </w:rPr>
          <w:t>Shehadeh</w:t>
        </w:r>
        <w:proofErr w:type="spellEnd"/>
        <w:r w:rsidR="002E0DBB" w:rsidRPr="002E0DBB">
          <w:rPr>
            <w:rFonts w:ascii="Times New Roman" w:eastAsia="Times New Roman" w:hAnsi="Times New Roman" w:cs="Times New Roman"/>
            <w:sz w:val="28"/>
            <w:szCs w:val="28"/>
            <w:u w:val="single"/>
            <w:lang w:eastAsia="en-IN"/>
          </w:rPr>
          <w:t xml:space="preserve"> hit"</w:t>
        </w:r>
      </w:hyperlink>
      <w:r w:rsidR="002E0DBB" w:rsidRPr="002E0DBB">
        <w:rPr>
          <w:rFonts w:ascii="Times New Roman" w:eastAsia="Times New Roman" w:hAnsi="Times New Roman" w:cs="Times New Roman"/>
          <w:sz w:val="28"/>
          <w:szCs w:val="28"/>
          <w:lang w:eastAsia="en-IN"/>
        </w:rPr>
        <w:t xml:space="preserve">. </w:t>
      </w:r>
      <w:r w:rsidR="002E0DBB" w:rsidRPr="002E0DBB">
        <w:rPr>
          <w:rFonts w:ascii="Times New Roman" w:eastAsia="Times New Roman" w:hAnsi="Times New Roman" w:cs="Times New Roman"/>
          <w:i/>
          <w:iCs/>
          <w:sz w:val="28"/>
          <w:szCs w:val="28"/>
          <w:lang w:eastAsia="en-IN"/>
        </w:rPr>
        <w:t>The Jerusalem Post</w:t>
      </w:r>
      <w:r w:rsidR="002E0DBB" w:rsidRPr="002E0DBB">
        <w:rPr>
          <w:rFonts w:ascii="Times New Roman" w:eastAsia="Times New Roman" w:hAnsi="Times New Roman" w:cs="Times New Roman"/>
          <w:sz w:val="28"/>
          <w:szCs w:val="28"/>
          <w:lang w:eastAsia="en-IN"/>
        </w:rPr>
        <w:t>. Retrieved 20 May 2010.</w:t>
      </w:r>
    </w:p>
    <w:p w:rsidR="002E0DBB" w:rsidRPr="002E0DBB" w:rsidRDefault="002E0DBB"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r w:rsidRPr="002E0DBB">
        <w:rPr>
          <w:rFonts w:ascii="Times New Roman" w:eastAsia="Times New Roman" w:hAnsi="Times New Roman" w:cs="Times New Roman"/>
          <w:sz w:val="28"/>
          <w:szCs w:val="28"/>
          <w:lang w:eastAsia="en-IN"/>
        </w:rPr>
        <w:t xml:space="preserve">^ </w:t>
      </w:r>
      <w:hyperlink r:id="rId404" w:anchor="cite_ref-boston1_55-0" w:history="1">
        <w:proofErr w:type="gramStart"/>
        <w:r w:rsidRPr="002E0DBB">
          <w:rPr>
            <w:rFonts w:ascii="Times New Roman" w:eastAsia="Times New Roman" w:hAnsi="Times New Roman" w:cs="Times New Roman"/>
            <w:b/>
            <w:bCs/>
            <w:i/>
            <w:iCs/>
            <w:sz w:val="28"/>
            <w:szCs w:val="28"/>
            <w:u w:val="single"/>
            <w:vertAlign w:val="superscript"/>
            <w:lang w:eastAsia="en-IN"/>
          </w:rPr>
          <w:t>a</w:t>
        </w:r>
        <w:proofErr w:type="gramEnd"/>
      </w:hyperlink>
      <w:r w:rsidRPr="002E0DBB">
        <w:rPr>
          <w:rFonts w:ascii="Times New Roman" w:eastAsia="Times New Roman" w:hAnsi="Times New Roman" w:cs="Times New Roman"/>
          <w:sz w:val="28"/>
          <w:szCs w:val="28"/>
          <w:lang w:eastAsia="en-IN"/>
        </w:rPr>
        <w:t xml:space="preserve"> </w:t>
      </w:r>
      <w:hyperlink r:id="rId405" w:anchor="cite_ref-boston1_55-1" w:history="1">
        <w:r w:rsidRPr="002E0DBB">
          <w:rPr>
            <w:rFonts w:ascii="Times New Roman" w:eastAsia="Times New Roman" w:hAnsi="Times New Roman" w:cs="Times New Roman"/>
            <w:b/>
            <w:bCs/>
            <w:i/>
            <w:iCs/>
            <w:sz w:val="28"/>
            <w:szCs w:val="28"/>
            <w:u w:val="single"/>
            <w:vertAlign w:val="superscript"/>
            <w:lang w:eastAsia="en-IN"/>
          </w:rPr>
          <w:t>b</w:t>
        </w:r>
      </w:hyperlink>
      <w:r w:rsidRPr="002E0DBB">
        <w:rPr>
          <w:rFonts w:ascii="Times New Roman" w:eastAsia="Times New Roman" w:hAnsi="Times New Roman" w:cs="Times New Roman"/>
          <w:sz w:val="28"/>
          <w:szCs w:val="28"/>
          <w:lang w:eastAsia="en-IN"/>
        </w:rPr>
        <w:t xml:space="preserve"> David B. Green (20 April 2003). </w:t>
      </w:r>
      <w:hyperlink r:id="rId406" w:history="1">
        <w:r w:rsidRPr="002E0DBB">
          <w:rPr>
            <w:rFonts w:ascii="Times New Roman" w:eastAsia="Times New Roman" w:hAnsi="Times New Roman" w:cs="Times New Roman"/>
            <w:sz w:val="28"/>
            <w:szCs w:val="28"/>
            <w:u w:val="single"/>
            <w:lang w:eastAsia="en-IN"/>
          </w:rPr>
          <w:t>"Rebuilding Iraq; Fighting by the book; The Israeli army instructs its soldiers in a stringent ethical code. Can US forces learn from its example?"</w:t>
        </w:r>
      </w:hyperlink>
      <w:proofErr w:type="gramStart"/>
      <w:r w:rsidRPr="002E0DBB">
        <w:rPr>
          <w:rFonts w:ascii="Times New Roman" w:eastAsia="Times New Roman" w:hAnsi="Times New Roman" w:cs="Times New Roman"/>
          <w:sz w:val="28"/>
          <w:szCs w:val="28"/>
          <w:lang w:eastAsia="en-IN"/>
        </w:rPr>
        <w:t>.</w:t>
      </w:r>
      <w:proofErr w:type="gramEnd"/>
      <w:r w:rsidRPr="002E0DBB">
        <w:rPr>
          <w:rFonts w:ascii="Times New Roman" w:eastAsia="Times New Roman" w:hAnsi="Times New Roman" w:cs="Times New Roman"/>
          <w:sz w:val="28"/>
          <w:szCs w:val="28"/>
          <w:lang w:eastAsia="en-IN"/>
        </w:rPr>
        <w:t xml:space="preserve"> </w:t>
      </w:r>
      <w:r w:rsidRPr="002E0DBB">
        <w:rPr>
          <w:rFonts w:ascii="Times New Roman" w:eastAsia="Times New Roman" w:hAnsi="Times New Roman" w:cs="Times New Roman"/>
          <w:i/>
          <w:iCs/>
          <w:sz w:val="28"/>
          <w:szCs w:val="28"/>
          <w:lang w:eastAsia="en-IN"/>
        </w:rPr>
        <w:t>Boston Globe</w:t>
      </w:r>
      <w:r w:rsidRPr="002E0DBB">
        <w:rPr>
          <w:rFonts w:ascii="Times New Roman" w:eastAsia="Times New Roman" w:hAnsi="Times New Roman" w:cs="Times New Roman"/>
          <w:sz w:val="28"/>
          <w:szCs w:val="28"/>
          <w:lang w:eastAsia="en-IN"/>
        </w:rPr>
        <w:t>. Retrieved 20 May 2010.</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407" w:anchor="cite_ref-56"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408" w:history="1">
        <w:r w:rsidR="002E0DBB" w:rsidRPr="002E0DBB">
          <w:rPr>
            <w:rFonts w:ascii="Times New Roman" w:eastAsia="Times New Roman" w:hAnsi="Times New Roman" w:cs="Times New Roman"/>
            <w:sz w:val="28"/>
            <w:szCs w:val="28"/>
            <w:u w:val="single"/>
            <w:lang w:eastAsia="en-IN"/>
          </w:rPr>
          <w:t>"Jurisdiction"</w:t>
        </w:r>
      </w:hyperlink>
      <w:r w:rsidR="002E0DBB" w:rsidRPr="002E0DBB">
        <w:rPr>
          <w:rFonts w:ascii="Times New Roman" w:eastAsia="Times New Roman" w:hAnsi="Times New Roman" w:cs="Times New Roman"/>
          <w:sz w:val="28"/>
          <w:szCs w:val="28"/>
          <w:lang w:eastAsia="en-IN"/>
        </w:rPr>
        <w:t xml:space="preserve">. </w:t>
      </w:r>
      <w:hyperlink r:id="rId409" w:tooltip="Crown Prosecution Service" w:history="1">
        <w:r w:rsidR="002E0DBB" w:rsidRPr="002E0DBB">
          <w:rPr>
            <w:rFonts w:ascii="Times New Roman" w:eastAsia="Times New Roman" w:hAnsi="Times New Roman" w:cs="Times New Roman"/>
            <w:sz w:val="28"/>
            <w:szCs w:val="28"/>
            <w:u w:val="single"/>
            <w:lang w:eastAsia="en-IN"/>
          </w:rPr>
          <w:t>Crown Prosecution Service</w:t>
        </w:r>
      </w:hyperlink>
      <w:r w:rsidR="002E0DBB" w:rsidRPr="002E0DBB">
        <w:rPr>
          <w:rFonts w:ascii="Times New Roman" w:eastAsia="Times New Roman" w:hAnsi="Times New Roman" w:cs="Times New Roman"/>
          <w:sz w:val="28"/>
          <w:szCs w:val="28"/>
          <w:lang w:eastAsia="en-IN"/>
        </w:rPr>
        <w:t xml:space="preserve">. "For a list of particular offences with an extra-territorial reach see </w:t>
      </w:r>
      <w:proofErr w:type="spellStart"/>
      <w:r w:rsidR="002E0DBB" w:rsidRPr="002E0DBB">
        <w:rPr>
          <w:rFonts w:ascii="Times New Roman" w:eastAsia="Times New Roman" w:hAnsi="Times New Roman" w:cs="Times New Roman"/>
          <w:sz w:val="28"/>
          <w:szCs w:val="28"/>
          <w:lang w:eastAsia="en-IN"/>
        </w:rPr>
        <w:t>Archbold</w:t>
      </w:r>
      <w:proofErr w:type="spellEnd"/>
      <w:r w:rsidR="002E0DBB" w:rsidRPr="002E0DBB">
        <w:rPr>
          <w:rFonts w:ascii="Times New Roman" w:eastAsia="Times New Roman" w:hAnsi="Times New Roman" w:cs="Times New Roman"/>
          <w:sz w:val="28"/>
          <w:szCs w:val="28"/>
          <w:lang w:eastAsia="en-IN"/>
        </w:rPr>
        <w:t xml:space="preserve"> 2-36a-2-83."</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410" w:anchor="cite_ref-57"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Black, Ian (14 December 2009). </w:t>
      </w:r>
      <w:hyperlink r:id="rId411" w:history="1">
        <w:r w:rsidR="002E0DBB" w:rsidRPr="002E0DBB">
          <w:rPr>
            <w:rFonts w:ascii="Times New Roman" w:eastAsia="Times New Roman" w:hAnsi="Times New Roman" w:cs="Times New Roman"/>
            <w:sz w:val="28"/>
            <w:szCs w:val="28"/>
            <w:u w:val="single"/>
            <w:lang w:eastAsia="en-IN"/>
          </w:rPr>
          <w:t xml:space="preserve">"British court issued Gaza arrest warrant for former Israeli minister </w:t>
        </w:r>
        <w:proofErr w:type="spellStart"/>
        <w:r w:rsidR="002E0DBB" w:rsidRPr="002E0DBB">
          <w:rPr>
            <w:rFonts w:ascii="Times New Roman" w:eastAsia="Times New Roman" w:hAnsi="Times New Roman" w:cs="Times New Roman"/>
            <w:sz w:val="28"/>
            <w:szCs w:val="28"/>
            <w:u w:val="single"/>
            <w:lang w:eastAsia="en-IN"/>
          </w:rPr>
          <w:t>Tzipi</w:t>
        </w:r>
        <w:proofErr w:type="spellEnd"/>
        <w:r w:rsidR="002E0DBB" w:rsidRPr="002E0DBB">
          <w:rPr>
            <w:rFonts w:ascii="Times New Roman" w:eastAsia="Times New Roman" w:hAnsi="Times New Roman" w:cs="Times New Roman"/>
            <w:sz w:val="28"/>
            <w:szCs w:val="28"/>
            <w:u w:val="single"/>
            <w:lang w:eastAsia="en-IN"/>
          </w:rPr>
          <w:t xml:space="preserve"> </w:t>
        </w:r>
        <w:proofErr w:type="spellStart"/>
        <w:r w:rsidR="002E0DBB" w:rsidRPr="002E0DBB">
          <w:rPr>
            <w:rFonts w:ascii="Times New Roman" w:eastAsia="Times New Roman" w:hAnsi="Times New Roman" w:cs="Times New Roman"/>
            <w:sz w:val="28"/>
            <w:szCs w:val="28"/>
            <w:u w:val="single"/>
            <w:lang w:eastAsia="en-IN"/>
          </w:rPr>
          <w:t>Livni</w:t>
        </w:r>
        <w:proofErr w:type="spellEnd"/>
        <w:r w:rsidR="002E0DBB" w:rsidRPr="002E0DBB">
          <w:rPr>
            <w:rFonts w:ascii="Times New Roman" w:eastAsia="Times New Roman" w:hAnsi="Times New Roman" w:cs="Times New Roman"/>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r w:rsidR="002E0DBB" w:rsidRPr="002E0DBB">
        <w:rPr>
          <w:rFonts w:ascii="Times New Roman" w:eastAsia="Times New Roman" w:hAnsi="Times New Roman" w:cs="Times New Roman"/>
          <w:i/>
          <w:iCs/>
          <w:sz w:val="28"/>
          <w:szCs w:val="28"/>
          <w:lang w:eastAsia="en-IN"/>
        </w:rPr>
        <w:t>The Guardian</w:t>
      </w:r>
      <w:r w:rsidR="002E0DBB" w:rsidRPr="002E0DBB">
        <w:rPr>
          <w:rFonts w:ascii="Times New Roman" w:eastAsia="Times New Roman" w:hAnsi="Times New Roman" w:cs="Times New Roman"/>
          <w:sz w:val="28"/>
          <w:szCs w:val="28"/>
          <w:lang w:eastAsia="en-IN"/>
        </w:rPr>
        <w:t xml:space="preserve"> (London). Retrieved 27 May 2010.</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412" w:anchor="cite_ref-58"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413" w:history="1">
        <w:r w:rsidR="002E0DBB" w:rsidRPr="002E0DBB">
          <w:rPr>
            <w:rFonts w:ascii="Times New Roman" w:eastAsia="Times New Roman" w:hAnsi="Times New Roman" w:cs="Times New Roman"/>
            <w:sz w:val="28"/>
            <w:szCs w:val="28"/>
            <w:u w:val="single"/>
            <w:lang w:eastAsia="en-IN"/>
          </w:rPr>
          <w:t xml:space="preserve">"Foreign Ministry outraged over U.K. arrest warrant against </w:t>
        </w:r>
        <w:proofErr w:type="spellStart"/>
        <w:r w:rsidR="002E0DBB" w:rsidRPr="002E0DBB">
          <w:rPr>
            <w:rFonts w:ascii="Times New Roman" w:eastAsia="Times New Roman" w:hAnsi="Times New Roman" w:cs="Times New Roman"/>
            <w:sz w:val="28"/>
            <w:szCs w:val="28"/>
            <w:u w:val="single"/>
            <w:lang w:eastAsia="en-IN"/>
          </w:rPr>
          <w:t>Livni</w:t>
        </w:r>
        <w:proofErr w:type="spellEnd"/>
        <w:r w:rsidR="002E0DBB" w:rsidRPr="002E0DBB">
          <w:rPr>
            <w:rFonts w:ascii="Times New Roman" w:eastAsia="Times New Roman" w:hAnsi="Times New Roman" w:cs="Times New Roman"/>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proofErr w:type="spellStart"/>
      <w:r w:rsidR="002E0DBB" w:rsidRPr="002E0DBB">
        <w:rPr>
          <w:rFonts w:ascii="Times New Roman" w:eastAsia="Times New Roman" w:hAnsi="Times New Roman" w:cs="Times New Roman"/>
          <w:i/>
          <w:iCs/>
          <w:sz w:val="28"/>
          <w:szCs w:val="28"/>
          <w:lang w:eastAsia="en-IN"/>
        </w:rPr>
        <w:t>Haaretz</w:t>
      </w:r>
      <w:proofErr w:type="spellEnd"/>
      <w:r w:rsidR="002E0DBB" w:rsidRPr="002E0DBB">
        <w:rPr>
          <w:rFonts w:ascii="Times New Roman" w:eastAsia="Times New Roman" w:hAnsi="Times New Roman" w:cs="Times New Roman"/>
          <w:sz w:val="28"/>
          <w:szCs w:val="28"/>
          <w:lang w:eastAsia="en-IN"/>
        </w:rPr>
        <w:t>. 14 December 2009. Retrieved 14 December 2009.</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414" w:anchor="cite_ref-59"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415" w:history="1">
        <w:r w:rsidR="002E0DBB" w:rsidRPr="002E0DBB">
          <w:rPr>
            <w:rFonts w:ascii="Times New Roman" w:eastAsia="Times New Roman" w:hAnsi="Times New Roman" w:cs="Times New Roman"/>
            <w:sz w:val="28"/>
            <w:szCs w:val="28"/>
            <w:u w:val="single"/>
            <w:lang w:eastAsia="en-IN"/>
          </w:rPr>
          <w:t xml:space="preserve">"Israel condemns attempt in a UK court to arrest </w:t>
        </w:r>
        <w:proofErr w:type="spellStart"/>
        <w:r w:rsidR="002E0DBB" w:rsidRPr="002E0DBB">
          <w:rPr>
            <w:rFonts w:ascii="Times New Roman" w:eastAsia="Times New Roman" w:hAnsi="Times New Roman" w:cs="Times New Roman"/>
            <w:sz w:val="28"/>
            <w:szCs w:val="28"/>
            <w:u w:val="single"/>
            <w:lang w:eastAsia="en-IN"/>
          </w:rPr>
          <w:t>Livni</w:t>
        </w:r>
        <w:proofErr w:type="spellEnd"/>
        <w:r w:rsidR="002E0DBB" w:rsidRPr="002E0DBB">
          <w:rPr>
            <w:rFonts w:ascii="Times New Roman" w:eastAsia="Times New Roman" w:hAnsi="Times New Roman" w:cs="Times New Roman"/>
            <w:sz w:val="28"/>
            <w:szCs w:val="28"/>
            <w:u w:val="single"/>
            <w:lang w:eastAsia="en-IN"/>
          </w:rPr>
          <w:t>"</w:t>
        </w:r>
      </w:hyperlink>
      <w:r w:rsidR="002E0DBB" w:rsidRPr="002E0DBB">
        <w:rPr>
          <w:rFonts w:ascii="Times New Roman" w:eastAsia="Times New Roman" w:hAnsi="Times New Roman" w:cs="Times New Roman"/>
          <w:sz w:val="28"/>
          <w:szCs w:val="28"/>
          <w:lang w:eastAsia="en-IN"/>
        </w:rPr>
        <w:t>. BBC News. 15 December 2009. Retrieved 15 December 2009.</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416" w:anchor="cite_ref-UK_warrant_60-0"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w:t>
      </w:r>
      <w:hyperlink r:id="rId417" w:history="1">
        <w:r w:rsidR="002E0DBB" w:rsidRPr="002E0DBB">
          <w:rPr>
            <w:rFonts w:ascii="Times New Roman" w:eastAsia="Times New Roman" w:hAnsi="Times New Roman" w:cs="Times New Roman"/>
            <w:sz w:val="28"/>
            <w:szCs w:val="28"/>
            <w:u w:val="single"/>
            <w:lang w:eastAsia="en-IN"/>
          </w:rPr>
          <w:t>"</w:t>
        </w:r>
        <w:proofErr w:type="spellStart"/>
        <w:r w:rsidR="002E0DBB" w:rsidRPr="002E0DBB">
          <w:rPr>
            <w:rFonts w:ascii="Times New Roman" w:eastAsia="Times New Roman" w:hAnsi="Times New Roman" w:cs="Times New Roman"/>
            <w:sz w:val="28"/>
            <w:szCs w:val="28"/>
            <w:u w:val="single"/>
            <w:lang w:eastAsia="en-IN"/>
          </w:rPr>
          <w:t>Tzipi</w:t>
        </w:r>
        <w:proofErr w:type="spellEnd"/>
        <w:r w:rsidR="002E0DBB" w:rsidRPr="002E0DBB">
          <w:rPr>
            <w:rFonts w:ascii="Times New Roman" w:eastAsia="Times New Roman" w:hAnsi="Times New Roman" w:cs="Times New Roman"/>
            <w:sz w:val="28"/>
            <w:szCs w:val="28"/>
            <w:u w:val="single"/>
            <w:lang w:eastAsia="en-IN"/>
          </w:rPr>
          <w:t xml:space="preserve"> </w:t>
        </w:r>
        <w:proofErr w:type="spellStart"/>
        <w:r w:rsidR="002E0DBB" w:rsidRPr="002E0DBB">
          <w:rPr>
            <w:rFonts w:ascii="Times New Roman" w:eastAsia="Times New Roman" w:hAnsi="Times New Roman" w:cs="Times New Roman"/>
            <w:sz w:val="28"/>
            <w:szCs w:val="28"/>
            <w:u w:val="single"/>
            <w:lang w:eastAsia="en-IN"/>
          </w:rPr>
          <w:t>Livni</w:t>
        </w:r>
        <w:proofErr w:type="spellEnd"/>
        <w:r w:rsidR="002E0DBB" w:rsidRPr="002E0DBB">
          <w:rPr>
            <w:rFonts w:ascii="Times New Roman" w:eastAsia="Times New Roman" w:hAnsi="Times New Roman" w:cs="Times New Roman"/>
            <w:sz w:val="28"/>
            <w:szCs w:val="28"/>
            <w:u w:val="single"/>
            <w:lang w:eastAsia="en-IN"/>
          </w:rPr>
          <w:t>: UK warrant a legal 'abuse'"</w:t>
        </w:r>
      </w:hyperlink>
      <w:r w:rsidR="002E0DBB" w:rsidRPr="002E0DBB">
        <w:rPr>
          <w:rFonts w:ascii="Times New Roman" w:eastAsia="Times New Roman" w:hAnsi="Times New Roman" w:cs="Times New Roman"/>
          <w:sz w:val="28"/>
          <w:szCs w:val="28"/>
          <w:lang w:eastAsia="en-IN"/>
        </w:rPr>
        <w:t>. BBC News. 14 December 2009. Retrieved 14 December 2009.</w:t>
      </w:r>
    </w:p>
    <w:p w:rsidR="002E0DBB" w:rsidRPr="002E0DBB" w:rsidRDefault="00747776" w:rsidP="002E0DBB">
      <w:pPr>
        <w:numPr>
          <w:ilvl w:val="1"/>
          <w:numId w:val="8"/>
        </w:numPr>
        <w:spacing w:before="100" w:beforeAutospacing="1" w:after="100" w:afterAutospacing="1" w:line="240" w:lineRule="auto"/>
        <w:ind w:left="0" w:firstLine="0"/>
        <w:jc w:val="both"/>
        <w:rPr>
          <w:rFonts w:ascii="Times New Roman" w:eastAsia="Times New Roman" w:hAnsi="Times New Roman" w:cs="Times New Roman"/>
          <w:sz w:val="28"/>
          <w:szCs w:val="28"/>
          <w:lang w:eastAsia="en-IN"/>
        </w:rPr>
      </w:pPr>
      <w:hyperlink r:id="rId418" w:anchor="cite_ref-61" w:history="1">
        <w:r w:rsidR="002E0DBB" w:rsidRPr="002E0DBB">
          <w:rPr>
            <w:rFonts w:ascii="Times New Roman" w:eastAsia="Times New Roman" w:hAnsi="Times New Roman" w:cs="Times New Roman"/>
            <w:b/>
            <w:bCs/>
            <w:sz w:val="28"/>
            <w:szCs w:val="28"/>
            <w:u w:val="single"/>
            <w:lang w:eastAsia="en-IN"/>
          </w:rPr>
          <w:t>^</w:t>
        </w:r>
      </w:hyperlink>
      <w:r w:rsidR="002E0DBB" w:rsidRPr="002E0DBB">
        <w:rPr>
          <w:rFonts w:ascii="Times New Roman" w:eastAsia="Times New Roman" w:hAnsi="Times New Roman" w:cs="Times New Roman"/>
          <w:sz w:val="28"/>
          <w:szCs w:val="28"/>
          <w:lang w:eastAsia="en-IN"/>
        </w:rPr>
        <w:t xml:space="preserve"> Black, Ian (14 December 2009). </w:t>
      </w:r>
      <w:hyperlink r:id="rId419" w:history="1">
        <w:r w:rsidR="002E0DBB" w:rsidRPr="002E0DBB">
          <w:rPr>
            <w:rFonts w:ascii="Times New Roman" w:eastAsia="Times New Roman" w:hAnsi="Times New Roman" w:cs="Times New Roman"/>
            <w:sz w:val="28"/>
            <w:szCs w:val="28"/>
            <w:u w:val="single"/>
            <w:lang w:eastAsia="en-IN"/>
          </w:rPr>
          <w:t>"Israeli military cancels UK visit over arrest fears"</w:t>
        </w:r>
      </w:hyperlink>
      <w:r w:rsidR="002E0DBB" w:rsidRPr="002E0DBB">
        <w:rPr>
          <w:rFonts w:ascii="Times New Roman" w:eastAsia="Times New Roman" w:hAnsi="Times New Roman" w:cs="Times New Roman"/>
          <w:sz w:val="28"/>
          <w:szCs w:val="28"/>
          <w:lang w:eastAsia="en-IN"/>
        </w:rPr>
        <w:t xml:space="preserve">. </w:t>
      </w:r>
      <w:r w:rsidR="002E0DBB" w:rsidRPr="002E0DBB">
        <w:rPr>
          <w:rFonts w:ascii="Times New Roman" w:eastAsia="Times New Roman" w:hAnsi="Times New Roman" w:cs="Times New Roman"/>
          <w:i/>
          <w:iCs/>
          <w:sz w:val="28"/>
          <w:szCs w:val="28"/>
          <w:lang w:eastAsia="en-IN"/>
        </w:rPr>
        <w:t>The Guardian</w:t>
      </w:r>
      <w:r w:rsidR="002E0DBB" w:rsidRPr="002E0DBB">
        <w:rPr>
          <w:rFonts w:ascii="Times New Roman" w:eastAsia="Times New Roman" w:hAnsi="Times New Roman" w:cs="Times New Roman"/>
          <w:sz w:val="28"/>
          <w:szCs w:val="28"/>
          <w:lang w:eastAsia="en-IN"/>
        </w:rPr>
        <w:t xml:space="preserve"> (London). Retrieved 27 May 2010.</w:t>
      </w:r>
    </w:p>
    <w:p w:rsidR="002E0DBB" w:rsidRPr="002E0DBB" w:rsidRDefault="002E0DBB" w:rsidP="002E0DBB">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r w:rsidRPr="002E0DBB">
        <w:rPr>
          <w:rFonts w:ascii="Times New Roman" w:eastAsia="Times New Roman" w:hAnsi="Times New Roman" w:cs="Times New Roman"/>
          <w:b/>
          <w:bCs/>
          <w:sz w:val="28"/>
          <w:szCs w:val="28"/>
          <w:lang w:eastAsia="en-IN"/>
        </w:rPr>
        <w:lastRenderedPageBreak/>
        <w:t>Further reading</w:t>
      </w:r>
    </w:p>
    <w:p w:rsidR="007379DD" w:rsidRPr="002E0DBB" w:rsidRDefault="00CE6BB2" w:rsidP="002E0DBB">
      <w:pPr>
        <w:jc w:val="both"/>
        <w:rPr>
          <w:rFonts w:ascii="Times New Roman" w:hAnsi="Times New Roman" w:cs="Times New Roman"/>
          <w:sz w:val="28"/>
          <w:szCs w:val="28"/>
        </w:rPr>
      </w:pPr>
    </w:p>
    <w:sectPr w:rsidR="007379DD" w:rsidRPr="002E0DBB" w:rsidSect="00CE6BB2">
      <w:pgSz w:w="12240" w:h="20160" w:code="5"/>
      <w:pgMar w:top="426" w:right="566" w:bottom="1440"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2E37"/>
    <w:multiLevelType w:val="multilevel"/>
    <w:tmpl w:val="4828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065BD6"/>
    <w:multiLevelType w:val="multilevel"/>
    <w:tmpl w:val="E156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737E25"/>
    <w:multiLevelType w:val="multilevel"/>
    <w:tmpl w:val="2EF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D11E51"/>
    <w:multiLevelType w:val="multilevel"/>
    <w:tmpl w:val="5EB2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BA0ECF"/>
    <w:multiLevelType w:val="multilevel"/>
    <w:tmpl w:val="B0AE75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C151D77"/>
    <w:multiLevelType w:val="multilevel"/>
    <w:tmpl w:val="29DC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813EC8"/>
    <w:multiLevelType w:val="multilevel"/>
    <w:tmpl w:val="A05A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925484"/>
    <w:multiLevelType w:val="multilevel"/>
    <w:tmpl w:val="11C06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1"/>
  </w:num>
  <w:num w:numId="5">
    <w:abstractNumId w:val="5"/>
  </w:num>
  <w:num w:numId="6">
    <w:abstractNumId w:val="6"/>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2E0DBB"/>
    <w:rsid w:val="001E5863"/>
    <w:rsid w:val="002E0DBB"/>
    <w:rsid w:val="003D1C6C"/>
    <w:rsid w:val="007426CA"/>
    <w:rsid w:val="00747776"/>
    <w:rsid w:val="00CE6BB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863"/>
  </w:style>
  <w:style w:type="paragraph" w:styleId="Heading1">
    <w:name w:val="heading 1"/>
    <w:basedOn w:val="Normal"/>
    <w:link w:val="Heading1Char"/>
    <w:uiPriority w:val="9"/>
    <w:qFormat/>
    <w:rsid w:val="002E0D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2E0DBB"/>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2E0DBB"/>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DBB"/>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2E0DBB"/>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2E0DBB"/>
    <w:rPr>
      <w:rFonts w:ascii="Times New Roman" w:eastAsia="Times New Roman" w:hAnsi="Times New Roman" w:cs="Times New Roman"/>
      <w:b/>
      <w:bCs/>
      <w:sz w:val="27"/>
      <w:szCs w:val="27"/>
      <w:lang w:eastAsia="en-IN"/>
    </w:rPr>
  </w:style>
  <w:style w:type="character" w:styleId="Hyperlink">
    <w:name w:val="Hyperlink"/>
    <w:basedOn w:val="DefaultParagraphFont"/>
    <w:uiPriority w:val="99"/>
    <w:semiHidden/>
    <w:unhideWhenUsed/>
    <w:rsid w:val="002E0DBB"/>
    <w:rPr>
      <w:color w:val="0000FF"/>
      <w:u w:val="single"/>
    </w:rPr>
  </w:style>
  <w:style w:type="character" w:styleId="FollowedHyperlink">
    <w:name w:val="FollowedHyperlink"/>
    <w:basedOn w:val="DefaultParagraphFont"/>
    <w:uiPriority w:val="99"/>
    <w:semiHidden/>
    <w:unhideWhenUsed/>
    <w:rsid w:val="002E0DBB"/>
    <w:rPr>
      <w:color w:val="800080"/>
      <w:u w:val="single"/>
    </w:rPr>
  </w:style>
  <w:style w:type="paragraph" w:styleId="NormalWeb">
    <w:name w:val="Normal (Web)"/>
    <w:basedOn w:val="Normal"/>
    <w:uiPriority w:val="99"/>
    <w:semiHidden/>
    <w:unhideWhenUsed/>
    <w:rsid w:val="002E0DB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ocnumber">
    <w:name w:val="tocnumber"/>
    <w:basedOn w:val="DefaultParagraphFont"/>
    <w:rsid w:val="002E0DBB"/>
  </w:style>
  <w:style w:type="character" w:customStyle="1" w:styleId="toctext">
    <w:name w:val="toctext"/>
    <w:basedOn w:val="DefaultParagraphFont"/>
    <w:rsid w:val="002E0DBB"/>
  </w:style>
  <w:style w:type="character" w:customStyle="1" w:styleId="mw-headline">
    <w:name w:val="mw-headline"/>
    <w:basedOn w:val="DefaultParagraphFont"/>
    <w:rsid w:val="002E0DBB"/>
  </w:style>
  <w:style w:type="character" w:customStyle="1" w:styleId="mbox-text-span">
    <w:name w:val="mbox-text-span"/>
    <w:basedOn w:val="DefaultParagraphFont"/>
    <w:rsid w:val="002E0DBB"/>
  </w:style>
  <w:style w:type="character" w:customStyle="1" w:styleId="mw-cite-backlink">
    <w:name w:val="mw-cite-backlink"/>
    <w:basedOn w:val="DefaultParagraphFont"/>
    <w:rsid w:val="002E0DBB"/>
  </w:style>
  <w:style w:type="character" w:customStyle="1" w:styleId="reference-text">
    <w:name w:val="reference-text"/>
    <w:basedOn w:val="DefaultParagraphFont"/>
    <w:rsid w:val="002E0DBB"/>
  </w:style>
  <w:style w:type="character" w:customStyle="1" w:styleId="citation">
    <w:name w:val="citation"/>
    <w:basedOn w:val="DefaultParagraphFont"/>
    <w:rsid w:val="002E0DBB"/>
  </w:style>
  <w:style w:type="character" w:customStyle="1" w:styleId="z3988">
    <w:name w:val="z3988"/>
    <w:basedOn w:val="DefaultParagraphFont"/>
    <w:rsid w:val="002E0DBB"/>
  </w:style>
  <w:style w:type="character" w:customStyle="1" w:styleId="reference-accessdate">
    <w:name w:val="reference-accessdate"/>
    <w:basedOn w:val="DefaultParagraphFont"/>
    <w:rsid w:val="002E0DBB"/>
  </w:style>
  <w:style w:type="character" w:customStyle="1" w:styleId="languageicon">
    <w:name w:val="languageicon"/>
    <w:basedOn w:val="DefaultParagraphFont"/>
    <w:rsid w:val="002E0DBB"/>
  </w:style>
  <w:style w:type="character" w:styleId="HTMLCite">
    <w:name w:val="HTML Cite"/>
    <w:basedOn w:val="DefaultParagraphFont"/>
    <w:uiPriority w:val="99"/>
    <w:semiHidden/>
    <w:unhideWhenUsed/>
    <w:rsid w:val="002E0DBB"/>
    <w:rPr>
      <w:i/>
      <w:iCs/>
    </w:rPr>
  </w:style>
  <w:style w:type="paragraph" w:styleId="BalloonText">
    <w:name w:val="Balloon Text"/>
    <w:basedOn w:val="Normal"/>
    <w:link w:val="BalloonTextChar"/>
    <w:uiPriority w:val="99"/>
    <w:semiHidden/>
    <w:unhideWhenUsed/>
    <w:rsid w:val="002E0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D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275430">
      <w:bodyDiv w:val="1"/>
      <w:marLeft w:val="0"/>
      <w:marRight w:val="0"/>
      <w:marTop w:val="0"/>
      <w:marBottom w:val="0"/>
      <w:divBdr>
        <w:top w:val="none" w:sz="0" w:space="0" w:color="auto"/>
        <w:left w:val="none" w:sz="0" w:space="0" w:color="auto"/>
        <w:bottom w:val="none" w:sz="0" w:space="0" w:color="auto"/>
        <w:right w:val="none" w:sz="0" w:space="0" w:color="auto"/>
      </w:divBdr>
      <w:divsChild>
        <w:div w:id="639503171">
          <w:marLeft w:val="0"/>
          <w:marRight w:val="0"/>
          <w:marTop w:val="0"/>
          <w:marBottom w:val="0"/>
          <w:divBdr>
            <w:top w:val="none" w:sz="0" w:space="0" w:color="auto"/>
            <w:left w:val="none" w:sz="0" w:space="0" w:color="auto"/>
            <w:bottom w:val="none" w:sz="0" w:space="0" w:color="auto"/>
            <w:right w:val="none" w:sz="0" w:space="0" w:color="auto"/>
          </w:divBdr>
          <w:divsChild>
            <w:div w:id="1535533210">
              <w:marLeft w:val="0"/>
              <w:marRight w:val="0"/>
              <w:marTop w:val="0"/>
              <w:marBottom w:val="0"/>
              <w:divBdr>
                <w:top w:val="none" w:sz="0" w:space="0" w:color="auto"/>
                <w:left w:val="none" w:sz="0" w:space="0" w:color="auto"/>
                <w:bottom w:val="none" w:sz="0" w:space="0" w:color="auto"/>
                <w:right w:val="none" w:sz="0" w:space="0" w:color="auto"/>
              </w:divBdr>
            </w:div>
            <w:div w:id="685790404">
              <w:marLeft w:val="0"/>
              <w:marRight w:val="0"/>
              <w:marTop w:val="0"/>
              <w:marBottom w:val="0"/>
              <w:divBdr>
                <w:top w:val="none" w:sz="0" w:space="0" w:color="auto"/>
                <w:left w:val="none" w:sz="0" w:space="0" w:color="auto"/>
                <w:bottom w:val="none" w:sz="0" w:space="0" w:color="auto"/>
                <w:right w:val="none" w:sz="0" w:space="0" w:color="auto"/>
              </w:divBdr>
            </w:div>
            <w:div w:id="46531145">
              <w:marLeft w:val="0"/>
              <w:marRight w:val="0"/>
              <w:marTop w:val="0"/>
              <w:marBottom w:val="0"/>
              <w:divBdr>
                <w:top w:val="none" w:sz="0" w:space="0" w:color="auto"/>
                <w:left w:val="none" w:sz="0" w:space="0" w:color="auto"/>
                <w:bottom w:val="none" w:sz="0" w:space="0" w:color="auto"/>
                <w:right w:val="none" w:sz="0" w:space="0" w:color="auto"/>
              </w:divBdr>
              <w:divsChild>
                <w:div w:id="333606533">
                  <w:marLeft w:val="0"/>
                  <w:marRight w:val="0"/>
                  <w:marTop w:val="0"/>
                  <w:marBottom w:val="0"/>
                  <w:divBdr>
                    <w:top w:val="none" w:sz="0" w:space="0" w:color="auto"/>
                    <w:left w:val="none" w:sz="0" w:space="0" w:color="auto"/>
                    <w:bottom w:val="none" w:sz="0" w:space="0" w:color="auto"/>
                    <w:right w:val="none" w:sz="0" w:space="0" w:color="auto"/>
                  </w:divBdr>
                </w:div>
                <w:div w:id="15622050">
                  <w:marLeft w:val="0"/>
                  <w:marRight w:val="0"/>
                  <w:marTop w:val="0"/>
                  <w:marBottom w:val="0"/>
                  <w:divBdr>
                    <w:top w:val="none" w:sz="0" w:space="0" w:color="auto"/>
                    <w:left w:val="none" w:sz="0" w:space="0" w:color="auto"/>
                    <w:bottom w:val="none" w:sz="0" w:space="0" w:color="auto"/>
                    <w:right w:val="none" w:sz="0" w:space="0" w:color="auto"/>
                  </w:divBdr>
                  <w:divsChild>
                    <w:div w:id="1426150176">
                      <w:marLeft w:val="0"/>
                      <w:marRight w:val="0"/>
                      <w:marTop w:val="0"/>
                      <w:marBottom w:val="0"/>
                      <w:divBdr>
                        <w:top w:val="none" w:sz="0" w:space="0" w:color="auto"/>
                        <w:left w:val="none" w:sz="0" w:space="0" w:color="auto"/>
                        <w:bottom w:val="none" w:sz="0" w:space="0" w:color="auto"/>
                        <w:right w:val="none" w:sz="0" w:space="0" w:color="auto"/>
                      </w:divBdr>
                      <w:divsChild>
                        <w:div w:id="78452780">
                          <w:marLeft w:val="0"/>
                          <w:marRight w:val="0"/>
                          <w:marTop w:val="0"/>
                          <w:marBottom w:val="0"/>
                          <w:divBdr>
                            <w:top w:val="none" w:sz="0" w:space="0" w:color="auto"/>
                            <w:left w:val="none" w:sz="0" w:space="0" w:color="auto"/>
                            <w:bottom w:val="none" w:sz="0" w:space="0" w:color="auto"/>
                            <w:right w:val="none" w:sz="0" w:space="0" w:color="auto"/>
                          </w:divBdr>
                          <w:divsChild>
                            <w:div w:id="8557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144">
                  <w:blockQuote w:val="1"/>
                  <w:marLeft w:val="720"/>
                  <w:marRight w:val="720"/>
                  <w:marTop w:val="100"/>
                  <w:marBottom w:val="100"/>
                  <w:divBdr>
                    <w:top w:val="none" w:sz="0" w:space="0" w:color="auto"/>
                    <w:left w:val="none" w:sz="0" w:space="0" w:color="auto"/>
                    <w:bottom w:val="none" w:sz="0" w:space="0" w:color="auto"/>
                    <w:right w:val="none" w:sz="0" w:space="0" w:color="auto"/>
                  </w:divBdr>
                </w:div>
                <w:div w:id="29187121">
                  <w:marLeft w:val="0"/>
                  <w:marRight w:val="0"/>
                  <w:marTop w:val="0"/>
                  <w:marBottom w:val="0"/>
                  <w:divBdr>
                    <w:top w:val="none" w:sz="0" w:space="0" w:color="auto"/>
                    <w:left w:val="none" w:sz="0" w:space="0" w:color="auto"/>
                    <w:bottom w:val="none" w:sz="0" w:space="0" w:color="auto"/>
                    <w:right w:val="none" w:sz="0" w:space="0" w:color="auto"/>
                  </w:divBdr>
                </w:div>
                <w:div w:id="1712067954">
                  <w:marLeft w:val="0"/>
                  <w:marRight w:val="0"/>
                  <w:marTop w:val="0"/>
                  <w:marBottom w:val="0"/>
                  <w:divBdr>
                    <w:top w:val="none" w:sz="0" w:space="0" w:color="auto"/>
                    <w:left w:val="none" w:sz="0" w:space="0" w:color="auto"/>
                    <w:bottom w:val="none" w:sz="0" w:space="0" w:color="auto"/>
                    <w:right w:val="none" w:sz="0" w:space="0" w:color="auto"/>
                  </w:divBdr>
                </w:div>
                <w:div w:id="1030842339">
                  <w:marLeft w:val="0"/>
                  <w:marRight w:val="0"/>
                  <w:marTop w:val="0"/>
                  <w:marBottom w:val="0"/>
                  <w:divBdr>
                    <w:top w:val="none" w:sz="0" w:space="0" w:color="auto"/>
                    <w:left w:val="none" w:sz="0" w:space="0" w:color="auto"/>
                    <w:bottom w:val="none" w:sz="0" w:space="0" w:color="auto"/>
                    <w:right w:val="none" w:sz="0" w:space="0" w:color="auto"/>
                  </w:divBdr>
                </w:div>
                <w:div w:id="218249419">
                  <w:marLeft w:val="0"/>
                  <w:marRight w:val="0"/>
                  <w:marTop w:val="0"/>
                  <w:marBottom w:val="0"/>
                  <w:divBdr>
                    <w:top w:val="none" w:sz="0" w:space="0" w:color="auto"/>
                    <w:left w:val="none" w:sz="0" w:space="0" w:color="auto"/>
                    <w:bottom w:val="none" w:sz="0" w:space="0" w:color="auto"/>
                    <w:right w:val="none" w:sz="0" w:space="0" w:color="auto"/>
                  </w:divBdr>
                </w:div>
                <w:div w:id="1250850966">
                  <w:marLeft w:val="0"/>
                  <w:marRight w:val="0"/>
                  <w:marTop w:val="0"/>
                  <w:marBottom w:val="0"/>
                  <w:divBdr>
                    <w:top w:val="none" w:sz="0" w:space="0" w:color="auto"/>
                    <w:left w:val="none" w:sz="0" w:space="0" w:color="auto"/>
                    <w:bottom w:val="none" w:sz="0" w:space="0" w:color="auto"/>
                    <w:right w:val="none" w:sz="0" w:space="0" w:color="auto"/>
                  </w:divBdr>
                </w:div>
                <w:div w:id="202462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International_organization" TargetMode="External"/><Relationship Id="rId299" Type="http://schemas.openxmlformats.org/officeDocument/2006/relationships/hyperlink" Target="http://en.wikipedia.org/wiki/American_Society_of_International_Law" TargetMode="External"/><Relationship Id="rId21" Type="http://schemas.openxmlformats.org/officeDocument/2006/relationships/hyperlink" Target="http://en.wikipedia.org/wiki/Universal_jurisdiction" TargetMode="External"/><Relationship Id="rId63" Type="http://schemas.openxmlformats.org/officeDocument/2006/relationships/hyperlink" Target="http://en.wikipedia.org/wiki/Universal_jurisdiction" TargetMode="External"/><Relationship Id="rId159" Type="http://schemas.openxmlformats.org/officeDocument/2006/relationships/hyperlink" Target="http://en.wikipedia.org/wiki/Talk:Universal_jurisdiction" TargetMode="External"/><Relationship Id="rId324" Type="http://schemas.openxmlformats.org/officeDocument/2006/relationships/hyperlink" Target="http://en.wikipedia.org/wiki/Universal_jurisdiction" TargetMode="External"/><Relationship Id="rId366" Type="http://schemas.openxmlformats.org/officeDocument/2006/relationships/hyperlink" Target="http://news.bbc.co.uk/1/hi/world/europe/3085482.stm" TargetMode="External"/><Relationship Id="rId170" Type="http://schemas.openxmlformats.org/officeDocument/2006/relationships/hyperlink" Target="http://en.wikipedia.org/wiki/Universal_jurisdiction" TargetMode="External"/><Relationship Id="rId226" Type="http://schemas.openxmlformats.org/officeDocument/2006/relationships/hyperlink" Target="http://en.wikipedia.org/wiki/Defense_Minister_of_Israel" TargetMode="External"/><Relationship Id="rId268" Type="http://schemas.openxmlformats.org/officeDocument/2006/relationships/hyperlink" Target="http://en.wikipedia.org/wiki/Universal_jurisdiction" TargetMode="External"/><Relationship Id="rId32" Type="http://schemas.openxmlformats.org/officeDocument/2006/relationships/hyperlink" Target="http://en.wikipedia.org/wiki/Henry_Kissinger" TargetMode="External"/><Relationship Id="rId74" Type="http://schemas.openxmlformats.org/officeDocument/2006/relationships/hyperlink" Target="http://en.wikipedia.org/wiki/Universal_jurisdiction" TargetMode="External"/><Relationship Id="rId128" Type="http://schemas.openxmlformats.org/officeDocument/2006/relationships/hyperlink" Target="http://en.wikipedia.org/wiki/Inter-American_Convention_to_Prevent_and_Punish_Torture" TargetMode="External"/><Relationship Id="rId335" Type="http://schemas.openxmlformats.org/officeDocument/2006/relationships/hyperlink" Target="http://en.wikipedia.org/wiki/International_Standard_Book_Number" TargetMode="External"/><Relationship Id="rId377" Type="http://schemas.openxmlformats.org/officeDocument/2006/relationships/hyperlink" Target="http://en.wikipedia.org/wiki/Universal_jurisdiction" TargetMode="External"/><Relationship Id="rId5" Type="http://schemas.openxmlformats.org/officeDocument/2006/relationships/hyperlink" Target="http://en.wikipedia.org/wiki/Sovereign_state" TargetMode="External"/><Relationship Id="rId181" Type="http://schemas.openxmlformats.org/officeDocument/2006/relationships/hyperlink" Target="http://en.wikipedia.org/wiki/Guantanamo" TargetMode="External"/><Relationship Id="rId237" Type="http://schemas.openxmlformats.org/officeDocument/2006/relationships/hyperlink" Target="http://en.wikipedia.org/wiki/Universal_jurisdiction" TargetMode="External"/><Relationship Id="rId402" Type="http://schemas.openxmlformats.org/officeDocument/2006/relationships/hyperlink" Target="http://en.wikipedia.org/wiki/Universal_jurisdiction" TargetMode="External"/><Relationship Id="rId279" Type="http://schemas.openxmlformats.org/officeDocument/2006/relationships/hyperlink" Target="http://en.wikipedia.org/wiki/Kenneth_Roth" TargetMode="External"/><Relationship Id="rId22" Type="http://schemas.openxmlformats.org/officeDocument/2006/relationships/hyperlink" Target="http://en.wikipedia.org/wiki/International_Criminal_Court" TargetMode="External"/><Relationship Id="rId43" Type="http://schemas.openxmlformats.org/officeDocument/2006/relationships/hyperlink" Target="http://en.wikipedia.org/wiki/Genocide" TargetMode="External"/><Relationship Id="rId64" Type="http://schemas.openxmlformats.org/officeDocument/2006/relationships/hyperlink" Target="http://en.wikipedia.org/wiki/Universal_jurisdiction" TargetMode="External"/><Relationship Id="rId118" Type="http://schemas.openxmlformats.org/officeDocument/2006/relationships/hyperlink" Target="http://en.wikipedia.org/wiki/File:ICC_member_states_world_map.png" TargetMode="External"/><Relationship Id="rId139" Type="http://schemas.openxmlformats.org/officeDocument/2006/relationships/hyperlink" Target="http://en.wikipedia.org/wiki/Dick_Cheney" TargetMode="External"/><Relationship Id="rId290" Type="http://schemas.openxmlformats.org/officeDocument/2006/relationships/hyperlink" Target="http://en.wikipedia.org/wiki/Grotius" TargetMode="External"/><Relationship Id="rId304" Type="http://schemas.openxmlformats.org/officeDocument/2006/relationships/hyperlink" Target="http://www.sc-sl.org/CASES/ProsecutorvsCharlesTaylor/tabid/107/Default.aspx" TargetMode="External"/><Relationship Id="rId325" Type="http://schemas.openxmlformats.org/officeDocument/2006/relationships/hyperlink" Target="http://www.trial-ch.org/fr/trial-watch/profil/db/facts/hissene_habre_87.html" TargetMode="External"/><Relationship Id="rId346" Type="http://schemas.openxmlformats.org/officeDocument/2006/relationships/hyperlink" Target="http://www.ottawacitizen.com/news/Bush+Blair+guilty+Malaysia+crimes+trial/5748925/story.html" TargetMode="External"/><Relationship Id="rId367" Type="http://schemas.openxmlformats.org/officeDocument/2006/relationships/hyperlink" Target="http://en.wikipedia.org/wiki/Universal_jurisdiction" TargetMode="External"/><Relationship Id="rId388" Type="http://schemas.openxmlformats.org/officeDocument/2006/relationships/hyperlink" Target="http://en.wikipedia.org/wiki/Haaretz" TargetMode="External"/><Relationship Id="rId85" Type="http://schemas.openxmlformats.org/officeDocument/2006/relationships/hyperlink" Target="http://en.wikipedia.org/wiki/Case_Concerning_the_Arrest_Warrant_of_11_April_2000_%28Democratic_Republic_of_the_Congo_v._Belgium%29" TargetMode="External"/><Relationship Id="rId150" Type="http://schemas.openxmlformats.org/officeDocument/2006/relationships/hyperlink" Target="http://en.wikipedia.org/wiki/Senegal" TargetMode="External"/><Relationship Id="rId171" Type="http://schemas.openxmlformats.org/officeDocument/2006/relationships/hyperlink" Target="http://en.wikipedia.org/wiki/Universal_jurisdiction" TargetMode="External"/><Relationship Id="rId192" Type="http://schemas.openxmlformats.org/officeDocument/2006/relationships/hyperlink" Target="http://en.wikipedia.org/wiki/Universal_jurisdiction" TargetMode="External"/><Relationship Id="rId206" Type="http://schemas.openxmlformats.org/officeDocument/2006/relationships/hyperlink" Target="http://en.wikipedia.org/wiki/Baltasar_Garz%C3%B3n" TargetMode="External"/><Relationship Id="rId227" Type="http://schemas.openxmlformats.org/officeDocument/2006/relationships/hyperlink" Target="http://en.wikipedia.org/wiki/Binyamin_Ben-Eliezer" TargetMode="External"/><Relationship Id="rId413" Type="http://schemas.openxmlformats.org/officeDocument/2006/relationships/hyperlink" Target="http://www.haaretz.com/hasen/spages/1134978.html" TargetMode="External"/><Relationship Id="rId248" Type="http://schemas.openxmlformats.org/officeDocument/2006/relationships/hyperlink" Target="http://en.wikipedia.org/wiki/Terrorism_Act_2000" TargetMode="External"/><Relationship Id="rId269" Type="http://schemas.openxmlformats.org/officeDocument/2006/relationships/hyperlink" Target="http://en.wikipedia.org/wiki/Universal_jurisdiction" TargetMode="External"/><Relationship Id="rId12" Type="http://schemas.openxmlformats.org/officeDocument/2006/relationships/hyperlink" Target="http://en.wikipedia.org/wiki/Jus_cogens" TargetMode="External"/><Relationship Id="rId33" Type="http://schemas.openxmlformats.org/officeDocument/2006/relationships/hyperlink" Target="http://en.wikipedia.org/wiki/Sovereignty" TargetMode="External"/><Relationship Id="rId108" Type="http://schemas.openxmlformats.org/officeDocument/2006/relationships/hyperlink" Target="http://en.wikipedia.org/wiki/Baltazar_Garzon" TargetMode="External"/><Relationship Id="rId129" Type="http://schemas.openxmlformats.org/officeDocument/2006/relationships/hyperlink" Target="http://en.wikipedia.org/wiki/Universal_jurisdiction" TargetMode="External"/><Relationship Id="rId280" Type="http://schemas.openxmlformats.org/officeDocument/2006/relationships/hyperlink" Target="http://www.foreignaffairs.org/20010901faresponse5577/kenneth-roth/the-case-for-universal-jurisdiction.html" TargetMode="External"/><Relationship Id="rId315" Type="http://schemas.openxmlformats.org/officeDocument/2006/relationships/hyperlink" Target="http://www.icj-cij.org/icjwww/idocket/iCOBE/iCOBEframe.htm" TargetMode="External"/><Relationship Id="rId336" Type="http://schemas.openxmlformats.org/officeDocument/2006/relationships/hyperlink" Target="http://en.wikipedia.org/wiki/Special:BookSources/0-300-09686-0" TargetMode="External"/><Relationship Id="rId357" Type="http://schemas.openxmlformats.org/officeDocument/2006/relationships/hyperlink" Target="http://en.wikipedia.org/wiki/Universal_jurisdiction" TargetMode="External"/><Relationship Id="rId54" Type="http://schemas.openxmlformats.org/officeDocument/2006/relationships/hyperlink" Target="http://en.wikipedia.org/wiki/Universal_jurisdiction" TargetMode="External"/><Relationship Id="rId75" Type="http://schemas.openxmlformats.org/officeDocument/2006/relationships/hyperlink" Target="http://en.wikipedia.org/wiki/Nuremberg_Trials" TargetMode="External"/><Relationship Id="rId96" Type="http://schemas.openxmlformats.org/officeDocument/2006/relationships/hyperlink" Target="http://en.wikipedia.org/wiki/Extraterritorial_jurisdiction" TargetMode="External"/><Relationship Id="rId140" Type="http://schemas.openxmlformats.org/officeDocument/2006/relationships/hyperlink" Target="http://en.wikipedia.org/wiki/International_Court_of_Justice" TargetMode="External"/><Relationship Id="rId161" Type="http://schemas.openxmlformats.org/officeDocument/2006/relationships/hyperlink" Target="http://en.wikipedia.org/wiki/Extraterritorial_jurisdiction_in_Irish_law" TargetMode="External"/><Relationship Id="rId182" Type="http://schemas.openxmlformats.org/officeDocument/2006/relationships/hyperlink" Target="http://en.wikipedia.org/wiki/Dick_Cheney" TargetMode="External"/><Relationship Id="rId217" Type="http://schemas.openxmlformats.org/officeDocument/2006/relationships/hyperlink" Target="http://en.wikipedia.org/wiki/Universal_jurisdiction" TargetMode="External"/><Relationship Id="rId378" Type="http://schemas.openxmlformats.org/officeDocument/2006/relationships/hyperlink" Target="http://en.wikipedia.org/wiki/Universal_jurisdiction" TargetMode="External"/><Relationship Id="rId399" Type="http://schemas.openxmlformats.org/officeDocument/2006/relationships/hyperlink" Target="http://books.google.com/books?id=2C3NcBIl_60C&amp;pg=PA166&amp;dq=Salah+Shehade+apologized" TargetMode="External"/><Relationship Id="rId403" Type="http://schemas.openxmlformats.org/officeDocument/2006/relationships/hyperlink" Target="http://pqasb.pqarchiver.com/jpost/access/141530041.html?dids=141530041:141530041&amp;FMT=ABS&amp;FMTS=ABS:FT&amp;date=Jul+25%2C+2002&amp;author=DAVID+RUDGE%2C+News+agencies+contributed+to+this+report.&amp;pub=Jerusalem+Post&amp;desc=Peres+apologizes+for+Shehadeh+hit&amp;pqatl=google" TargetMode="External"/><Relationship Id="rId6" Type="http://schemas.openxmlformats.org/officeDocument/2006/relationships/hyperlink" Target="http://en.wikipedia.org/wiki/International_organization" TargetMode="External"/><Relationship Id="rId238" Type="http://schemas.openxmlformats.org/officeDocument/2006/relationships/hyperlink" Target="http://en.wikipedia.org/wiki/Universal_jurisdiction" TargetMode="External"/><Relationship Id="rId259" Type="http://schemas.openxmlformats.org/officeDocument/2006/relationships/hyperlink" Target="http://en.wikipedia.org/wiki/Universal_jurisdiction" TargetMode="External"/><Relationship Id="rId23" Type="http://schemas.openxmlformats.org/officeDocument/2006/relationships/hyperlink" Target="http://en.wikipedia.org/wiki/Amnesty_International" TargetMode="External"/><Relationship Id="rId119" Type="http://schemas.openxmlformats.org/officeDocument/2006/relationships/image" Target="media/image1.png"/><Relationship Id="rId270" Type="http://schemas.openxmlformats.org/officeDocument/2006/relationships/hyperlink" Target="http://web.amnesty.org/library/index/engIOR530202001" TargetMode="External"/><Relationship Id="rId291" Type="http://schemas.openxmlformats.org/officeDocument/2006/relationships/hyperlink" Target="http://en.wikipedia.org/w/index.php?title=De_Jure_Pradae_%28book%29&amp;action=edit&amp;redlink=1" TargetMode="External"/><Relationship Id="rId305" Type="http://schemas.openxmlformats.org/officeDocument/2006/relationships/hyperlink" Target="http://en.wikipedia.org/wiki/Universal_jurisdiction" TargetMode="External"/><Relationship Id="rId326" Type="http://schemas.openxmlformats.org/officeDocument/2006/relationships/hyperlink" Target="http://en.wikipedia.org/wiki/Wikipedia:Link_rot" TargetMode="External"/><Relationship Id="rId347" Type="http://schemas.openxmlformats.org/officeDocument/2006/relationships/hyperlink" Target="http://en.wikipedia.org/wiki/Universal_jurisdiction" TargetMode="External"/><Relationship Id="rId44" Type="http://schemas.openxmlformats.org/officeDocument/2006/relationships/hyperlink" Target="http://en.wikipedia.org/wiki/War_crime" TargetMode="External"/><Relationship Id="rId65" Type="http://schemas.openxmlformats.org/officeDocument/2006/relationships/hyperlink" Target="http://en.wikipedia.org/wiki/Universal_jurisdiction" TargetMode="External"/><Relationship Id="rId86" Type="http://schemas.openxmlformats.org/officeDocument/2006/relationships/hyperlink" Target="http://en.wikipedia.org/wiki/Universal_jurisdiction" TargetMode="External"/><Relationship Id="rId130" Type="http://schemas.openxmlformats.org/officeDocument/2006/relationships/hyperlink" Target="http://en.wikipedia.org/wiki/Polyukhovich_v_Commonwealth" TargetMode="External"/><Relationship Id="rId151" Type="http://schemas.openxmlformats.org/officeDocument/2006/relationships/hyperlink" Target="http://en.wikipedia.org/wiki/Universal_jurisdiction" TargetMode="External"/><Relationship Id="rId368" Type="http://schemas.openxmlformats.org/officeDocument/2006/relationships/hyperlink" Target="http://en.wikipedia.org/wiki/Universal_jurisdiction" TargetMode="External"/><Relationship Id="rId389" Type="http://schemas.openxmlformats.org/officeDocument/2006/relationships/hyperlink" Target="http://en.wikipedia.org/wiki/Universal_jurisdiction" TargetMode="External"/><Relationship Id="rId172" Type="http://schemas.openxmlformats.org/officeDocument/2006/relationships/hyperlink" Target="http://en.wikipedia.org/wiki/Universal_jurisdiction" TargetMode="External"/><Relationship Id="rId193" Type="http://schemas.openxmlformats.org/officeDocument/2006/relationships/hyperlink" Target="http://en.wikipedia.org/wiki/Nuremburg_Trials" TargetMode="External"/><Relationship Id="rId207" Type="http://schemas.openxmlformats.org/officeDocument/2006/relationships/hyperlink" Target="http://en.wikipedia.org/wiki/Ricardo_Miguel_Cavallo" TargetMode="External"/><Relationship Id="rId228" Type="http://schemas.openxmlformats.org/officeDocument/2006/relationships/hyperlink" Target="http://en.wikipedia.org/wiki/Moshe_Ya%27alon" TargetMode="External"/><Relationship Id="rId249" Type="http://schemas.openxmlformats.org/officeDocument/2006/relationships/hyperlink" Target="http://en.wikipedia.org/wiki/Anti-terrorism,_Crime_and_Security_Act_2001" TargetMode="External"/><Relationship Id="rId414" Type="http://schemas.openxmlformats.org/officeDocument/2006/relationships/hyperlink" Target="http://en.wikipedia.org/wiki/Universal_jurisdiction" TargetMode="External"/><Relationship Id="rId13" Type="http://schemas.openxmlformats.org/officeDocument/2006/relationships/hyperlink" Target="http://en.wikipedia.org/wiki/Treaty" TargetMode="External"/><Relationship Id="rId109" Type="http://schemas.openxmlformats.org/officeDocument/2006/relationships/hyperlink" Target="http://en.wikipedia.org/wiki/Extradition" TargetMode="External"/><Relationship Id="rId260" Type="http://schemas.openxmlformats.org/officeDocument/2006/relationships/hyperlink" Target="http://en.wikipedia.org/wiki/Universal_jurisdiction" TargetMode="External"/><Relationship Id="rId281" Type="http://schemas.openxmlformats.org/officeDocument/2006/relationships/hyperlink" Target="http://en.wikipedia.org/wiki/Universal_jurisdiction" TargetMode="External"/><Relationship Id="rId316" Type="http://schemas.openxmlformats.org/officeDocument/2006/relationships/hyperlink" Target="http://en.wikipedia.org/wiki/Wikipedia:Link_rot" TargetMode="External"/><Relationship Id="rId337" Type="http://schemas.openxmlformats.org/officeDocument/2006/relationships/hyperlink" Target="http://en.wikipedia.org/wiki/Universal_jurisdiction" TargetMode="External"/><Relationship Id="rId34" Type="http://schemas.openxmlformats.org/officeDocument/2006/relationships/hyperlink" Target="http://en.wikipedia.org/wiki/United_Nations_Charter" TargetMode="External"/><Relationship Id="rId55" Type="http://schemas.openxmlformats.org/officeDocument/2006/relationships/hyperlink" Target="http://en.wikipedia.org/wiki/Universal_jurisdiction" TargetMode="External"/><Relationship Id="rId76" Type="http://schemas.openxmlformats.org/officeDocument/2006/relationships/hyperlink" Target="http://en.wikipedia.org/wiki/Robert_H._Jackson" TargetMode="External"/><Relationship Id="rId97" Type="http://schemas.openxmlformats.org/officeDocument/2006/relationships/hyperlink" Target="http://en.wikipedia.org/wiki/Protect_America_Act_of_2007" TargetMode="External"/><Relationship Id="rId120" Type="http://schemas.openxmlformats.org/officeDocument/2006/relationships/image" Target="media/image2.png"/><Relationship Id="rId141" Type="http://schemas.openxmlformats.org/officeDocument/2006/relationships/hyperlink" Target="http://en.wikipedia.org/wiki/Arrest_Warrant_of_11_April_2000_%28Democratic_Republic_of_the_Congo_v._Belgium%29" TargetMode="External"/><Relationship Id="rId358" Type="http://schemas.openxmlformats.org/officeDocument/2006/relationships/hyperlink" Target="http://www.google.com/hostednews/ap/article/ALeqM5g7nVX6JkK9c3ofnkBpgD_5eFF84AD9950VPO0" TargetMode="External"/><Relationship Id="rId379" Type="http://schemas.openxmlformats.org/officeDocument/2006/relationships/hyperlink" Target="http://www.jpost.com/International/Article.aspx?id=173480" TargetMode="External"/><Relationship Id="rId7" Type="http://schemas.openxmlformats.org/officeDocument/2006/relationships/hyperlink" Target="http://en.wikipedia.org/wiki/Jurisdiction" TargetMode="External"/><Relationship Id="rId162" Type="http://schemas.openxmlformats.org/officeDocument/2006/relationships/hyperlink" Target="http://en.wikipedia.org/wiki/Adolf_Eichmann" TargetMode="External"/><Relationship Id="rId183" Type="http://schemas.openxmlformats.org/officeDocument/2006/relationships/hyperlink" Target="http://en.wikipedia.org/wiki/Donald_Rumsfeld" TargetMode="External"/><Relationship Id="rId218" Type="http://schemas.openxmlformats.org/officeDocument/2006/relationships/hyperlink" Target="http://en.wikipedia.org/wiki/Universal_jurisdiction" TargetMode="External"/><Relationship Id="rId239" Type="http://schemas.openxmlformats.org/officeDocument/2006/relationships/hyperlink" Target="http://en.wikipedia.org/wiki/Universal_jurisdiction" TargetMode="External"/><Relationship Id="rId390" Type="http://schemas.openxmlformats.org/officeDocument/2006/relationships/hyperlink" Target="http://archives.cnn.com/2002/WORLD/meast/09/04/palestinian.collaborators/index.html" TargetMode="External"/><Relationship Id="rId404" Type="http://schemas.openxmlformats.org/officeDocument/2006/relationships/hyperlink" Target="http://en.wikipedia.org/wiki/Universal_jurisdiction" TargetMode="External"/><Relationship Id="rId250" Type="http://schemas.openxmlformats.org/officeDocument/2006/relationships/hyperlink" Target="http://en.wikipedia.org/wiki/Tzipi_Livni" TargetMode="External"/><Relationship Id="rId271" Type="http://schemas.openxmlformats.org/officeDocument/2006/relationships/hyperlink" Target="http://en.wikipedia.org/wiki/Universal_jurisdiction" TargetMode="External"/><Relationship Id="rId292" Type="http://schemas.openxmlformats.org/officeDocument/2006/relationships/hyperlink" Target="http://en.wikipedia.org/wiki/Oxford_University_Press" TargetMode="External"/><Relationship Id="rId306" Type="http://schemas.openxmlformats.org/officeDocument/2006/relationships/hyperlink" Target="http://www.nytimes.com/2012/05/31/world/africa/charles-taylor-sentenced-to-50-years-for-war-crimes.html" TargetMode="External"/><Relationship Id="rId24" Type="http://schemas.openxmlformats.org/officeDocument/2006/relationships/hyperlink" Target="http://en.wikipedia.org/wiki/Genocide" TargetMode="External"/><Relationship Id="rId45" Type="http://schemas.openxmlformats.org/officeDocument/2006/relationships/hyperlink" Target="http://en.wikipedia.org/wiki/Ethnic_cleansing" TargetMode="External"/><Relationship Id="rId66" Type="http://schemas.openxmlformats.org/officeDocument/2006/relationships/hyperlink" Target="http://en.wikipedia.org/wiki/Universal_jurisdiction" TargetMode="External"/><Relationship Id="rId87" Type="http://schemas.openxmlformats.org/officeDocument/2006/relationships/hyperlink" Target="http://en.wikipedia.org/wiki/Universal_jurisdiction" TargetMode="External"/><Relationship Id="rId110" Type="http://schemas.openxmlformats.org/officeDocument/2006/relationships/hyperlink" Target="http://en.wikipedia.org/wiki/European_Union" TargetMode="External"/><Relationship Id="rId131" Type="http://schemas.openxmlformats.org/officeDocument/2006/relationships/hyperlink" Target="http://en.wikipedia.org/wiki/Rwandan_genocide" TargetMode="External"/><Relationship Id="rId327" Type="http://schemas.openxmlformats.org/officeDocument/2006/relationships/hyperlink" Target="http://en.wikipedia.org/wiki/Universal_jurisdiction" TargetMode="External"/><Relationship Id="rId348" Type="http://schemas.openxmlformats.org/officeDocument/2006/relationships/hyperlink" Target="http://www.newjerseynewsroom.com/international/are-george-w-bush-and-dick-cheney-war-criminals-malaysian-court-says-yes" TargetMode="External"/><Relationship Id="rId369" Type="http://schemas.openxmlformats.org/officeDocument/2006/relationships/hyperlink" Target="http://www.nzherald.co.nz/section/story.cfm?c_id=2&amp;ObjectID=10363286" TargetMode="External"/><Relationship Id="rId152" Type="http://schemas.openxmlformats.org/officeDocument/2006/relationships/hyperlink" Target="http://en.wikipedia.org/wiki/Crimes_Against_Humanity_and_War_Crimes_Act" TargetMode="External"/><Relationship Id="rId173" Type="http://schemas.openxmlformats.org/officeDocument/2006/relationships/hyperlink" Target="http://en.wikipedia.org/wiki/Universal_jurisdiction" TargetMode="External"/><Relationship Id="rId194" Type="http://schemas.openxmlformats.org/officeDocument/2006/relationships/hyperlink" Target="http://en.wikipedia.org/wiki/Universal_jurisdiction" TargetMode="External"/><Relationship Id="rId208" Type="http://schemas.openxmlformats.org/officeDocument/2006/relationships/hyperlink" Target="http://en.wikipedia.org/wiki/Argentina" TargetMode="External"/><Relationship Id="rId229" Type="http://schemas.openxmlformats.org/officeDocument/2006/relationships/hyperlink" Target="http://en.wikipedia.org/wiki/Crime_against_humanity" TargetMode="External"/><Relationship Id="rId380" Type="http://schemas.openxmlformats.org/officeDocument/2006/relationships/hyperlink" Target="http://en.wikipedia.org/wiki/Universal_jurisdiction" TargetMode="External"/><Relationship Id="rId415" Type="http://schemas.openxmlformats.org/officeDocument/2006/relationships/hyperlink" Target="http://news.bbc.co.uk/2/hi/middle_east/8413234.stm" TargetMode="External"/><Relationship Id="rId240" Type="http://schemas.openxmlformats.org/officeDocument/2006/relationships/hyperlink" Target="http://en.wikipedia.org/wiki/Universal_jurisdiction" TargetMode="External"/><Relationship Id="rId261" Type="http://schemas.openxmlformats.org/officeDocument/2006/relationships/hyperlink" Target="http://en.wikipedia.org/wiki/Lyal_S._Sunga" TargetMode="External"/><Relationship Id="rId14" Type="http://schemas.openxmlformats.org/officeDocument/2006/relationships/hyperlink" Target="http://en.wikipedia.org/wiki/Universal_jurisdiction" TargetMode="External"/><Relationship Id="rId35" Type="http://schemas.openxmlformats.org/officeDocument/2006/relationships/hyperlink" Target="http://en.wikipedia.org/wiki/Universal_jurisdiction" TargetMode="External"/><Relationship Id="rId56" Type="http://schemas.openxmlformats.org/officeDocument/2006/relationships/hyperlink" Target="http://en.wikipedia.org/wiki/Universal_jurisdiction" TargetMode="External"/><Relationship Id="rId77" Type="http://schemas.openxmlformats.org/officeDocument/2006/relationships/hyperlink" Target="http://en.wikipedia.org/wiki/International_Military_Tribunal" TargetMode="External"/><Relationship Id="rId100" Type="http://schemas.openxmlformats.org/officeDocument/2006/relationships/hyperlink" Target="http://en.wikipedia.org/wiki/Outlaw" TargetMode="External"/><Relationship Id="rId282" Type="http://schemas.openxmlformats.org/officeDocument/2006/relationships/hyperlink" Target="http://domino.un.org/UNISPAl.NSF/361eea1cc08301c485256cf600606959/e529762befa456f8852571610045ebef%21OpenDocument" TargetMode="External"/><Relationship Id="rId317" Type="http://schemas.openxmlformats.org/officeDocument/2006/relationships/hyperlink" Target="http://en.wikipedia.org/wiki/Universal_jurisdiction" TargetMode="External"/><Relationship Id="rId338" Type="http://schemas.openxmlformats.org/officeDocument/2006/relationships/hyperlink" Target="http://en.wikipedia.org/wiki/Universal_jurisdiction" TargetMode="External"/><Relationship Id="rId359" Type="http://schemas.openxmlformats.org/officeDocument/2006/relationships/hyperlink" Target="http://en.wikipedia.org/wiki/Universal_jurisdiction" TargetMode="External"/><Relationship Id="rId8" Type="http://schemas.openxmlformats.org/officeDocument/2006/relationships/hyperlink" Target="http://en.wikipedia.org/wiki/Residency_%28domicile%29" TargetMode="External"/><Relationship Id="rId98" Type="http://schemas.openxmlformats.org/officeDocument/2006/relationships/hyperlink" Target="http://en.wikipedia.org/w/index.php?title=Special_maritime_jurisdiction&amp;action=edit&amp;redlink=1" TargetMode="External"/><Relationship Id="rId121" Type="http://schemas.openxmlformats.org/officeDocument/2006/relationships/hyperlink" Target="http://en.wikipedia.org/wiki/International_Criminal_Court" TargetMode="External"/><Relationship Id="rId142" Type="http://schemas.openxmlformats.org/officeDocument/2006/relationships/hyperlink" Target="http://en.wikipedia.org/wiki/Universal_jurisdiction" TargetMode="External"/><Relationship Id="rId163" Type="http://schemas.openxmlformats.org/officeDocument/2006/relationships/hyperlink" Target="http://en.wikipedia.org/wiki/Moral_philosophy" TargetMode="External"/><Relationship Id="rId184" Type="http://schemas.openxmlformats.org/officeDocument/2006/relationships/hyperlink" Target="http://en.wikipedia.org/wiki/John_Choon_Yoo" TargetMode="External"/><Relationship Id="rId219" Type="http://schemas.openxmlformats.org/officeDocument/2006/relationships/hyperlink" Target="http://en.wikipedia.org/wiki/Israeli_Defense_Forces" TargetMode="External"/><Relationship Id="rId370" Type="http://schemas.openxmlformats.org/officeDocument/2006/relationships/hyperlink" Target="http://en.wikipedia.org/wiki/The_New_Zealand_Herald" TargetMode="External"/><Relationship Id="rId391" Type="http://schemas.openxmlformats.org/officeDocument/2006/relationships/hyperlink" Target="http://en.wikipedia.org/wiki/Universal_jurisdiction" TargetMode="External"/><Relationship Id="rId405" Type="http://schemas.openxmlformats.org/officeDocument/2006/relationships/hyperlink" Target="http://en.wikipedia.org/wiki/Universal_jurisdiction" TargetMode="External"/><Relationship Id="rId230" Type="http://schemas.openxmlformats.org/officeDocument/2006/relationships/hyperlink" Target="http://en.wikipedia.org/wiki/Benjamin_Netanyahu" TargetMode="External"/><Relationship Id="rId251" Type="http://schemas.openxmlformats.org/officeDocument/2006/relationships/hyperlink" Target="http://en.wikipedia.org/wiki/War_crimes" TargetMode="External"/><Relationship Id="rId25" Type="http://schemas.openxmlformats.org/officeDocument/2006/relationships/hyperlink" Target="http://en.wikipedia.org/wiki/Universal_jurisdiction" TargetMode="External"/><Relationship Id="rId46" Type="http://schemas.openxmlformats.org/officeDocument/2006/relationships/hyperlink" Target="http://en.wikipedia.org/wiki/Crime_against_humanity" TargetMode="External"/><Relationship Id="rId67" Type="http://schemas.openxmlformats.org/officeDocument/2006/relationships/hyperlink" Target="http://en.wikipedia.org/wiki/Universal_jurisdiction" TargetMode="External"/><Relationship Id="rId272" Type="http://schemas.openxmlformats.org/officeDocument/2006/relationships/hyperlink" Target="http://en.wikipedia.org/wiki/Universal_jurisdiction" TargetMode="External"/><Relationship Id="rId293" Type="http://schemas.openxmlformats.org/officeDocument/2006/relationships/hyperlink" Target="http://en.wikipedia.org/wiki/Universal_jurisdiction" TargetMode="External"/><Relationship Id="rId307" Type="http://schemas.openxmlformats.org/officeDocument/2006/relationships/hyperlink" Target="http://en.wikipedia.org/wiki/Universal_jurisdiction" TargetMode="External"/><Relationship Id="rId328" Type="http://schemas.openxmlformats.org/officeDocument/2006/relationships/hyperlink" Target="http://en.wikipedia.org/wiki/Michael_Byers_%28Canadian_author%29" TargetMode="External"/><Relationship Id="rId349" Type="http://schemas.openxmlformats.org/officeDocument/2006/relationships/hyperlink" Target="http://en.wikipedia.org/wiki/Universal_jurisdiction" TargetMode="External"/><Relationship Id="rId88" Type="http://schemas.openxmlformats.org/officeDocument/2006/relationships/hyperlink" Target="http://en.wikipedia.org/wiki/Charles_G._Taylor" TargetMode="External"/><Relationship Id="rId111" Type="http://schemas.openxmlformats.org/officeDocument/2006/relationships/hyperlink" Target="http://en.wikipedia.org/wiki/Alfredo_Astiz" TargetMode="External"/><Relationship Id="rId132" Type="http://schemas.openxmlformats.org/officeDocument/2006/relationships/hyperlink" Target="http://en.wikipedia.org/wiki/Universal_jurisdiction" TargetMode="External"/><Relationship Id="rId153" Type="http://schemas.openxmlformats.org/officeDocument/2006/relationships/hyperlink" Target="http://en.wikipedia.org/wiki/Michael_Byers_%28Canadian_author%29" TargetMode="External"/><Relationship Id="rId174" Type="http://schemas.openxmlformats.org/officeDocument/2006/relationships/hyperlink" Target="http://en.wikipedia.org/wiki/Kuala_Lumpur_War_Crimes_Commission" TargetMode="External"/><Relationship Id="rId195" Type="http://schemas.openxmlformats.org/officeDocument/2006/relationships/hyperlink" Target="http://en.wikipedia.org/wiki/Audiencia_Nacional_of_Spain" TargetMode="External"/><Relationship Id="rId209" Type="http://schemas.openxmlformats.org/officeDocument/2006/relationships/hyperlink" Target="http://en.wikipedia.org/wiki/Universal_jurisdiction" TargetMode="External"/><Relationship Id="rId360" Type="http://schemas.openxmlformats.org/officeDocument/2006/relationships/hyperlink" Target="http://jurist.law.pitt.edu/paperchase/2006/07/spain-judge-charges-ex-generals-in.php" TargetMode="External"/><Relationship Id="rId381" Type="http://schemas.openxmlformats.org/officeDocument/2006/relationships/hyperlink" Target="http://www.haaretz.com/news/spanish-war-crimes-probe-against-israeli-officials-to-go-on-1.271096" TargetMode="External"/><Relationship Id="rId416" Type="http://schemas.openxmlformats.org/officeDocument/2006/relationships/hyperlink" Target="http://en.wikipedia.org/wiki/Universal_jurisdiction" TargetMode="External"/><Relationship Id="rId220" Type="http://schemas.openxmlformats.org/officeDocument/2006/relationships/hyperlink" Target="http://en.wikipedia.org/wiki/Dan_Halutz" TargetMode="External"/><Relationship Id="rId241" Type="http://schemas.openxmlformats.org/officeDocument/2006/relationships/hyperlink" Target="http://en.wikipedia.org/wiki/Universal_jurisdiction" TargetMode="External"/><Relationship Id="rId15" Type="http://schemas.openxmlformats.org/officeDocument/2006/relationships/hyperlink" Target="http://en.wikipedia.org/wiki/Wikipedia:Avoid_weasel_words" TargetMode="External"/><Relationship Id="rId36" Type="http://schemas.openxmlformats.org/officeDocument/2006/relationships/hyperlink" Target="http://en.wikipedia.org/wiki/Universal_jurisdiction" TargetMode="External"/><Relationship Id="rId57" Type="http://schemas.openxmlformats.org/officeDocument/2006/relationships/hyperlink" Target="http://en.wikipedia.org/wiki/Universal_jurisdiction" TargetMode="External"/><Relationship Id="rId262" Type="http://schemas.openxmlformats.org/officeDocument/2006/relationships/hyperlink" Target="http://en.wikipedia.org/wiki/Special:BookSources/9780792314530" TargetMode="External"/><Relationship Id="rId283" Type="http://schemas.openxmlformats.org/officeDocument/2006/relationships/hyperlink" Target="http://en.wikipedia.org/wiki/Wikipedia:Link_rot" TargetMode="External"/><Relationship Id="rId318" Type="http://schemas.openxmlformats.org/officeDocument/2006/relationships/hyperlink" Target="http://www.icj-cij.org/docket/files/121/8128.pdf" TargetMode="External"/><Relationship Id="rId339" Type="http://schemas.openxmlformats.org/officeDocument/2006/relationships/hyperlink" Target="http://en.wikipedia.org/wiki/Universal_jurisdiction" TargetMode="External"/><Relationship Id="rId78" Type="http://schemas.openxmlformats.org/officeDocument/2006/relationships/hyperlink" Target="http://en.wikipedia.org/wiki/Universal_jurisdiction" TargetMode="External"/><Relationship Id="rId99" Type="http://schemas.openxmlformats.org/officeDocument/2006/relationships/hyperlink" Target="http://en.wikipedia.org/w/index.php?title=Terror-suspects&amp;action=edit&amp;redlink=1" TargetMode="External"/><Relationship Id="rId101" Type="http://schemas.openxmlformats.org/officeDocument/2006/relationships/hyperlink" Target="http://en.wikipedia.org/wiki/Hostis_humani_generis" TargetMode="External"/><Relationship Id="rId122" Type="http://schemas.openxmlformats.org/officeDocument/2006/relationships/hyperlink" Target="http://en.wikipedia.org/wiki/The_Hague" TargetMode="External"/><Relationship Id="rId143" Type="http://schemas.openxmlformats.org/officeDocument/2006/relationships/hyperlink" Target="http://en.wikipedia.org/wiki/Universal_jurisdiction" TargetMode="External"/><Relationship Id="rId164" Type="http://schemas.openxmlformats.org/officeDocument/2006/relationships/hyperlink" Target="http://en.wikipedia.org/wiki/Peter_Singer" TargetMode="External"/><Relationship Id="rId185" Type="http://schemas.openxmlformats.org/officeDocument/2006/relationships/hyperlink" Target="http://en.wikipedia.org/wiki/Jay_Bybee" TargetMode="External"/><Relationship Id="rId350" Type="http://schemas.openxmlformats.org/officeDocument/2006/relationships/hyperlink" Target="http://www.foreignpolicyjournal.com/2012/05/12/bush-convicted-of-war-crimes-in-absentia/" TargetMode="External"/><Relationship Id="rId371" Type="http://schemas.openxmlformats.org/officeDocument/2006/relationships/hyperlink" Target="http://en.wikipedia.org/wiki/Universal_jurisdiction" TargetMode="External"/><Relationship Id="rId406" Type="http://schemas.openxmlformats.org/officeDocument/2006/relationships/hyperlink" Target="http://www.boston.com/news/packages/iraq/globe_stories/042003_code.htm" TargetMode="External"/><Relationship Id="rId9" Type="http://schemas.openxmlformats.org/officeDocument/2006/relationships/hyperlink" Target="http://en.wikipedia.org/wiki/Jurisdictional_arbitrage" TargetMode="External"/><Relationship Id="rId210" Type="http://schemas.openxmlformats.org/officeDocument/2006/relationships/hyperlink" Target="http://en.wikipedia.org/wiki/Universal_jurisdiction" TargetMode="External"/><Relationship Id="rId392" Type="http://schemas.openxmlformats.org/officeDocument/2006/relationships/hyperlink" Target="http://books.google.com/books?id=LYxtAAAAMAAJ&amp;q=Salah+Shehade+precision+bomb&amp;dq=Salah+Shehade+precision+bomb" TargetMode="External"/><Relationship Id="rId26" Type="http://schemas.openxmlformats.org/officeDocument/2006/relationships/hyperlink" Target="http://en.wikipedia.org/wiki/Crime_against_humanity" TargetMode="External"/><Relationship Id="rId231" Type="http://schemas.openxmlformats.org/officeDocument/2006/relationships/hyperlink" Target="http://en.wikipedia.org/wiki/Universal_jurisdiction" TargetMode="External"/><Relationship Id="rId252" Type="http://schemas.openxmlformats.org/officeDocument/2006/relationships/hyperlink" Target="http://en.wikipedia.org/wiki/Operation_Cast_Lead" TargetMode="External"/><Relationship Id="rId273" Type="http://schemas.openxmlformats.org/officeDocument/2006/relationships/hyperlink" Target="http://en.wikipedia.org/wiki/Henry_Kissinger" TargetMode="External"/><Relationship Id="rId294" Type="http://schemas.openxmlformats.org/officeDocument/2006/relationships/hyperlink" Target="http://law2.umkc.edu/faculty/projects/ftrials/nuremberg/jackson.html" TargetMode="External"/><Relationship Id="rId308" Type="http://schemas.openxmlformats.org/officeDocument/2006/relationships/hyperlink" Target="http://web.amnesty.org/library/index/engior530122001?OpenDocument" TargetMode="External"/><Relationship Id="rId329" Type="http://schemas.openxmlformats.org/officeDocument/2006/relationships/hyperlink" Target="http://en.wikipedia.org/wiki/International_Standard_Book_Number" TargetMode="External"/><Relationship Id="rId47" Type="http://schemas.openxmlformats.org/officeDocument/2006/relationships/hyperlink" Target="http://en.wikipedia.org/wiki/Universal_jurisdiction" TargetMode="External"/><Relationship Id="rId68" Type="http://schemas.openxmlformats.org/officeDocument/2006/relationships/hyperlink" Target="http://en.wikipedia.org/wiki/Justinian_I" TargetMode="External"/><Relationship Id="rId89" Type="http://schemas.openxmlformats.org/officeDocument/2006/relationships/hyperlink" Target="http://en.wikipedia.org/wiki/Liberia" TargetMode="External"/><Relationship Id="rId112" Type="http://schemas.openxmlformats.org/officeDocument/2006/relationships/hyperlink" Target="http://en.wikipedia.org/wiki/Wikipedia:Citation_needed" TargetMode="External"/><Relationship Id="rId133" Type="http://schemas.openxmlformats.org/officeDocument/2006/relationships/hyperlink" Target="http://en.wikipedia.org/wiki/Ariel_Sharon" TargetMode="External"/><Relationship Id="rId154" Type="http://schemas.openxmlformats.org/officeDocument/2006/relationships/hyperlink" Target="http://en.wikipedia.org/wiki/University_of_British_Columbia" TargetMode="External"/><Relationship Id="rId175" Type="http://schemas.openxmlformats.org/officeDocument/2006/relationships/hyperlink" Target="http://en.wikipedia.org/wiki/In_absentia" TargetMode="External"/><Relationship Id="rId340" Type="http://schemas.openxmlformats.org/officeDocument/2006/relationships/hyperlink" Target="http://www.nizkor.org/hweb/people/e/eichmann-adolf/transcripts/" TargetMode="External"/><Relationship Id="rId361" Type="http://schemas.openxmlformats.org/officeDocument/2006/relationships/hyperlink" Target="http://en.wikipedia.org/wiki/Universal_jurisdiction" TargetMode="External"/><Relationship Id="rId196" Type="http://schemas.openxmlformats.org/officeDocument/2006/relationships/hyperlink" Target="http://en.wikipedia.org/wiki/Universal_jurisdiction" TargetMode="External"/><Relationship Id="rId200" Type="http://schemas.openxmlformats.org/officeDocument/2006/relationships/hyperlink" Target="http://en.wikipedia.org/wiki/Guatemala" TargetMode="External"/><Relationship Id="rId382" Type="http://schemas.openxmlformats.org/officeDocument/2006/relationships/hyperlink" Target="http://en.wikipedia.org/wiki/Universal_jurisdiction" TargetMode="External"/><Relationship Id="rId417" Type="http://schemas.openxmlformats.org/officeDocument/2006/relationships/hyperlink" Target="http://news.bbc.co.uk/1/hi/world/middle_east/8415123.stm" TargetMode="External"/><Relationship Id="rId16" Type="http://schemas.openxmlformats.org/officeDocument/2006/relationships/hyperlink" Target="http://en.wikipedia.org/wiki/Wikipedia:Citation_needed" TargetMode="External"/><Relationship Id="rId221" Type="http://schemas.openxmlformats.org/officeDocument/2006/relationships/hyperlink" Target="http://en.wikipedia.org/wiki/Universal_jurisdiction" TargetMode="External"/><Relationship Id="rId242" Type="http://schemas.openxmlformats.org/officeDocument/2006/relationships/hyperlink" Target="http://en.wikipedia.org/wiki/Universal_jurisdiction" TargetMode="External"/><Relationship Id="rId263" Type="http://schemas.openxmlformats.org/officeDocument/2006/relationships/hyperlink" Target="http://en.wikipedia.org/wiki/Universal_jurisdiction" TargetMode="External"/><Relationship Id="rId284" Type="http://schemas.openxmlformats.org/officeDocument/2006/relationships/hyperlink" Target="http://en.wikipedia.org/wiki/Universal_jurisdiction" TargetMode="External"/><Relationship Id="rId319" Type="http://schemas.openxmlformats.org/officeDocument/2006/relationships/hyperlink" Target="http://en.wikipedia.org/wiki/Universal_jurisdiction" TargetMode="External"/><Relationship Id="rId37" Type="http://schemas.openxmlformats.org/officeDocument/2006/relationships/hyperlink" Target="http://en.wikipedia.org/wiki/Show_trial" TargetMode="External"/><Relationship Id="rId58" Type="http://schemas.openxmlformats.org/officeDocument/2006/relationships/hyperlink" Target="http://en.wikipedia.org/wiki/Universal_jurisdiction" TargetMode="External"/><Relationship Id="rId79" Type="http://schemas.openxmlformats.org/officeDocument/2006/relationships/hyperlink" Target="http://en.wikipedia.org/wiki/Human_Rights_Watch" TargetMode="External"/><Relationship Id="rId102" Type="http://schemas.openxmlformats.org/officeDocument/2006/relationships/hyperlink" Target="http://en.wikipedia.org/wiki/Espionage" TargetMode="External"/><Relationship Id="rId123" Type="http://schemas.openxmlformats.org/officeDocument/2006/relationships/hyperlink" Target="http://en.wikipedia.org/wiki/Rome_Statute_of_the_International_Criminal_Court" TargetMode="External"/><Relationship Id="rId144" Type="http://schemas.openxmlformats.org/officeDocument/2006/relationships/hyperlink" Target="http://en.wikipedia.org/wiki/Universal_jurisdiction" TargetMode="External"/><Relationship Id="rId330" Type="http://schemas.openxmlformats.org/officeDocument/2006/relationships/hyperlink" Target="http://en.wikipedia.org/wiki/Special:BookSources/978-1-55365-250-2" TargetMode="External"/><Relationship Id="rId90" Type="http://schemas.openxmlformats.org/officeDocument/2006/relationships/hyperlink" Target="http://en.wikipedia.org/wiki/Special_Court_for_Sierra_Leone" TargetMode="External"/><Relationship Id="rId165" Type="http://schemas.openxmlformats.org/officeDocument/2006/relationships/hyperlink" Target="http://en.wikipedia.org/wiki/Universal_jurisdiction" TargetMode="External"/><Relationship Id="rId186" Type="http://schemas.openxmlformats.org/officeDocument/2006/relationships/hyperlink" Target="http://en.wikipedia.org/wiki/Alberto_Gonzales" TargetMode="External"/><Relationship Id="rId351" Type="http://schemas.openxmlformats.org/officeDocument/2006/relationships/hyperlink" Target="http://en.wikipedia.org/wiki/Universal_jurisdiction" TargetMode="External"/><Relationship Id="rId372" Type="http://schemas.openxmlformats.org/officeDocument/2006/relationships/hyperlink" Target="http://news.independent.co.uk/world/asia/article656410.ece" TargetMode="External"/><Relationship Id="rId393" Type="http://schemas.openxmlformats.org/officeDocument/2006/relationships/hyperlink" Target="http://en.wikipedia.org/wiki/International_Standard_Book_Number" TargetMode="External"/><Relationship Id="rId407" Type="http://schemas.openxmlformats.org/officeDocument/2006/relationships/hyperlink" Target="http://en.wikipedia.org/wiki/Universal_jurisdiction" TargetMode="External"/><Relationship Id="rId211" Type="http://schemas.openxmlformats.org/officeDocument/2006/relationships/hyperlink" Target="http://en.wikipedia.org/wiki/Audiencia_Nacional" TargetMode="External"/><Relationship Id="rId232" Type="http://schemas.openxmlformats.org/officeDocument/2006/relationships/hyperlink" Target="http://en.wikipedia.org/wiki/Hamas" TargetMode="External"/><Relationship Id="rId253" Type="http://schemas.openxmlformats.org/officeDocument/2006/relationships/hyperlink" Target="http://en.wikipedia.org/wiki/Universal_jurisdiction" TargetMode="External"/><Relationship Id="rId274" Type="http://schemas.openxmlformats.org/officeDocument/2006/relationships/hyperlink" Target="http://www.foreignaffairs.org/20010701faessay4996/henry-a-kissinger/the-pitfalls-of-universal-jurisdiction.html" TargetMode="External"/><Relationship Id="rId295" Type="http://schemas.openxmlformats.org/officeDocument/2006/relationships/hyperlink" Target="http://en.wikipedia.org/wiki/Universal_jurisdiction" TargetMode="External"/><Relationship Id="rId309" Type="http://schemas.openxmlformats.org/officeDocument/2006/relationships/hyperlink" Target="http://en.wikipedia.org/wiki/Amnesty_International" TargetMode="External"/><Relationship Id="rId27" Type="http://schemas.openxmlformats.org/officeDocument/2006/relationships/hyperlink" Target="http://en.wikipedia.org/wiki/Extrajudicial_execution" TargetMode="External"/><Relationship Id="rId48" Type="http://schemas.openxmlformats.org/officeDocument/2006/relationships/hyperlink" Target="http://en.wikipedia.org/wiki/Universal_jurisdiction" TargetMode="External"/><Relationship Id="rId69" Type="http://schemas.openxmlformats.org/officeDocument/2006/relationships/hyperlink" Target="http://en.wikipedia.org/wiki/Universal_jurisdiction" TargetMode="External"/><Relationship Id="rId113" Type="http://schemas.openxmlformats.org/officeDocument/2006/relationships/hyperlink" Target="http://en.wikipedia.org/wiki/International_Criminal_Court" TargetMode="External"/><Relationship Id="rId134" Type="http://schemas.openxmlformats.org/officeDocument/2006/relationships/hyperlink" Target="http://en.wikipedia.org/wiki/Sabra-Shatila_massacre" TargetMode="External"/><Relationship Id="rId320" Type="http://schemas.openxmlformats.org/officeDocument/2006/relationships/hyperlink" Target="http://www.icj-cij.org/icjwww/idocket/iCOBE/icobejudgment/icobe_ijudgment_20020214_oda.PDF" TargetMode="External"/><Relationship Id="rId80" Type="http://schemas.openxmlformats.org/officeDocument/2006/relationships/hyperlink" Target="http://en.wikipedia.org/wiki/Adolf_Eichmann" TargetMode="External"/><Relationship Id="rId155" Type="http://schemas.openxmlformats.org/officeDocument/2006/relationships/hyperlink" Target="http://en.wikipedia.org/wiki/Universal_jurisdiction" TargetMode="External"/><Relationship Id="rId176" Type="http://schemas.openxmlformats.org/officeDocument/2006/relationships/hyperlink" Target="http://en.wikipedia.org/wiki/George_W._Bush" TargetMode="External"/><Relationship Id="rId197" Type="http://schemas.openxmlformats.org/officeDocument/2006/relationships/hyperlink" Target="http://en.wikipedia.org/wiki/Universal_jurisdiction" TargetMode="External"/><Relationship Id="rId341" Type="http://schemas.openxmlformats.org/officeDocument/2006/relationships/hyperlink" Target="http://web.archive.org/web/20061001235018/http:/www.nizkor.org/hweb/people/e/eichmann-adolf/transcripts/" TargetMode="External"/><Relationship Id="rId362" Type="http://schemas.openxmlformats.org/officeDocument/2006/relationships/hyperlink" Target="http://www.derechos.org/nizkor/guatemala/doc/stsgtm.html" TargetMode="External"/><Relationship Id="rId383" Type="http://schemas.openxmlformats.org/officeDocument/2006/relationships/hyperlink" Target="http://www.guardian.co.uk/world/2009/jan/29/spain-israel-gaza-crimes-humanity" TargetMode="External"/><Relationship Id="rId418" Type="http://schemas.openxmlformats.org/officeDocument/2006/relationships/hyperlink" Target="http://en.wikipedia.org/wiki/Universal_jurisdiction" TargetMode="External"/><Relationship Id="rId201" Type="http://schemas.openxmlformats.org/officeDocument/2006/relationships/hyperlink" Target="http://en.wikipedia.org/wiki/Efra%C3%ADn_R%C3%ADos_Montt" TargetMode="External"/><Relationship Id="rId222" Type="http://schemas.openxmlformats.org/officeDocument/2006/relationships/hyperlink" Target="http://en.wikipedia.org/wiki/Universal_jurisdiction" TargetMode="External"/><Relationship Id="rId243" Type="http://schemas.openxmlformats.org/officeDocument/2006/relationships/hyperlink" Target="http://en.wikipedia.org/wiki/Universal_jurisdiction" TargetMode="External"/><Relationship Id="rId264" Type="http://schemas.openxmlformats.org/officeDocument/2006/relationships/hyperlink" Target="http://en.wikipedia.org/wiki/Hans_K%C3%B6chler" TargetMode="External"/><Relationship Id="rId285" Type="http://schemas.openxmlformats.org/officeDocument/2006/relationships/hyperlink" Target="http://www.oxfam.org.uk/press/releases/unsc_280406.htm" TargetMode="External"/><Relationship Id="rId17" Type="http://schemas.openxmlformats.org/officeDocument/2006/relationships/hyperlink" Target="http://en.wikipedia.org/wiki/Universal_jurisdiction" TargetMode="External"/><Relationship Id="rId38" Type="http://schemas.openxmlformats.org/officeDocument/2006/relationships/hyperlink" Target="http://en.wikipedia.org/wiki/Quasi-judicial_body" TargetMode="External"/><Relationship Id="rId59" Type="http://schemas.openxmlformats.org/officeDocument/2006/relationships/hyperlink" Target="http://en.wikipedia.org/wiki/Universal_jurisdiction" TargetMode="External"/><Relationship Id="rId103" Type="http://schemas.openxmlformats.org/officeDocument/2006/relationships/hyperlink" Target="http://en.wikipedia.org/wiki/Information_Technology_Act_2000" TargetMode="External"/><Relationship Id="rId124" Type="http://schemas.openxmlformats.org/officeDocument/2006/relationships/hyperlink" Target="http://en.wikipedia.org/wiki/Israel" TargetMode="External"/><Relationship Id="rId310" Type="http://schemas.openxmlformats.org/officeDocument/2006/relationships/hyperlink" Target="http://en.wikipedia.org/wiki/Universal_jurisdiction" TargetMode="External"/><Relationship Id="rId70" Type="http://schemas.openxmlformats.org/officeDocument/2006/relationships/hyperlink" Target="http://en.wikipedia.org/wiki/Grotius" TargetMode="External"/><Relationship Id="rId91" Type="http://schemas.openxmlformats.org/officeDocument/2006/relationships/hyperlink" Target="http://en.wikipedia.org/wiki/Universal_jurisdiction" TargetMode="External"/><Relationship Id="rId145" Type="http://schemas.openxmlformats.org/officeDocument/2006/relationships/hyperlink" Target="http://en.wikipedia.org/wiki/Universal_jurisdiction" TargetMode="External"/><Relationship Id="rId166" Type="http://schemas.openxmlformats.org/officeDocument/2006/relationships/hyperlink" Target="http://en.wikipedia.org/wiki/Israel" TargetMode="External"/><Relationship Id="rId187" Type="http://schemas.openxmlformats.org/officeDocument/2006/relationships/hyperlink" Target="http://en.wikipedia.org/wiki/David_Addington" TargetMode="External"/><Relationship Id="rId331" Type="http://schemas.openxmlformats.org/officeDocument/2006/relationships/hyperlink" Target="http://en.wikipedia.org/wiki/Universal_jurisdiction" TargetMode="External"/><Relationship Id="rId352" Type="http://schemas.openxmlformats.org/officeDocument/2006/relationships/hyperlink" Target="http://www.brussellstribunal.org/KL.htm" TargetMode="External"/><Relationship Id="rId373" Type="http://schemas.openxmlformats.org/officeDocument/2006/relationships/hyperlink" Target="http://en.wikipedia.org/wiki/Universal_jurisdiction" TargetMode="External"/><Relationship Id="rId394" Type="http://schemas.openxmlformats.org/officeDocument/2006/relationships/hyperlink" Target="http://en.wikipedia.org/wiki/Special:BookSources/0-385-50905-7" TargetMode="External"/><Relationship Id="rId408" Type="http://schemas.openxmlformats.org/officeDocument/2006/relationships/hyperlink" Target="http://www.cps.gov.uk/legal/h_to_k/jurisdiction/" TargetMode="External"/><Relationship Id="rId1" Type="http://schemas.openxmlformats.org/officeDocument/2006/relationships/numbering" Target="numbering.xml"/><Relationship Id="rId212" Type="http://schemas.openxmlformats.org/officeDocument/2006/relationships/hyperlink" Target="http://en.wikipedia.org/wiki/Jiang_Zemin" TargetMode="External"/><Relationship Id="rId233" Type="http://schemas.openxmlformats.org/officeDocument/2006/relationships/hyperlink" Target="http://en.wikipedia.org/wiki/Salah_Shehade" TargetMode="External"/><Relationship Id="rId254" Type="http://schemas.openxmlformats.org/officeDocument/2006/relationships/hyperlink" Target="http://en.wikipedia.org/wiki/Universal_jurisdiction" TargetMode="External"/><Relationship Id="rId28" Type="http://schemas.openxmlformats.org/officeDocument/2006/relationships/hyperlink" Target="http://en.wikipedia.org/wiki/War_crime" TargetMode="External"/><Relationship Id="rId49" Type="http://schemas.openxmlformats.org/officeDocument/2006/relationships/hyperlink" Target="http://en.wikipedia.org/wiki/Universal_jurisdiction" TargetMode="External"/><Relationship Id="rId114" Type="http://schemas.openxmlformats.org/officeDocument/2006/relationships/hyperlink" Target="http://en.wikipedia.org/wiki/International_Criminal_Tribunal_for_Rwanda" TargetMode="External"/><Relationship Id="rId275" Type="http://schemas.openxmlformats.org/officeDocument/2006/relationships/hyperlink" Target="http://en.wikipedia.org/wiki/Foreign_Affairs" TargetMode="External"/><Relationship Id="rId296" Type="http://schemas.openxmlformats.org/officeDocument/2006/relationships/hyperlink" Target="http://www.unis.unvienna.org/unis/pressrels/2002/afr379.html" TargetMode="External"/><Relationship Id="rId300" Type="http://schemas.openxmlformats.org/officeDocument/2006/relationships/hyperlink" Target="http://en.wikipedia.org/wiki/Universal_jurisdiction" TargetMode="External"/><Relationship Id="rId60" Type="http://schemas.openxmlformats.org/officeDocument/2006/relationships/hyperlink" Target="http://en.wikipedia.org/wiki/Universal_jurisdiction" TargetMode="External"/><Relationship Id="rId81" Type="http://schemas.openxmlformats.org/officeDocument/2006/relationships/hyperlink" Target="http://en.wikipedia.org/wiki/Geneva_Convention" TargetMode="External"/><Relationship Id="rId135" Type="http://schemas.openxmlformats.org/officeDocument/2006/relationships/hyperlink" Target="http://en.wikipedia.org/wiki/Yasser_Arafat" TargetMode="External"/><Relationship Id="rId156" Type="http://schemas.openxmlformats.org/officeDocument/2006/relationships/image" Target="media/image3.png"/><Relationship Id="rId177" Type="http://schemas.openxmlformats.org/officeDocument/2006/relationships/hyperlink" Target="http://en.wikipedia.org/wiki/Tony_Blair" TargetMode="External"/><Relationship Id="rId198" Type="http://schemas.openxmlformats.org/officeDocument/2006/relationships/hyperlink" Target="http://en.wikipedia.org/wiki/Nobel_peace_prize" TargetMode="External"/><Relationship Id="rId321" Type="http://schemas.openxmlformats.org/officeDocument/2006/relationships/hyperlink" Target="http://en.wikipedia.org/wiki/Universal_jurisdiction" TargetMode="External"/><Relationship Id="rId342" Type="http://schemas.openxmlformats.org/officeDocument/2006/relationships/hyperlink" Target="http://www.nizkor.org/hweb/people/e/eichmann-adolf/transcripts/" TargetMode="External"/><Relationship Id="rId363" Type="http://schemas.openxmlformats.org/officeDocument/2006/relationships/hyperlink" Target="http://en.wikipedia.org/wiki/Universal_jurisdiction" TargetMode="External"/><Relationship Id="rId384" Type="http://schemas.openxmlformats.org/officeDocument/2006/relationships/hyperlink" Target="http://en.wikipedia.org/wiki/Universal_jurisdiction" TargetMode="External"/><Relationship Id="rId419" Type="http://schemas.openxmlformats.org/officeDocument/2006/relationships/hyperlink" Target="http://www.guardian.co.uk/world/2009/dec/14/tzipi-livni-israel-gaza-arrest" TargetMode="External"/><Relationship Id="rId202" Type="http://schemas.openxmlformats.org/officeDocument/2006/relationships/hyperlink" Target="http://en.wikipedia.org/wiki/%C3%93scar_Humberto_Mej%C3%ADa" TargetMode="External"/><Relationship Id="rId223" Type="http://schemas.openxmlformats.org/officeDocument/2006/relationships/hyperlink" Target="http://en.wikipedia.org/wiki/Fernando_Andreu" TargetMode="External"/><Relationship Id="rId244" Type="http://schemas.openxmlformats.org/officeDocument/2006/relationships/hyperlink" Target="http://en.wikipedia.org/wiki/Universal_jurisdiction" TargetMode="External"/><Relationship Id="rId18" Type="http://schemas.openxmlformats.org/officeDocument/2006/relationships/hyperlink" Target="http://en.wikipedia.org/wiki/International_Court_of_Justice" TargetMode="External"/><Relationship Id="rId39" Type="http://schemas.openxmlformats.org/officeDocument/2006/relationships/hyperlink" Target="http://en.wikipedia.org/wiki/United_Nations_Security_Council_Resolution_1674" TargetMode="External"/><Relationship Id="rId265" Type="http://schemas.openxmlformats.org/officeDocument/2006/relationships/hyperlink" Target="http://en.wikipedia.org/wiki/Special:BookSources/3211007954" TargetMode="External"/><Relationship Id="rId286" Type="http://schemas.openxmlformats.org/officeDocument/2006/relationships/hyperlink" Target="http://en.wikipedia.org/wiki/Oxfam" TargetMode="External"/><Relationship Id="rId50" Type="http://schemas.openxmlformats.org/officeDocument/2006/relationships/hyperlink" Target="http://en.wikipedia.org/wiki/Universal_jurisdiction" TargetMode="External"/><Relationship Id="rId104" Type="http://schemas.openxmlformats.org/officeDocument/2006/relationships/hyperlink" Target="http://en.wikipedia.org/wiki/Wikipedia:Citation_needed" TargetMode="External"/><Relationship Id="rId125" Type="http://schemas.openxmlformats.org/officeDocument/2006/relationships/hyperlink" Target="http://en.wikipedia.org/wiki/Senegal" TargetMode="External"/><Relationship Id="rId146" Type="http://schemas.openxmlformats.org/officeDocument/2006/relationships/hyperlink" Target="http://en.wikipedia.org/wiki/Extraterritorial_jurisdiction" TargetMode="External"/><Relationship Id="rId167" Type="http://schemas.openxmlformats.org/officeDocument/2006/relationships/hyperlink" Target="http://en.wikipedia.org/wiki/Adolf_Eichmann" TargetMode="External"/><Relationship Id="rId188" Type="http://schemas.openxmlformats.org/officeDocument/2006/relationships/hyperlink" Target="http://en.wikipedia.org/wiki/William_Haynes_II" TargetMode="External"/><Relationship Id="rId311" Type="http://schemas.openxmlformats.org/officeDocument/2006/relationships/hyperlink" Target="http://www.hrw.org/french/press/2003/justice02.htm" TargetMode="External"/><Relationship Id="rId332" Type="http://schemas.openxmlformats.org/officeDocument/2006/relationships/hyperlink" Target="http://www.legifrance.gouv.fr/affichCode.do;jsessionid=8D7A735D0F327A8D49651831AD29817E.tpdjo04v_2?idSectionTA=LEGISCTA000006151920&amp;cidTexte=LEGITEXT000006071154&amp;dateTexte=20090315" TargetMode="External"/><Relationship Id="rId353" Type="http://schemas.openxmlformats.org/officeDocument/2006/relationships/hyperlink" Target="http://en.wikipedia.org/wiki/Universal_jurisdiction" TargetMode="External"/><Relationship Id="rId374" Type="http://schemas.openxmlformats.org/officeDocument/2006/relationships/hyperlink" Target="http://www.phayul.com/news/article.aspx?id=26740" TargetMode="External"/><Relationship Id="rId395" Type="http://schemas.openxmlformats.org/officeDocument/2006/relationships/hyperlink" Target="http://en.wikipedia.org/wiki/Universal_jurisdiction" TargetMode="External"/><Relationship Id="rId409" Type="http://schemas.openxmlformats.org/officeDocument/2006/relationships/hyperlink" Target="http://en.wikipedia.org/wiki/Crown_Prosecution_Service" TargetMode="External"/><Relationship Id="rId71" Type="http://schemas.openxmlformats.org/officeDocument/2006/relationships/hyperlink" Target="http://en.wikipedia.org/wiki/Age_of_Enlightenment" TargetMode="External"/><Relationship Id="rId92" Type="http://schemas.openxmlformats.org/officeDocument/2006/relationships/hyperlink" Target="http://en.wikipedia.org/wiki/Universal_jurisdiction" TargetMode="External"/><Relationship Id="rId213" Type="http://schemas.openxmlformats.org/officeDocument/2006/relationships/hyperlink" Target="http://en.wikipedia.org/wiki/Li_Peng" TargetMode="External"/><Relationship Id="rId234" Type="http://schemas.openxmlformats.org/officeDocument/2006/relationships/hyperlink" Target="http://en.wikipedia.org/wiki/Universal_jurisdiction" TargetMode="External"/><Relationship Id="rId420"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en.wikipedia.org/wiki/Torture" TargetMode="External"/><Relationship Id="rId255" Type="http://schemas.openxmlformats.org/officeDocument/2006/relationships/hyperlink" Target="http://en.wikipedia.org/wiki/Universal_jurisdiction" TargetMode="External"/><Relationship Id="rId276" Type="http://schemas.openxmlformats.org/officeDocument/2006/relationships/hyperlink" Target="http://en.wikipedia.org/wiki/Universal_jurisdiction" TargetMode="External"/><Relationship Id="rId297" Type="http://schemas.openxmlformats.org/officeDocument/2006/relationships/hyperlink" Target="http://en.wikipedia.org/wiki/Universal_jurisdiction" TargetMode="External"/><Relationship Id="rId40" Type="http://schemas.openxmlformats.org/officeDocument/2006/relationships/hyperlink" Target="http://en.wikipedia.org/wiki/United_Nations_Security_Council" TargetMode="External"/><Relationship Id="rId115" Type="http://schemas.openxmlformats.org/officeDocument/2006/relationships/hyperlink" Target="http://en.wikipedia.org/wiki/International_Criminal_Tribunal_for_the_Former_Yugoslavia" TargetMode="External"/><Relationship Id="rId136" Type="http://schemas.openxmlformats.org/officeDocument/2006/relationships/hyperlink" Target="http://en.wikipedia.org/wiki/Gulf_War" TargetMode="External"/><Relationship Id="rId157" Type="http://schemas.openxmlformats.org/officeDocument/2006/relationships/hyperlink" Target="http://en.wikipedia.org/wiki/V%C3%B6lkerstrafgesetzbuch" TargetMode="External"/><Relationship Id="rId178" Type="http://schemas.openxmlformats.org/officeDocument/2006/relationships/hyperlink" Target="http://en.wikipedia.org/wiki/Universal_jurisdiction" TargetMode="External"/><Relationship Id="rId301" Type="http://schemas.openxmlformats.org/officeDocument/2006/relationships/hyperlink" Target="http://www.asil.org/insights/insigh110.htm" TargetMode="External"/><Relationship Id="rId322" Type="http://schemas.openxmlformats.org/officeDocument/2006/relationships/hyperlink" Target="http://www.hrw.org/press/2003/08/belgium080103.htm" TargetMode="External"/><Relationship Id="rId343" Type="http://schemas.openxmlformats.org/officeDocument/2006/relationships/hyperlink" Target="http://en.wikipedia.org/wiki/Universal_jurisdiction" TargetMode="External"/><Relationship Id="rId364" Type="http://schemas.openxmlformats.org/officeDocument/2006/relationships/hyperlink" Target="http://select.nytimes.com/gst/abstract.html?res=F20A13FD3F5E0C738FDDAF0894DB404482" TargetMode="External"/><Relationship Id="rId61" Type="http://schemas.openxmlformats.org/officeDocument/2006/relationships/hyperlink" Target="http://en.wikipedia.org/wiki/Universal_jurisdiction" TargetMode="External"/><Relationship Id="rId82" Type="http://schemas.openxmlformats.org/officeDocument/2006/relationships/hyperlink" Target="http://en.wikipedia.org/wiki/United_Nations_Convention_Against_Torture" TargetMode="External"/><Relationship Id="rId199" Type="http://schemas.openxmlformats.org/officeDocument/2006/relationships/hyperlink" Target="http://en.wikipedia.org/wiki/Rigoberta_Mench%C3%BA" TargetMode="External"/><Relationship Id="rId203" Type="http://schemas.openxmlformats.org/officeDocument/2006/relationships/hyperlink" Target="http://en.wikipedia.org/wiki/Guatemalan_Civil_War" TargetMode="External"/><Relationship Id="rId385" Type="http://schemas.openxmlformats.org/officeDocument/2006/relationships/hyperlink" Target="http://www.middle-east-online.com/english/?id=31854" TargetMode="External"/><Relationship Id="rId19" Type="http://schemas.openxmlformats.org/officeDocument/2006/relationships/hyperlink" Target="http://en.wikipedia.org/wiki/Arrest_warrant" TargetMode="External"/><Relationship Id="rId224" Type="http://schemas.openxmlformats.org/officeDocument/2006/relationships/hyperlink" Target="http://en.wikipedia.org/wiki/Targeted_killing" TargetMode="External"/><Relationship Id="rId245" Type="http://schemas.openxmlformats.org/officeDocument/2006/relationships/hyperlink" Target="http://en.wikipedia.org/wiki/Augusto_Pinochet%27s_arrest_and_trial" TargetMode="External"/><Relationship Id="rId266" Type="http://schemas.openxmlformats.org/officeDocument/2006/relationships/hyperlink" Target="http://en.wikipedia.org/wiki/Universal_jurisdiction" TargetMode="External"/><Relationship Id="rId287" Type="http://schemas.openxmlformats.org/officeDocument/2006/relationships/hyperlink" Target="http://en.wikipedia.org/wiki/Universal_jurisdiction" TargetMode="External"/><Relationship Id="rId410" Type="http://schemas.openxmlformats.org/officeDocument/2006/relationships/hyperlink" Target="http://en.wikipedia.org/wiki/Universal_jurisdiction" TargetMode="External"/><Relationship Id="rId30" Type="http://schemas.openxmlformats.org/officeDocument/2006/relationships/hyperlink" Target="http://en.wikipedia.org/wiki/Forced_disappearance" TargetMode="External"/><Relationship Id="rId105" Type="http://schemas.openxmlformats.org/officeDocument/2006/relationships/hyperlink" Target="http://en.wikipedia.org/wiki/Extradition" TargetMode="External"/><Relationship Id="rId126" Type="http://schemas.openxmlformats.org/officeDocument/2006/relationships/hyperlink" Target="http://en.wikipedia.org/wiki/Universal_jurisdiction" TargetMode="External"/><Relationship Id="rId147" Type="http://schemas.openxmlformats.org/officeDocument/2006/relationships/hyperlink" Target="http://en.wikipedia.org/wiki/Hiss%C3%A8ne_Habr%C3%A9" TargetMode="External"/><Relationship Id="rId168" Type="http://schemas.openxmlformats.org/officeDocument/2006/relationships/hyperlink" Target="http://en.wikipedia.org/wiki/Nazi" TargetMode="External"/><Relationship Id="rId312" Type="http://schemas.openxmlformats.org/officeDocument/2006/relationships/hyperlink" Target="http://en.wikipedia.org/wiki/Universal_jurisdiction" TargetMode="External"/><Relationship Id="rId333" Type="http://schemas.openxmlformats.org/officeDocument/2006/relationships/hyperlink" Target="http://en.wikipedia.org/wiki/Universal_jurisdiction" TargetMode="External"/><Relationship Id="rId354" Type="http://schemas.openxmlformats.org/officeDocument/2006/relationships/hyperlink" Target="http://the-diplomat.com/2012/05/15/bush-and-cheney-on-trial/" TargetMode="External"/><Relationship Id="rId51" Type="http://schemas.openxmlformats.org/officeDocument/2006/relationships/hyperlink" Target="http://en.wikipedia.org/wiki/Universal_jurisdiction" TargetMode="External"/><Relationship Id="rId72" Type="http://schemas.openxmlformats.org/officeDocument/2006/relationships/hyperlink" Target="http://en.wikipedia.org/wiki/Universal_jurisdiction" TargetMode="External"/><Relationship Id="rId93" Type="http://schemas.openxmlformats.org/officeDocument/2006/relationships/hyperlink" Target="http://en.wikipedia.org/wiki/Nuremberg_Trials" TargetMode="External"/><Relationship Id="rId189" Type="http://schemas.openxmlformats.org/officeDocument/2006/relationships/hyperlink" Target="http://en.wikipedia.org/wiki/Universal_jurisdiction" TargetMode="External"/><Relationship Id="rId375" Type="http://schemas.openxmlformats.org/officeDocument/2006/relationships/hyperlink" Target="http://en.wikipedia.org/wiki/Phayul.com" TargetMode="External"/><Relationship Id="rId396" Type="http://schemas.openxmlformats.org/officeDocument/2006/relationships/hyperlink" Target="http://en.wikipedia.org/wiki/Universal_jurisdiction" TargetMode="External"/><Relationship Id="rId3" Type="http://schemas.openxmlformats.org/officeDocument/2006/relationships/settings" Target="settings.xml"/><Relationship Id="rId214" Type="http://schemas.openxmlformats.org/officeDocument/2006/relationships/hyperlink" Target="http://en.wikipedia.org/wiki/Tibet" TargetMode="External"/><Relationship Id="rId235" Type="http://schemas.openxmlformats.org/officeDocument/2006/relationships/hyperlink" Target="http://en.wikipedia.org/wiki/Universal_jurisdiction" TargetMode="External"/><Relationship Id="rId256" Type="http://schemas.openxmlformats.org/officeDocument/2006/relationships/hyperlink" Target="http://en.wikipedia.org/wiki/Universal_jurisdiction" TargetMode="External"/><Relationship Id="rId277" Type="http://schemas.openxmlformats.org/officeDocument/2006/relationships/hyperlink" Target="http://en.wikipedia.org/wiki/Universal_jurisdiction" TargetMode="External"/><Relationship Id="rId298" Type="http://schemas.openxmlformats.org/officeDocument/2006/relationships/hyperlink" Target="http://www.asil.org/insights/insigh110.htm" TargetMode="External"/><Relationship Id="rId400" Type="http://schemas.openxmlformats.org/officeDocument/2006/relationships/hyperlink" Target="http://en.wikipedia.org/wiki/International_Standard_Book_Number" TargetMode="External"/><Relationship Id="rId421" Type="http://schemas.openxmlformats.org/officeDocument/2006/relationships/theme" Target="theme/theme1.xml"/><Relationship Id="rId116" Type="http://schemas.openxmlformats.org/officeDocument/2006/relationships/hyperlink" Target="http://en.wikipedia.org/wiki/Nuremberg_Trials" TargetMode="External"/><Relationship Id="rId137" Type="http://schemas.openxmlformats.org/officeDocument/2006/relationships/hyperlink" Target="http://en.wikipedia.org/wiki/George_Herbert_Walker_Bush" TargetMode="External"/><Relationship Id="rId158" Type="http://schemas.openxmlformats.org/officeDocument/2006/relationships/hyperlink" Target="http://en.wikipedia.org/wiki/Wikipedia:Merging" TargetMode="External"/><Relationship Id="rId302" Type="http://schemas.openxmlformats.org/officeDocument/2006/relationships/hyperlink" Target="http://en.wikipedia.org/wiki/American_Society_of_International_Law" TargetMode="External"/><Relationship Id="rId323" Type="http://schemas.openxmlformats.org/officeDocument/2006/relationships/hyperlink" Target="http://en.wikipedia.org/wiki/Human_Rights_Watch" TargetMode="External"/><Relationship Id="rId344" Type="http://schemas.openxmlformats.org/officeDocument/2006/relationships/hyperlink" Target="http://www.cbsnews.com/8301-501712_162-57324770/symbolic-war-crimes-tribunal-to-try-bush-blair/" TargetMode="External"/><Relationship Id="rId20" Type="http://schemas.openxmlformats.org/officeDocument/2006/relationships/hyperlink" Target="http://en.wikipedia.org/wiki/Case_Concerning_the_Arrest_Warrant_of_11_April_2000_%28Democratic_Republic_of_the_Congo_v._Belgium%29" TargetMode="External"/><Relationship Id="rId41" Type="http://schemas.openxmlformats.org/officeDocument/2006/relationships/hyperlink" Target="http://en.wikipedia.org/wiki/2005_World_Summit" TargetMode="External"/><Relationship Id="rId62" Type="http://schemas.openxmlformats.org/officeDocument/2006/relationships/hyperlink" Target="http://en.wikipedia.org/wiki/Universal_jurisdiction" TargetMode="External"/><Relationship Id="rId83" Type="http://schemas.openxmlformats.org/officeDocument/2006/relationships/hyperlink" Target="http://en.wikipedia.org/wiki/Municipal_law" TargetMode="External"/><Relationship Id="rId179" Type="http://schemas.openxmlformats.org/officeDocument/2006/relationships/hyperlink" Target="http://en.wikipedia.org/wiki/Universal_jurisdiction" TargetMode="External"/><Relationship Id="rId365" Type="http://schemas.openxmlformats.org/officeDocument/2006/relationships/hyperlink" Target="http://en.wikipedia.org/wiki/Universal_jurisdiction" TargetMode="External"/><Relationship Id="rId386" Type="http://schemas.openxmlformats.org/officeDocument/2006/relationships/hyperlink" Target="http://en.wikipedia.org/wiki/Universal_jurisdiction" TargetMode="External"/><Relationship Id="rId190" Type="http://schemas.openxmlformats.org/officeDocument/2006/relationships/hyperlink" Target="http://en.wikipedia.org/wiki/International_Court_of_Justice" TargetMode="External"/><Relationship Id="rId204" Type="http://schemas.openxmlformats.org/officeDocument/2006/relationships/hyperlink" Target="http://en.wikipedia.org/wiki/Universal_jurisdiction" TargetMode="External"/><Relationship Id="rId225" Type="http://schemas.openxmlformats.org/officeDocument/2006/relationships/hyperlink" Target="http://en.wikipedia.org/wiki/Gaza_Strip" TargetMode="External"/><Relationship Id="rId246" Type="http://schemas.openxmlformats.org/officeDocument/2006/relationships/hyperlink" Target="http://en.wikipedia.org/wiki/Sexual_Offences_Act_2003" TargetMode="External"/><Relationship Id="rId267" Type="http://schemas.openxmlformats.org/officeDocument/2006/relationships/hyperlink" Target="http://ihl.ihlresearch.org/index.cfm?fuseaction=page.viewpage&amp;pageid=1638" TargetMode="External"/><Relationship Id="rId288" Type="http://schemas.openxmlformats.org/officeDocument/2006/relationships/hyperlink" Target="http://archive.org/stream/ancientlawitsco18maingoog" TargetMode="External"/><Relationship Id="rId411" Type="http://schemas.openxmlformats.org/officeDocument/2006/relationships/hyperlink" Target="http://www.guardian.co.uk/world/2009/dec/14/tzipi-livni-israel-gaza-arrest" TargetMode="External"/><Relationship Id="rId106" Type="http://schemas.openxmlformats.org/officeDocument/2006/relationships/hyperlink" Target="http://en.wikipedia.org/wiki/Wikipedia:Citation_needed" TargetMode="External"/><Relationship Id="rId127" Type="http://schemas.openxmlformats.org/officeDocument/2006/relationships/hyperlink" Target="http://en.wikipedia.org/wiki/UN_Convention_Against_Torture" TargetMode="External"/><Relationship Id="rId313" Type="http://schemas.openxmlformats.org/officeDocument/2006/relationships/hyperlink" Target="http://www.icj-cij.org/icjwww/idocket/iCOBE/icobejudgment/icobe_ijudgment_20020214.PDF" TargetMode="External"/><Relationship Id="rId10" Type="http://schemas.openxmlformats.org/officeDocument/2006/relationships/hyperlink" Target="http://en.wikipedia.org/wiki/Universal_jurisdiction" TargetMode="External"/><Relationship Id="rId31" Type="http://schemas.openxmlformats.org/officeDocument/2006/relationships/hyperlink" Target="http://en.wikipedia.org/wiki/Universal_jurisdiction" TargetMode="External"/><Relationship Id="rId52" Type="http://schemas.openxmlformats.org/officeDocument/2006/relationships/hyperlink" Target="http://en.wikipedia.org/wiki/Universal_jurisdiction" TargetMode="External"/><Relationship Id="rId73" Type="http://schemas.openxmlformats.org/officeDocument/2006/relationships/hyperlink" Target="http://en.wikipedia.org/wiki/Hostes_humani_generis" TargetMode="External"/><Relationship Id="rId94" Type="http://schemas.openxmlformats.org/officeDocument/2006/relationships/hyperlink" Target="http://en.wikipedia.org/wiki/Universal_jurisdiction" TargetMode="External"/><Relationship Id="rId148" Type="http://schemas.openxmlformats.org/officeDocument/2006/relationships/hyperlink" Target="http://en.wikipedia.org/wiki/Augusto_Pinochet" TargetMode="External"/><Relationship Id="rId169" Type="http://schemas.openxmlformats.org/officeDocument/2006/relationships/hyperlink" Target="http://en.wikipedia.org/wiki/Supreme_Court_of_Israel" TargetMode="External"/><Relationship Id="rId334" Type="http://schemas.openxmlformats.org/officeDocument/2006/relationships/hyperlink" Target="http://en.wikipedia.org/wiki/Peter_Singer" TargetMode="External"/><Relationship Id="rId355" Type="http://schemas.openxmlformats.org/officeDocument/2006/relationships/hyperlink" Target="http://en.wikipedia.org/wiki/Universal_jurisdiction" TargetMode="External"/><Relationship Id="rId376" Type="http://schemas.openxmlformats.org/officeDocument/2006/relationships/hyperlink" Target="http://en.wikipedia.org/wiki/Deutsche_Presse-Agentur" TargetMode="External"/><Relationship Id="rId397" Type="http://schemas.openxmlformats.org/officeDocument/2006/relationships/hyperlink" Target="http://archives.cnn.com/2002/WORLD/meast/07/23/hamas.assassination/index.html" TargetMode="External"/><Relationship Id="rId4" Type="http://schemas.openxmlformats.org/officeDocument/2006/relationships/webSettings" Target="webSettings.xml"/><Relationship Id="rId180" Type="http://schemas.openxmlformats.org/officeDocument/2006/relationships/hyperlink" Target="http://en.wikipedia.org/wiki/Abu_Ghraib" TargetMode="External"/><Relationship Id="rId215" Type="http://schemas.openxmlformats.org/officeDocument/2006/relationships/hyperlink" Target="http://en.wikipedia.org/wiki/Universal_jurisdiction" TargetMode="External"/><Relationship Id="rId236" Type="http://schemas.openxmlformats.org/officeDocument/2006/relationships/hyperlink" Target="http://en.wikipedia.org/wiki/Universal_jurisdiction" TargetMode="External"/><Relationship Id="rId257" Type="http://schemas.openxmlformats.org/officeDocument/2006/relationships/hyperlink" Target="http://en.wikipedia.org/wiki/Israel_Defense_Forces" TargetMode="External"/><Relationship Id="rId278" Type="http://schemas.openxmlformats.org/officeDocument/2006/relationships/hyperlink" Target="http://en.wikipedia.org/wiki/Universal_jurisdiction" TargetMode="External"/><Relationship Id="rId401" Type="http://schemas.openxmlformats.org/officeDocument/2006/relationships/hyperlink" Target="http://en.wikipedia.org/wiki/Special:BookSources/0-203-93069-X" TargetMode="External"/><Relationship Id="rId303" Type="http://schemas.openxmlformats.org/officeDocument/2006/relationships/hyperlink" Target="http://en.wikipedia.org/wiki/Universal_jurisdiction" TargetMode="External"/><Relationship Id="rId42" Type="http://schemas.openxmlformats.org/officeDocument/2006/relationships/hyperlink" Target="http://en.wikipedia.org/wiki/World_Summit_Outcome_Document" TargetMode="External"/><Relationship Id="rId84" Type="http://schemas.openxmlformats.org/officeDocument/2006/relationships/hyperlink" Target="http://en.wikipedia.org/wiki/Universal_jurisdiction" TargetMode="External"/><Relationship Id="rId138" Type="http://schemas.openxmlformats.org/officeDocument/2006/relationships/hyperlink" Target="http://en.wikipedia.org/wiki/Colin_Powell" TargetMode="External"/><Relationship Id="rId345" Type="http://schemas.openxmlformats.org/officeDocument/2006/relationships/hyperlink" Target="http://en.wikipedia.org/wiki/Universal_jurisdiction" TargetMode="External"/><Relationship Id="rId387" Type="http://schemas.openxmlformats.org/officeDocument/2006/relationships/hyperlink" Target="http://www.haaretz.com/hasen/spages/904552.html" TargetMode="External"/><Relationship Id="rId191" Type="http://schemas.openxmlformats.org/officeDocument/2006/relationships/hyperlink" Target="http://en.wikipedia.org/wiki/Universal_jurisdiction" TargetMode="External"/><Relationship Id="rId205" Type="http://schemas.openxmlformats.org/officeDocument/2006/relationships/hyperlink" Target="http://en.wikipedia.org/wiki/Universal_jurisdiction" TargetMode="External"/><Relationship Id="rId247" Type="http://schemas.openxmlformats.org/officeDocument/2006/relationships/hyperlink" Target="http://en.wikipedia.org/wiki/Criminal_Justice_Act_1993" TargetMode="External"/><Relationship Id="rId412" Type="http://schemas.openxmlformats.org/officeDocument/2006/relationships/hyperlink" Target="http://en.wikipedia.org/wiki/Universal_jurisdiction" TargetMode="External"/><Relationship Id="rId107" Type="http://schemas.openxmlformats.org/officeDocument/2006/relationships/hyperlink" Target="http://en.wikipedia.org/wiki/Augusto_Pinochet" TargetMode="External"/><Relationship Id="rId289" Type="http://schemas.openxmlformats.org/officeDocument/2006/relationships/hyperlink" Target="http://en.wikipedia.org/wiki/Universal_jurisdiction" TargetMode="External"/><Relationship Id="rId11" Type="http://schemas.openxmlformats.org/officeDocument/2006/relationships/hyperlink" Target="http://en.wikipedia.org/wiki/Erga_omnes" TargetMode="External"/><Relationship Id="rId53" Type="http://schemas.openxmlformats.org/officeDocument/2006/relationships/hyperlink" Target="http://en.wikipedia.org/wiki/Universal_jurisdiction" TargetMode="External"/><Relationship Id="rId149" Type="http://schemas.openxmlformats.org/officeDocument/2006/relationships/hyperlink" Target="http://en.wikipedia.org/wiki/Universal_jurisdiction" TargetMode="External"/><Relationship Id="rId314" Type="http://schemas.openxmlformats.org/officeDocument/2006/relationships/hyperlink" Target="http://en.wikipedia.org/wiki/Universal_jurisdiction" TargetMode="External"/><Relationship Id="rId356" Type="http://schemas.openxmlformats.org/officeDocument/2006/relationships/hyperlink" Target="http://news.bbc.co.uk/2/hi/europe/8119920.stm" TargetMode="External"/><Relationship Id="rId398" Type="http://schemas.openxmlformats.org/officeDocument/2006/relationships/hyperlink" Target="http://en.wikipedia.org/wiki/Universal_jurisdiction" TargetMode="External"/><Relationship Id="rId95" Type="http://schemas.openxmlformats.org/officeDocument/2006/relationships/hyperlink" Target="http://en.wikipedia.org/wiki/Territoriality_principle" TargetMode="External"/><Relationship Id="rId160" Type="http://schemas.openxmlformats.org/officeDocument/2006/relationships/hyperlink" Target="http://en.wikipedia.org/wiki/V%C3%B6lkerstrafgesetzbuch" TargetMode="External"/><Relationship Id="rId216" Type="http://schemas.openxmlformats.org/officeDocument/2006/relationships/hyperlink" Target="http://en.wikipedia.org/wiki/Universal_jurisdiction" TargetMode="External"/><Relationship Id="rId258" Type="http://schemas.openxmlformats.org/officeDocument/2006/relationships/hyperlink" Target="http://en.wikipedia.org/wiki/War_cri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10642</Words>
  <Characters>60666</Characters>
  <Application>Microsoft Office Word</Application>
  <DocSecurity>0</DocSecurity>
  <Lines>505</Lines>
  <Paragraphs>142</Paragraphs>
  <ScaleCrop>false</ScaleCrop>
  <Company/>
  <LinksUpToDate>false</LinksUpToDate>
  <CharactersWithSpaces>71166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2013-04-03T16:25:00Z</cp:lastPrinted>
  <dcterms:created xsi:type="dcterms:W3CDTF">2013-04-03T16:26:00Z</dcterms:created>
  <dcterms:modified xsi:type="dcterms:W3CDTF">2013-04-03T16:26:00Z</dcterms:modified>
</cp:coreProperties>
</file>