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3613" w:rsidRPr="007C3613" w:rsidRDefault="007C3613" w:rsidP="007C3613">
      <w:pPr>
        <w:spacing w:before="100" w:beforeAutospacing="1" w:after="0" w:line="240" w:lineRule="auto"/>
        <w:jc w:val="center"/>
        <w:outlineLvl w:val="2"/>
        <w:rPr>
          <w:rFonts w:ascii="Trebuchet MS" w:eastAsia="Times New Roman" w:hAnsi="Trebuchet MS" w:cs="Times New Roman"/>
          <w:b/>
          <w:sz w:val="32"/>
          <w:szCs w:val="32"/>
          <w:lang w:eastAsia="en-IN"/>
        </w:rPr>
      </w:pPr>
      <w:r w:rsidRPr="007C3613">
        <w:rPr>
          <w:rFonts w:ascii="Trebuchet MS" w:eastAsia="Times New Roman" w:hAnsi="Trebuchet MS" w:cs="Times New Roman"/>
          <w:b/>
          <w:sz w:val="32"/>
          <w:szCs w:val="32"/>
          <w:lang w:eastAsia="en-IN"/>
        </w:rPr>
        <w:t>RESOLUTION ADOPTED BY THE GENERAL ASSEMBLY</w:t>
      </w:r>
    </w:p>
    <w:tbl>
      <w:tblPr>
        <w:tblW w:w="3500" w:type="pct"/>
        <w:jc w:val="center"/>
        <w:tblCellSpacing w:w="15" w:type="dxa"/>
        <w:tblCellMar>
          <w:top w:w="15" w:type="dxa"/>
          <w:left w:w="15" w:type="dxa"/>
          <w:bottom w:w="15" w:type="dxa"/>
          <w:right w:w="15" w:type="dxa"/>
        </w:tblCellMar>
        <w:tblLook w:val="04A0"/>
      </w:tblPr>
      <w:tblGrid>
        <w:gridCol w:w="725"/>
        <w:gridCol w:w="6169"/>
      </w:tblGrid>
      <w:tr w:rsidR="007C3613" w:rsidRPr="007C3613" w:rsidTr="007C3613">
        <w:trPr>
          <w:tblCellSpacing w:w="15" w:type="dxa"/>
          <w:jc w:val="center"/>
        </w:trPr>
        <w:tc>
          <w:tcPr>
            <w:tcW w:w="500" w:type="pct"/>
            <w:hideMark/>
          </w:tcPr>
          <w:p w:rsidR="007C3613" w:rsidRPr="007C3613" w:rsidRDefault="007C3613" w:rsidP="007C3613">
            <w:pPr>
              <w:spacing w:after="0" w:line="240" w:lineRule="auto"/>
              <w:rPr>
                <w:rFonts w:ascii="Trebuchet MS" w:eastAsia="Times New Roman" w:hAnsi="Trebuchet MS" w:cs="Times New Roman"/>
                <w:b/>
                <w:sz w:val="32"/>
                <w:szCs w:val="32"/>
                <w:lang w:eastAsia="en-IN"/>
              </w:rPr>
            </w:pPr>
          </w:p>
        </w:tc>
        <w:tc>
          <w:tcPr>
            <w:tcW w:w="4500" w:type="pct"/>
            <w:vAlign w:val="center"/>
            <w:hideMark/>
          </w:tcPr>
          <w:p w:rsidR="007C3613" w:rsidRPr="007C3613" w:rsidRDefault="007C3613" w:rsidP="007C3613">
            <w:pPr>
              <w:spacing w:after="0" w:line="240" w:lineRule="auto"/>
              <w:rPr>
                <w:rFonts w:ascii="Trebuchet MS" w:eastAsia="Times New Roman" w:hAnsi="Trebuchet MS" w:cs="Times New Roman"/>
                <w:b/>
                <w:sz w:val="32"/>
                <w:szCs w:val="32"/>
                <w:lang w:eastAsia="en-IN"/>
              </w:rPr>
            </w:pPr>
          </w:p>
        </w:tc>
      </w:tr>
    </w:tbl>
    <w:p w:rsidR="007C3613" w:rsidRPr="007C3613" w:rsidRDefault="007C3613" w:rsidP="007C3613">
      <w:pPr>
        <w:spacing w:after="0" w:line="240" w:lineRule="auto"/>
        <w:jc w:val="center"/>
        <w:rPr>
          <w:rFonts w:ascii="Times New Roman" w:eastAsia="Times New Roman" w:hAnsi="Times New Roman" w:cs="Times New Roman"/>
          <w:b/>
          <w:bCs/>
          <w:sz w:val="32"/>
          <w:szCs w:val="32"/>
          <w:lang w:eastAsia="en-IN"/>
        </w:rPr>
      </w:pPr>
      <w:proofErr w:type="gramStart"/>
      <w:r w:rsidRPr="007C3613">
        <w:rPr>
          <w:rFonts w:ascii="Times New Roman" w:eastAsia="Times New Roman" w:hAnsi="Times New Roman" w:cs="Times New Roman"/>
          <w:b/>
          <w:bCs/>
          <w:sz w:val="32"/>
          <w:szCs w:val="32"/>
          <w:lang w:eastAsia="en-IN"/>
        </w:rPr>
        <w:t>34/68.</w:t>
      </w:r>
      <w:proofErr w:type="gramEnd"/>
      <w:r w:rsidRPr="007C3613">
        <w:rPr>
          <w:rFonts w:ascii="Times New Roman" w:eastAsia="Times New Roman" w:hAnsi="Times New Roman" w:cs="Times New Roman"/>
          <w:b/>
          <w:bCs/>
          <w:sz w:val="32"/>
          <w:szCs w:val="32"/>
          <w:lang w:eastAsia="en-IN"/>
        </w:rPr>
        <w:t xml:space="preserve"> Agreement Governing the Activities of States on the Moon and Other Celestial Bodies</w:t>
      </w:r>
    </w:p>
    <w:tbl>
      <w:tblPr>
        <w:tblW w:w="3500" w:type="pct"/>
        <w:jc w:val="center"/>
        <w:tblCellSpacing w:w="15" w:type="dxa"/>
        <w:tblCellMar>
          <w:top w:w="15" w:type="dxa"/>
          <w:left w:w="15" w:type="dxa"/>
          <w:bottom w:w="15" w:type="dxa"/>
          <w:right w:w="15" w:type="dxa"/>
        </w:tblCellMar>
        <w:tblLook w:val="04A0"/>
      </w:tblPr>
      <w:tblGrid>
        <w:gridCol w:w="725"/>
        <w:gridCol w:w="6169"/>
      </w:tblGrid>
      <w:tr w:rsidR="007C3613" w:rsidRPr="007C3613" w:rsidTr="007C3613">
        <w:trPr>
          <w:tblCellSpacing w:w="15" w:type="dxa"/>
          <w:jc w:val="center"/>
        </w:trPr>
        <w:tc>
          <w:tcPr>
            <w:tcW w:w="500" w:type="pct"/>
            <w:hideMark/>
          </w:tcPr>
          <w:p w:rsidR="007C3613" w:rsidRPr="007C3613" w:rsidRDefault="007C3613" w:rsidP="007C3613">
            <w:pPr>
              <w:spacing w:after="0" w:line="240" w:lineRule="auto"/>
              <w:rPr>
                <w:rFonts w:ascii="Trebuchet MS" w:eastAsia="Times New Roman" w:hAnsi="Trebuchet MS" w:cs="Times New Roman"/>
                <w:sz w:val="19"/>
                <w:szCs w:val="19"/>
                <w:lang w:eastAsia="en-IN"/>
              </w:rPr>
            </w:pPr>
          </w:p>
        </w:tc>
        <w:tc>
          <w:tcPr>
            <w:tcW w:w="4500" w:type="pct"/>
            <w:vAlign w:val="center"/>
            <w:hideMark/>
          </w:tcPr>
          <w:p w:rsidR="007C3613" w:rsidRPr="007C3613" w:rsidRDefault="007C3613" w:rsidP="007C3613">
            <w:pPr>
              <w:spacing w:after="0" w:line="240" w:lineRule="auto"/>
              <w:rPr>
                <w:rFonts w:ascii="Trebuchet MS" w:eastAsia="Times New Roman" w:hAnsi="Trebuchet MS" w:cs="Times New Roman"/>
                <w:sz w:val="19"/>
                <w:szCs w:val="19"/>
                <w:lang w:eastAsia="en-IN"/>
              </w:rPr>
            </w:pPr>
          </w:p>
        </w:tc>
      </w:tr>
    </w:tbl>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i/>
          <w:iCs/>
          <w:sz w:val="28"/>
          <w:szCs w:val="28"/>
          <w:lang w:eastAsia="en-IN"/>
        </w:rPr>
      </w:pPr>
      <w:r w:rsidRPr="007C3613">
        <w:rPr>
          <w:rFonts w:ascii="Times New Roman" w:eastAsia="Times New Roman" w:hAnsi="Times New Roman" w:cs="Times New Roman"/>
          <w:b/>
          <w:i/>
          <w:iCs/>
          <w:sz w:val="28"/>
          <w:szCs w:val="28"/>
          <w:lang w:eastAsia="en-IN"/>
        </w:rPr>
        <w:t>The General Assembly,</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i/>
          <w:iCs/>
          <w:sz w:val="28"/>
          <w:szCs w:val="28"/>
          <w:lang w:eastAsia="en-IN"/>
        </w:rPr>
        <w:t>Reaffirming</w:t>
      </w:r>
      <w:r w:rsidRPr="007C3613">
        <w:rPr>
          <w:rFonts w:ascii="Times New Roman" w:eastAsia="Times New Roman" w:hAnsi="Times New Roman" w:cs="Times New Roman"/>
          <w:b/>
          <w:sz w:val="28"/>
          <w:szCs w:val="28"/>
          <w:lang w:eastAsia="en-IN"/>
        </w:rPr>
        <w:t> the importance of international cooperation in the field of the exploration and peaceful uses of outer space, including the moon and other celestial bodies, and of promoting the rule of law in this field of human endeavour,</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i/>
          <w:iCs/>
          <w:sz w:val="28"/>
          <w:szCs w:val="28"/>
          <w:lang w:eastAsia="en-IN"/>
        </w:rPr>
        <w:t>Recalling</w:t>
      </w:r>
      <w:r w:rsidRPr="007C3613">
        <w:rPr>
          <w:rFonts w:ascii="Times New Roman" w:eastAsia="Times New Roman" w:hAnsi="Times New Roman" w:cs="Times New Roman"/>
          <w:b/>
          <w:sz w:val="28"/>
          <w:szCs w:val="28"/>
          <w:lang w:eastAsia="en-IN"/>
        </w:rPr>
        <w:t> its </w:t>
      </w:r>
      <w:hyperlink r:id="rId4" w:anchor="ARES_26_2779" w:history="1">
        <w:r w:rsidRPr="007C3613">
          <w:rPr>
            <w:rFonts w:ascii="Times New Roman" w:eastAsia="Times New Roman" w:hAnsi="Times New Roman" w:cs="Times New Roman"/>
            <w:b/>
            <w:sz w:val="28"/>
            <w:szCs w:val="28"/>
            <w:u w:val="single"/>
            <w:lang w:eastAsia="en-IN"/>
          </w:rPr>
          <w:t>resolution 2779 (XXVI)</w:t>
        </w:r>
      </w:hyperlink>
      <w:r w:rsidRPr="007C3613">
        <w:rPr>
          <w:rFonts w:ascii="Times New Roman" w:eastAsia="Times New Roman" w:hAnsi="Times New Roman" w:cs="Times New Roman"/>
          <w:b/>
          <w:sz w:val="28"/>
          <w:szCs w:val="28"/>
          <w:lang w:eastAsia="en-IN"/>
        </w:rPr>
        <w:t> of 29 November 1971, in which it requested the Committee on the Peaceful Uses of Outer Space and its Legal Subcommittee to consider the question of the elaboration of a draft international treaty concerning the moon, as well as its </w:t>
      </w:r>
      <w:hyperlink r:id="rId5" w:anchor="ARES_27_2915" w:history="1">
        <w:r w:rsidRPr="007C3613">
          <w:rPr>
            <w:rFonts w:ascii="Times New Roman" w:eastAsia="Times New Roman" w:hAnsi="Times New Roman" w:cs="Times New Roman"/>
            <w:b/>
            <w:sz w:val="28"/>
            <w:szCs w:val="28"/>
            <w:u w:val="single"/>
            <w:lang w:eastAsia="en-IN"/>
          </w:rPr>
          <w:t>resolution 2915 (XXVII)</w:t>
        </w:r>
      </w:hyperlink>
      <w:r w:rsidRPr="007C3613">
        <w:rPr>
          <w:rFonts w:ascii="Times New Roman" w:eastAsia="Times New Roman" w:hAnsi="Times New Roman" w:cs="Times New Roman"/>
          <w:b/>
          <w:sz w:val="28"/>
          <w:szCs w:val="28"/>
          <w:lang w:eastAsia="en-IN"/>
        </w:rPr>
        <w:t> of 9 November 1972, </w:t>
      </w:r>
      <w:hyperlink r:id="rId6" w:anchor="ARES_28_3182" w:history="1">
        <w:r w:rsidRPr="007C3613">
          <w:rPr>
            <w:rFonts w:ascii="Times New Roman" w:eastAsia="Times New Roman" w:hAnsi="Times New Roman" w:cs="Times New Roman"/>
            <w:b/>
            <w:sz w:val="28"/>
            <w:szCs w:val="28"/>
            <w:u w:val="single"/>
            <w:lang w:eastAsia="en-IN"/>
          </w:rPr>
          <w:t>3182 (XXVIII)</w:t>
        </w:r>
      </w:hyperlink>
      <w:r w:rsidRPr="007C3613">
        <w:rPr>
          <w:rFonts w:ascii="Times New Roman" w:eastAsia="Times New Roman" w:hAnsi="Times New Roman" w:cs="Times New Roman"/>
          <w:b/>
          <w:sz w:val="28"/>
          <w:szCs w:val="28"/>
          <w:lang w:eastAsia="en-IN"/>
        </w:rPr>
        <w:t> of 18 December 1973, </w:t>
      </w:r>
      <w:hyperlink r:id="rId7" w:anchor="ARES_29_3234" w:history="1">
        <w:r w:rsidRPr="007C3613">
          <w:rPr>
            <w:rFonts w:ascii="Times New Roman" w:eastAsia="Times New Roman" w:hAnsi="Times New Roman" w:cs="Times New Roman"/>
            <w:b/>
            <w:sz w:val="28"/>
            <w:szCs w:val="28"/>
            <w:u w:val="single"/>
            <w:lang w:eastAsia="en-IN"/>
          </w:rPr>
          <w:t>3234 (XXIX)</w:t>
        </w:r>
      </w:hyperlink>
      <w:r w:rsidRPr="007C3613">
        <w:rPr>
          <w:rFonts w:ascii="Times New Roman" w:eastAsia="Times New Roman" w:hAnsi="Times New Roman" w:cs="Times New Roman"/>
          <w:b/>
          <w:sz w:val="28"/>
          <w:szCs w:val="28"/>
          <w:lang w:eastAsia="en-IN"/>
        </w:rPr>
        <w:t> of 12 November 1974, </w:t>
      </w:r>
      <w:hyperlink r:id="rId8" w:anchor="ARES_30_3388" w:history="1">
        <w:r w:rsidRPr="007C3613">
          <w:rPr>
            <w:rFonts w:ascii="Times New Roman" w:eastAsia="Times New Roman" w:hAnsi="Times New Roman" w:cs="Times New Roman"/>
            <w:b/>
            <w:sz w:val="28"/>
            <w:szCs w:val="28"/>
            <w:u w:val="single"/>
            <w:lang w:eastAsia="en-IN"/>
          </w:rPr>
          <w:t>3388 (XXX)</w:t>
        </w:r>
      </w:hyperlink>
      <w:r w:rsidRPr="007C3613">
        <w:rPr>
          <w:rFonts w:ascii="Times New Roman" w:eastAsia="Times New Roman" w:hAnsi="Times New Roman" w:cs="Times New Roman"/>
          <w:b/>
          <w:sz w:val="28"/>
          <w:szCs w:val="28"/>
          <w:lang w:eastAsia="en-IN"/>
        </w:rPr>
        <w:t> of 18 November 1975, </w:t>
      </w:r>
      <w:hyperlink r:id="rId9" w:anchor="ARES_31_08" w:history="1">
        <w:r w:rsidRPr="007C3613">
          <w:rPr>
            <w:rFonts w:ascii="Times New Roman" w:eastAsia="Times New Roman" w:hAnsi="Times New Roman" w:cs="Times New Roman"/>
            <w:b/>
            <w:sz w:val="28"/>
            <w:szCs w:val="28"/>
            <w:u w:val="single"/>
            <w:lang w:eastAsia="en-IN"/>
          </w:rPr>
          <w:t>31/8</w:t>
        </w:r>
      </w:hyperlink>
      <w:r w:rsidRPr="007C3613">
        <w:rPr>
          <w:rFonts w:ascii="Times New Roman" w:eastAsia="Times New Roman" w:hAnsi="Times New Roman" w:cs="Times New Roman"/>
          <w:b/>
          <w:sz w:val="28"/>
          <w:szCs w:val="28"/>
          <w:lang w:eastAsia="en-IN"/>
        </w:rPr>
        <w:t> of 8 November 1976, </w:t>
      </w:r>
      <w:hyperlink r:id="rId10" w:anchor="ARES_32_196" w:history="1">
        <w:r w:rsidRPr="007C3613">
          <w:rPr>
            <w:rFonts w:ascii="Times New Roman" w:eastAsia="Times New Roman" w:hAnsi="Times New Roman" w:cs="Times New Roman"/>
            <w:b/>
            <w:sz w:val="28"/>
            <w:szCs w:val="28"/>
            <w:u w:val="single"/>
            <w:lang w:eastAsia="en-IN"/>
          </w:rPr>
          <w:t>32/196</w:t>
        </w:r>
      </w:hyperlink>
      <w:r w:rsidRPr="007C3613">
        <w:rPr>
          <w:rFonts w:ascii="Times New Roman" w:eastAsia="Times New Roman" w:hAnsi="Times New Roman" w:cs="Times New Roman"/>
          <w:b/>
          <w:sz w:val="28"/>
          <w:szCs w:val="28"/>
          <w:lang w:eastAsia="en-IN"/>
        </w:rPr>
        <w:t> A of 20 December 1977 and </w:t>
      </w:r>
      <w:hyperlink r:id="rId11" w:anchor="ARES_33_16" w:history="1">
        <w:r w:rsidRPr="007C3613">
          <w:rPr>
            <w:rFonts w:ascii="Times New Roman" w:eastAsia="Times New Roman" w:hAnsi="Times New Roman" w:cs="Times New Roman"/>
            <w:b/>
            <w:sz w:val="28"/>
            <w:szCs w:val="28"/>
            <w:u w:val="single"/>
            <w:lang w:eastAsia="en-IN"/>
          </w:rPr>
          <w:t>33/16</w:t>
        </w:r>
      </w:hyperlink>
      <w:r w:rsidRPr="007C3613">
        <w:rPr>
          <w:rFonts w:ascii="Times New Roman" w:eastAsia="Times New Roman" w:hAnsi="Times New Roman" w:cs="Times New Roman"/>
          <w:b/>
          <w:sz w:val="28"/>
          <w:szCs w:val="28"/>
          <w:lang w:eastAsia="en-IN"/>
        </w:rPr>
        <w:t> of 10 November 1978, in which it, inter alia, encouraged the elaboration of the draft treaty relating to the moon.</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i/>
          <w:iCs/>
          <w:sz w:val="28"/>
          <w:szCs w:val="28"/>
          <w:lang w:eastAsia="en-IN"/>
        </w:rPr>
        <w:t>Recalling</w:t>
      </w:r>
      <w:r w:rsidRPr="007C3613">
        <w:rPr>
          <w:rFonts w:ascii="Times New Roman" w:eastAsia="Times New Roman" w:hAnsi="Times New Roman" w:cs="Times New Roman"/>
          <w:b/>
          <w:sz w:val="28"/>
          <w:szCs w:val="28"/>
          <w:lang w:eastAsia="en-IN"/>
        </w:rPr>
        <w:t>, in particular, that in resolution 33/16 it endorsed the recommendation of the Committee on the Peaceful Uses of Outer Space that the Legal Subcommittee at its eighteenth session should continue as a matter of priority its efforts to complete the draft treaty relating to the moon,</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i/>
          <w:iCs/>
          <w:sz w:val="28"/>
          <w:szCs w:val="28"/>
          <w:lang w:eastAsia="en-IN"/>
        </w:rPr>
        <w:t>Having considered</w:t>
      </w:r>
      <w:r w:rsidRPr="007C3613">
        <w:rPr>
          <w:rFonts w:ascii="Times New Roman" w:eastAsia="Times New Roman" w:hAnsi="Times New Roman" w:cs="Times New Roman"/>
          <w:b/>
          <w:sz w:val="28"/>
          <w:szCs w:val="28"/>
          <w:lang w:eastAsia="en-IN"/>
        </w:rPr>
        <w:t> the relevant part of the report of the Committee on the Peaceful Uses of Outer Space, in particular paragraphs 62, 63 and 65.</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i/>
          <w:iCs/>
          <w:sz w:val="28"/>
          <w:szCs w:val="28"/>
          <w:lang w:eastAsia="en-IN"/>
        </w:rPr>
        <w:t>Noting with satisfaction</w:t>
      </w:r>
      <w:r w:rsidRPr="007C3613">
        <w:rPr>
          <w:rFonts w:ascii="Times New Roman" w:eastAsia="Times New Roman" w:hAnsi="Times New Roman" w:cs="Times New Roman"/>
          <w:b/>
          <w:sz w:val="28"/>
          <w:szCs w:val="28"/>
          <w:lang w:eastAsia="en-IN"/>
        </w:rPr>
        <w:t> that the Committee on the Peaceful Uses of Outer Space, on the basis of the deliberations and recommendations of the Legal Subcommittee, has completed the text of the draft Agreement Governing the Activities of States on the Moon and Other Celestial Bodies,</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bookmarkStart w:id="0" w:name="fn1return"/>
      <w:bookmarkEnd w:id="0"/>
      <w:r w:rsidRPr="007C3613">
        <w:rPr>
          <w:rFonts w:ascii="Times New Roman" w:eastAsia="Times New Roman" w:hAnsi="Times New Roman" w:cs="Times New Roman"/>
          <w:b/>
          <w:i/>
          <w:iCs/>
          <w:sz w:val="28"/>
          <w:szCs w:val="28"/>
          <w:lang w:eastAsia="en-IN"/>
        </w:rPr>
        <w:t>Having considered</w:t>
      </w:r>
      <w:r w:rsidRPr="007C3613">
        <w:rPr>
          <w:rFonts w:ascii="Times New Roman" w:eastAsia="Times New Roman" w:hAnsi="Times New Roman" w:cs="Times New Roman"/>
          <w:b/>
          <w:sz w:val="28"/>
          <w:szCs w:val="28"/>
          <w:lang w:eastAsia="en-IN"/>
        </w:rPr>
        <w:t> the text of the draft Agreement Governing the Activities of States on the Moon and Other Celestial Bodies, </w:t>
      </w:r>
      <w:hyperlink r:id="rId12" w:anchor="fn1" w:history="1">
        <w:r w:rsidRPr="007C3613">
          <w:rPr>
            <w:rFonts w:ascii="Times New Roman" w:eastAsia="Times New Roman" w:hAnsi="Times New Roman" w:cs="Times New Roman"/>
            <w:b/>
            <w:sz w:val="28"/>
            <w:szCs w:val="28"/>
            <w:u w:val="single"/>
            <w:vertAlign w:val="superscript"/>
            <w:lang w:eastAsia="en-IN"/>
          </w:rPr>
          <w:t>1</w:t>
        </w:r>
      </w:hyperlink>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1.     </w:t>
      </w:r>
      <w:r w:rsidRPr="007C3613">
        <w:rPr>
          <w:rFonts w:ascii="Times New Roman" w:eastAsia="Times New Roman" w:hAnsi="Times New Roman" w:cs="Times New Roman"/>
          <w:b/>
          <w:i/>
          <w:iCs/>
          <w:sz w:val="28"/>
          <w:szCs w:val="28"/>
          <w:lang w:eastAsia="en-IN"/>
        </w:rPr>
        <w:t>Commends</w:t>
      </w:r>
      <w:r w:rsidRPr="007C3613">
        <w:rPr>
          <w:rFonts w:ascii="Times New Roman" w:eastAsia="Times New Roman" w:hAnsi="Times New Roman" w:cs="Times New Roman"/>
          <w:b/>
          <w:sz w:val="28"/>
          <w:szCs w:val="28"/>
          <w:lang w:eastAsia="en-IN"/>
        </w:rPr>
        <w:t> the Agreement Governing the Activities of States on the Moon and Other Celestial Bodies, the text of which is annexed to the present resolution;</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2.     </w:t>
      </w:r>
      <w:r w:rsidRPr="007C3613">
        <w:rPr>
          <w:rFonts w:ascii="Times New Roman" w:eastAsia="Times New Roman" w:hAnsi="Times New Roman" w:cs="Times New Roman"/>
          <w:b/>
          <w:i/>
          <w:iCs/>
          <w:sz w:val="28"/>
          <w:szCs w:val="28"/>
          <w:lang w:eastAsia="en-IN"/>
        </w:rPr>
        <w:t>Requests</w:t>
      </w:r>
      <w:r w:rsidRPr="007C3613">
        <w:rPr>
          <w:rFonts w:ascii="Times New Roman" w:eastAsia="Times New Roman" w:hAnsi="Times New Roman" w:cs="Times New Roman"/>
          <w:b/>
          <w:sz w:val="28"/>
          <w:szCs w:val="28"/>
          <w:lang w:eastAsia="en-IN"/>
        </w:rPr>
        <w:t> the Secretary-General to open the Agreement for signature and ratification at the earliest possible date;</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3.     </w:t>
      </w:r>
      <w:r w:rsidRPr="007C3613">
        <w:rPr>
          <w:rFonts w:ascii="Times New Roman" w:eastAsia="Times New Roman" w:hAnsi="Times New Roman" w:cs="Times New Roman"/>
          <w:b/>
          <w:i/>
          <w:iCs/>
          <w:sz w:val="28"/>
          <w:szCs w:val="28"/>
          <w:lang w:eastAsia="en-IN"/>
        </w:rPr>
        <w:t>Expresses</w:t>
      </w:r>
      <w:r w:rsidRPr="007C3613">
        <w:rPr>
          <w:rFonts w:ascii="Times New Roman" w:eastAsia="Times New Roman" w:hAnsi="Times New Roman" w:cs="Times New Roman"/>
          <w:b/>
          <w:sz w:val="28"/>
          <w:szCs w:val="28"/>
          <w:lang w:eastAsia="en-IN"/>
        </w:rPr>
        <w:t> its hope for the widest possible adherence to this Agreement.</w:t>
      </w:r>
    </w:p>
    <w:tbl>
      <w:tblPr>
        <w:tblW w:w="3500" w:type="pct"/>
        <w:jc w:val="center"/>
        <w:tblCellSpacing w:w="15" w:type="dxa"/>
        <w:tblCellMar>
          <w:top w:w="15" w:type="dxa"/>
          <w:left w:w="15" w:type="dxa"/>
          <w:bottom w:w="15" w:type="dxa"/>
          <w:right w:w="15" w:type="dxa"/>
        </w:tblCellMar>
        <w:tblLook w:val="04A0"/>
      </w:tblPr>
      <w:tblGrid>
        <w:gridCol w:w="725"/>
        <w:gridCol w:w="6169"/>
      </w:tblGrid>
      <w:tr w:rsidR="007C3613" w:rsidRPr="007C3613" w:rsidTr="007C3613">
        <w:trPr>
          <w:tblCellSpacing w:w="15" w:type="dxa"/>
          <w:jc w:val="center"/>
        </w:trPr>
        <w:tc>
          <w:tcPr>
            <w:tcW w:w="500" w:type="pct"/>
            <w:hideMark/>
          </w:tcPr>
          <w:p w:rsidR="007C3613" w:rsidRPr="007C3613" w:rsidRDefault="007C3613" w:rsidP="007C3613">
            <w:pPr>
              <w:spacing w:after="0" w:line="240" w:lineRule="auto"/>
              <w:jc w:val="both"/>
              <w:rPr>
                <w:rFonts w:ascii="Times New Roman" w:eastAsia="Times New Roman" w:hAnsi="Times New Roman" w:cs="Times New Roman"/>
                <w:b/>
                <w:sz w:val="28"/>
                <w:szCs w:val="28"/>
                <w:lang w:eastAsia="en-IN"/>
              </w:rPr>
            </w:pPr>
          </w:p>
        </w:tc>
        <w:tc>
          <w:tcPr>
            <w:tcW w:w="4500" w:type="pct"/>
            <w:vAlign w:val="center"/>
            <w:hideMark/>
          </w:tcPr>
          <w:p w:rsidR="007C3613" w:rsidRPr="007C3613" w:rsidRDefault="007C3613" w:rsidP="007C3613">
            <w:pPr>
              <w:spacing w:after="0" w:line="240" w:lineRule="auto"/>
              <w:jc w:val="both"/>
              <w:rPr>
                <w:rFonts w:ascii="Times New Roman" w:eastAsia="Times New Roman" w:hAnsi="Times New Roman" w:cs="Times New Roman"/>
                <w:b/>
                <w:sz w:val="28"/>
                <w:szCs w:val="28"/>
                <w:lang w:eastAsia="en-IN"/>
              </w:rPr>
            </w:pPr>
          </w:p>
        </w:tc>
      </w:tr>
    </w:tbl>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proofErr w:type="gramStart"/>
      <w:r w:rsidRPr="007C3613">
        <w:rPr>
          <w:rFonts w:ascii="Times New Roman" w:eastAsia="Times New Roman" w:hAnsi="Times New Roman" w:cs="Times New Roman"/>
          <w:b/>
          <w:i/>
          <w:iCs/>
          <w:sz w:val="28"/>
          <w:szCs w:val="28"/>
          <w:lang w:eastAsia="en-IN"/>
        </w:rPr>
        <w:t>89th plenary meeting,</w:t>
      </w:r>
      <w:r w:rsidRPr="007C3613">
        <w:rPr>
          <w:rFonts w:ascii="Times New Roman" w:eastAsia="Times New Roman" w:hAnsi="Times New Roman" w:cs="Times New Roman"/>
          <w:b/>
          <w:sz w:val="28"/>
          <w:szCs w:val="28"/>
          <w:lang w:eastAsia="en-IN"/>
        </w:rPr>
        <w:t> </w:t>
      </w:r>
      <w:r w:rsidRPr="007C3613">
        <w:rPr>
          <w:rFonts w:ascii="Times New Roman" w:eastAsia="Times New Roman" w:hAnsi="Times New Roman" w:cs="Times New Roman"/>
          <w:b/>
          <w:sz w:val="28"/>
          <w:szCs w:val="28"/>
          <w:lang w:eastAsia="en-IN"/>
        </w:rPr>
        <w:br/>
      </w:r>
      <w:r w:rsidRPr="007C3613">
        <w:rPr>
          <w:rFonts w:ascii="Times New Roman" w:eastAsia="Times New Roman" w:hAnsi="Times New Roman" w:cs="Times New Roman"/>
          <w:b/>
          <w:i/>
          <w:iCs/>
          <w:sz w:val="28"/>
          <w:szCs w:val="28"/>
          <w:lang w:eastAsia="en-IN"/>
        </w:rPr>
        <w:t>5 December 1979.</w:t>
      </w:r>
      <w:proofErr w:type="gramEnd"/>
    </w:p>
    <w:tbl>
      <w:tblPr>
        <w:tblW w:w="3500" w:type="pct"/>
        <w:jc w:val="center"/>
        <w:tblCellSpacing w:w="15" w:type="dxa"/>
        <w:tblCellMar>
          <w:top w:w="15" w:type="dxa"/>
          <w:left w:w="15" w:type="dxa"/>
          <w:bottom w:w="15" w:type="dxa"/>
          <w:right w:w="15" w:type="dxa"/>
        </w:tblCellMar>
        <w:tblLook w:val="04A0"/>
      </w:tblPr>
      <w:tblGrid>
        <w:gridCol w:w="725"/>
        <w:gridCol w:w="6169"/>
      </w:tblGrid>
      <w:tr w:rsidR="007C3613" w:rsidRPr="007C3613" w:rsidTr="007C3613">
        <w:trPr>
          <w:tblCellSpacing w:w="15" w:type="dxa"/>
          <w:jc w:val="center"/>
        </w:trPr>
        <w:tc>
          <w:tcPr>
            <w:tcW w:w="500" w:type="pct"/>
            <w:hideMark/>
          </w:tcPr>
          <w:p w:rsidR="007C3613" w:rsidRPr="007C3613" w:rsidRDefault="007C3613" w:rsidP="007C3613">
            <w:pPr>
              <w:spacing w:after="0" w:line="240" w:lineRule="auto"/>
              <w:jc w:val="both"/>
              <w:rPr>
                <w:rFonts w:ascii="Times New Roman" w:eastAsia="Times New Roman" w:hAnsi="Times New Roman" w:cs="Times New Roman"/>
                <w:b/>
                <w:sz w:val="28"/>
                <w:szCs w:val="28"/>
                <w:lang w:eastAsia="en-IN"/>
              </w:rPr>
            </w:pPr>
          </w:p>
        </w:tc>
        <w:tc>
          <w:tcPr>
            <w:tcW w:w="4500" w:type="pct"/>
            <w:vAlign w:val="center"/>
            <w:hideMark/>
          </w:tcPr>
          <w:p w:rsidR="007C3613" w:rsidRPr="007C3613" w:rsidRDefault="007C3613" w:rsidP="007C3613">
            <w:pPr>
              <w:spacing w:after="0" w:line="240" w:lineRule="auto"/>
              <w:jc w:val="both"/>
              <w:rPr>
                <w:rFonts w:ascii="Times New Roman" w:eastAsia="Times New Roman" w:hAnsi="Times New Roman" w:cs="Times New Roman"/>
                <w:b/>
                <w:sz w:val="28"/>
                <w:szCs w:val="28"/>
                <w:lang w:eastAsia="en-IN"/>
              </w:rPr>
            </w:pPr>
          </w:p>
        </w:tc>
      </w:tr>
    </w:tbl>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w:t>
      </w:r>
    </w:p>
    <w:p w:rsidR="007C3613" w:rsidRPr="007C3613" w:rsidRDefault="007C3613" w:rsidP="007C3613">
      <w:pPr>
        <w:spacing w:after="0" w:line="240" w:lineRule="auto"/>
        <w:jc w:val="both"/>
        <w:rPr>
          <w:rFonts w:ascii="Times New Roman" w:eastAsia="Times New Roman" w:hAnsi="Times New Roman" w:cs="Times New Roman"/>
          <w:b/>
          <w:bCs/>
          <w:sz w:val="28"/>
          <w:szCs w:val="28"/>
          <w:lang w:eastAsia="en-IN"/>
        </w:rPr>
      </w:pPr>
      <w:r w:rsidRPr="007C3613">
        <w:rPr>
          <w:rFonts w:ascii="Times New Roman" w:eastAsia="Times New Roman" w:hAnsi="Times New Roman" w:cs="Times New Roman"/>
          <w:b/>
          <w:bCs/>
          <w:sz w:val="28"/>
          <w:szCs w:val="28"/>
          <w:lang w:eastAsia="en-IN"/>
        </w:rPr>
        <w:t>ANNEX</w:t>
      </w:r>
    </w:p>
    <w:p w:rsidR="007C3613" w:rsidRPr="007C3613" w:rsidRDefault="007C3613" w:rsidP="007C3613">
      <w:pPr>
        <w:spacing w:before="100" w:beforeAutospacing="1" w:after="100" w:afterAutospacing="1" w:line="240" w:lineRule="auto"/>
        <w:jc w:val="both"/>
        <w:outlineLvl w:val="2"/>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Agreement Governing the Activities of States </w:t>
      </w:r>
      <w:r w:rsidRPr="007C3613">
        <w:rPr>
          <w:rFonts w:ascii="Times New Roman" w:eastAsia="Times New Roman" w:hAnsi="Times New Roman" w:cs="Times New Roman"/>
          <w:b/>
          <w:sz w:val="28"/>
          <w:szCs w:val="28"/>
          <w:lang w:eastAsia="en-IN"/>
        </w:rPr>
        <w:br/>
        <w:t>on the Moon and Other Celestial Bodies</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i/>
          <w:iCs/>
          <w:sz w:val="28"/>
          <w:szCs w:val="28"/>
          <w:lang w:eastAsia="en-IN"/>
        </w:rPr>
      </w:pPr>
      <w:r w:rsidRPr="007C3613">
        <w:rPr>
          <w:rFonts w:ascii="Times New Roman" w:eastAsia="Times New Roman" w:hAnsi="Times New Roman" w:cs="Times New Roman"/>
          <w:b/>
          <w:i/>
          <w:iCs/>
          <w:sz w:val="28"/>
          <w:szCs w:val="28"/>
          <w:lang w:eastAsia="en-IN"/>
        </w:rPr>
        <w:t>The States Parties to this Agreement,</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i/>
          <w:iCs/>
          <w:sz w:val="28"/>
          <w:szCs w:val="28"/>
          <w:lang w:eastAsia="en-IN"/>
        </w:rPr>
        <w:t>Noting</w:t>
      </w:r>
      <w:r w:rsidRPr="007C3613">
        <w:rPr>
          <w:rFonts w:ascii="Times New Roman" w:eastAsia="Times New Roman" w:hAnsi="Times New Roman" w:cs="Times New Roman"/>
          <w:b/>
          <w:sz w:val="28"/>
          <w:szCs w:val="28"/>
          <w:lang w:eastAsia="en-IN"/>
        </w:rPr>
        <w:t> the achievements of States in the exploration and use of the moon and other celestial bodies,</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i/>
          <w:iCs/>
          <w:sz w:val="28"/>
          <w:szCs w:val="28"/>
          <w:lang w:eastAsia="en-IN"/>
        </w:rPr>
        <w:t>Recognizing</w:t>
      </w:r>
      <w:r w:rsidRPr="007C3613">
        <w:rPr>
          <w:rFonts w:ascii="Times New Roman" w:eastAsia="Times New Roman" w:hAnsi="Times New Roman" w:cs="Times New Roman"/>
          <w:b/>
          <w:sz w:val="28"/>
          <w:szCs w:val="28"/>
          <w:lang w:eastAsia="en-IN"/>
        </w:rPr>
        <w:t> that the moon, as a natural satellite of the earth, has an important role to play in the exploration of outer space,</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i/>
          <w:iCs/>
          <w:sz w:val="28"/>
          <w:szCs w:val="28"/>
          <w:lang w:eastAsia="en-IN"/>
        </w:rPr>
        <w:t>Determined to promote</w:t>
      </w:r>
      <w:r w:rsidRPr="007C3613">
        <w:rPr>
          <w:rFonts w:ascii="Times New Roman" w:eastAsia="Times New Roman" w:hAnsi="Times New Roman" w:cs="Times New Roman"/>
          <w:b/>
          <w:sz w:val="28"/>
          <w:szCs w:val="28"/>
          <w:lang w:eastAsia="en-IN"/>
        </w:rPr>
        <w:t> on the basis of equality the further development of co-operation among States in the exploration and use of the moon and other celestial bodies,</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i/>
          <w:iCs/>
          <w:sz w:val="28"/>
          <w:szCs w:val="28"/>
          <w:lang w:eastAsia="en-IN"/>
        </w:rPr>
        <w:t>Desiring</w:t>
      </w:r>
      <w:r w:rsidRPr="007C3613">
        <w:rPr>
          <w:rFonts w:ascii="Times New Roman" w:eastAsia="Times New Roman" w:hAnsi="Times New Roman" w:cs="Times New Roman"/>
          <w:b/>
          <w:sz w:val="28"/>
          <w:szCs w:val="28"/>
          <w:lang w:eastAsia="en-IN"/>
        </w:rPr>
        <w:t> to prevent the moon from becoming an area of international conflict,</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i/>
          <w:iCs/>
          <w:sz w:val="28"/>
          <w:szCs w:val="28"/>
          <w:lang w:eastAsia="en-IN"/>
        </w:rPr>
        <w:t>Bearing in mind</w:t>
      </w:r>
      <w:r w:rsidRPr="007C3613">
        <w:rPr>
          <w:rFonts w:ascii="Times New Roman" w:eastAsia="Times New Roman" w:hAnsi="Times New Roman" w:cs="Times New Roman"/>
          <w:b/>
          <w:sz w:val="28"/>
          <w:szCs w:val="28"/>
          <w:lang w:eastAsia="en-IN"/>
        </w:rPr>
        <w:t> the benefits which may be derived from the exploitation of the natural resources of the moon and other celestial bodies,</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i/>
          <w:iCs/>
          <w:sz w:val="28"/>
          <w:szCs w:val="28"/>
          <w:lang w:eastAsia="en-IN"/>
        </w:rPr>
        <w:t>Recalling</w:t>
      </w:r>
      <w:r w:rsidRPr="007C3613">
        <w:rPr>
          <w:rFonts w:ascii="Times New Roman" w:eastAsia="Times New Roman" w:hAnsi="Times New Roman" w:cs="Times New Roman"/>
          <w:b/>
          <w:sz w:val="28"/>
          <w:szCs w:val="28"/>
          <w:lang w:eastAsia="en-IN"/>
        </w:rPr>
        <w:t> the </w:t>
      </w:r>
      <w:hyperlink r:id="rId13" w:history="1">
        <w:r w:rsidRPr="007C3613">
          <w:rPr>
            <w:rFonts w:ascii="Times New Roman" w:eastAsia="Times New Roman" w:hAnsi="Times New Roman" w:cs="Times New Roman"/>
            <w:b/>
            <w:sz w:val="28"/>
            <w:szCs w:val="28"/>
            <w:u w:val="single"/>
            <w:lang w:eastAsia="en-IN"/>
          </w:rPr>
          <w:t>Treaty on Principles Governing the Activities of States in the Exploration and Use of Outer Space, including the Moon and Other Celestial Bodies</w:t>
        </w:r>
      </w:hyperlink>
      <w:r w:rsidRPr="007C3613">
        <w:rPr>
          <w:rFonts w:ascii="Times New Roman" w:eastAsia="Times New Roman" w:hAnsi="Times New Roman" w:cs="Times New Roman"/>
          <w:b/>
          <w:sz w:val="28"/>
          <w:szCs w:val="28"/>
          <w:lang w:eastAsia="en-IN"/>
        </w:rPr>
        <w:t>, the </w:t>
      </w:r>
      <w:hyperlink r:id="rId14" w:history="1">
        <w:r w:rsidRPr="007C3613">
          <w:rPr>
            <w:rFonts w:ascii="Times New Roman" w:eastAsia="Times New Roman" w:hAnsi="Times New Roman" w:cs="Times New Roman"/>
            <w:b/>
            <w:sz w:val="28"/>
            <w:szCs w:val="28"/>
            <w:u w:val="single"/>
            <w:lang w:eastAsia="en-IN"/>
          </w:rPr>
          <w:t>Agreement on the Rescue of Astronauts, the Return of Astronauts and the Return of Objects Launched into Outer Space</w:t>
        </w:r>
      </w:hyperlink>
      <w:r w:rsidRPr="007C3613">
        <w:rPr>
          <w:rFonts w:ascii="Times New Roman" w:eastAsia="Times New Roman" w:hAnsi="Times New Roman" w:cs="Times New Roman"/>
          <w:b/>
          <w:sz w:val="28"/>
          <w:szCs w:val="28"/>
          <w:lang w:eastAsia="en-IN"/>
        </w:rPr>
        <w:t>, the </w:t>
      </w:r>
      <w:hyperlink r:id="rId15" w:history="1">
        <w:r w:rsidRPr="007C3613">
          <w:rPr>
            <w:rFonts w:ascii="Times New Roman" w:eastAsia="Times New Roman" w:hAnsi="Times New Roman" w:cs="Times New Roman"/>
            <w:b/>
            <w:sz w:val="28"/>
            <w:szCs w:val="28"/>
            <w:u w:val="single"/>
            <w:lang w:eastAsia="en-IN"/>
          </w:rPr>
          <w:t>Convention on International Liability for Damage Caused by Space Objects</w:t>
        </w:r>
      </w:hyperlink>
      <w:r w:rsidRPr="007C3613">
        <w:rPr>
          <w:rFonts w:ascii="Times New Roman" w:eastAsia="Times New Roman" w:hAnsi="Times New Roman" w:cs="Times New Roman"/>
          <w:b/>
          <w:sz w:val="28"/>
          <w:szCs w:val="28"/>
          <w:lang w:eastAsia="en-IN"/>
        </w:rPr>
        <w:t>, and the </w:t>
      </w:r>
      <w:hyperlink r:id="rId16" w:history="1">
        <w:r w:rsidRPr="007C3613">
          <w:rPr>
            <w:rFonts w:ascii="Times New Roman" w:eastAsia="Times New Roman" w:hAnsi="Times New Roman" w:cs="Times New Roman"/>
            <w:b/>
            <w:sz w:val="28"/>
            <w:szCs w:val="28"/>
            <w:u w:val="single"/>
            <w:lang w:eastAsia="en-IN"/>
          </w:rPr>
          <w:t>Convention on Registration of Objects Launched into Outer Space</w:t>
        </w:r>
      </w:hyperlink>
      <w:r w:rsidRPr="007C3613">
        <w:rPr>
          <w:rFonts w:ascii="Times New Roman" w:eastAsia="Times New Roman" w:hAnsi="Times New Roman" w:cs="Times New Roman"/>
          <w:b/>
          <w:sz w:val="28"/>
          <w:szCs w:val="28"/>
          <w:lang w:eastAsia="en-IN"/>
        </w:rPr>
        <w:t>,</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i/>
          <w:iCs/>
          <w:sz w:val="28"/>
          <w:szCs w:val="28"/>
          <w:lang w:eastAsia="en-IN"/>
        </w:rPr>
        <w:t>Taking into account</w:t>
      </w:r>
      <w:r w:rsidRPr="007C3613">
        <w:rPr>
          <w:rFonts w:ascii="Times New Roman" w:eastAsia="Times New Roman" w:hAnsi="Times New Roman" w:cs="Times New Roman"/>
          <w:b/>
          <w:sz w:val="28"/>
          <w:szCs w:val="28"/>
          <w:lang w:eastAsia="en-IN"/>
        </w:rPr>
        <w:t> the need to define and develop the provisions of these international instruments in relation to the moon and other celestial bodies, having regard to further progress in the exploration and use of outer space,</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Have agreed on the following:</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w:t>
      </w:r>
    </w:p>
    <w:p w:rsidR="007C3613" w:rsidRPr="007C3613" w:rsidRDefault="007C3613" w:rsidP="007C3613">
      <w:pPr>
        <w:spacing w:before="100" w:beforeAutospacing="1" w:after="100" w:afterAutospacing="1" w:line="240" w:lineRule="auto"/>
        <w:jc w:val="both"/>
        <w:outlineLvl w:val="2"/>
        <w:rPr>
          <w:rFonts w:ascii="Times New Roman" w:eastAsia="Times New Roman" w:hAnsi="Times New Roman" w:cs="Times New Roman"/>
          <w:b/>
          <w:sz w:val="28"/>
          <w:szCs w:val="28"/>
          <w:lang w:eastAsia="en-IN"/>
        </w:rPr>
      </w:pPr>
      <w:bookmarkStart w:id="1" w:name="a1&quot;"/>
      <w:r w:rsidRPr="007C3613">
        <w:rPr>
          <w:rFonts w:ascii="Times New Roman" w:eastAsia="Times New Roman" w:hAnsi="Times New Roman" w:cs="Times New Roman"/>
          <w:b/>
          <w:sz w:val="28"/>
          <w:szCs w:val="28"/>
          <w:lang w:eastAsia="en-IN"/>
        </w:rPr>
        <w:lastRenderedPageBreak/>
        <w:t>Article 1</w:t>
      </w:r>
      <w:bookmarkEnd w:id="1"/>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1. The provisions of this Agreement relating to the moon shall also apply to other celestial bodies within the solar system, other than the earth, except in so far as specific legal norms enter into force with respect to any of these celestial bodies.</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2. For the purposes of this Agreement reference to the moon shall include orbits around or other trajectories to or around it.</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3. This Agreement does not apply to extraterrestrial materials which reach the surface of the earth by natural means.</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w:t>
      </w:r>
    </w:p>
    <w:p w:rsidR="007C3613" w:rsidRPr="007C3613" w:rsidRDefault="007C3613" w:rsidP="007C3613">
      <w:pPr>
        <w:spacing w:before="100" w:beforeAutospacing="1" w:after="100" w:afterAutospacing="1" w:line="240" w:lineRule="auto"/>
        <w:jc w:val="both"/>
        <w:outlineLvl w:val="2"/>
        <w:rPr>
          <w:rFonts w:ascii="Times New Roman" w:eastAsia="Times New Roman" w:hAnsi="Times New Roman" w:cs="Times New Roman"/>
          <w:b/>
          <w:sz w:val="28"/>
          <w:szCs w:val="28"/>
          <w:lang w:eastAsia="en-IN"/>
        </w:rPr>
      </w:pPr>
      <w:bookmarkStart w:id="2" w:name="a2&quot;"/>
      <w:r w:rsidRPr="007C3613">
        <w:rPr>
          <w:rFonts w:ascii="Times New Roman" w:eastAsia="Times New Roman" w:hAnsi="Times New Roman" w:cs="Times New Roman"/>
          <w:b/>
          <w:sz w:val="28"/>
          <w:szCs w:val="28"/>
          <w:lang w:eastAsia="en-IN"/>
        </w:rPr>
        <w:t>Article 2</w:t>
      </w:r>
      <w:bookmarkEnd w:id="2"/>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xml:space="preserve">All activities on the moon, including its exploration and use, shall be carried out in accordance with international law, in particular the Charter of the United Nations, and taking into account the Declaration </w:t>
      </w:r>
      <w:proofErr w:type="spellStart"/>
      <w:r w:rsidRPr="007C3613">
        <w:rPr>
          <w:rFonts w:ascii="Times New Roman" w:eastAsia="Times New Roman" w:hAnsi="Times New Roman" w:cs="Times New Roman"/>
          <w:b/>
          <w:sz w:val="28"/>
          <w:szCs w:val="28"/>
          <w:lang w:eastAsia="en-IN"/>
        </w:rPr>
        <w:t>on</w:t>
      </w:r>
      <w:proofErr w:type="spellEnd"/>
      <w:r w:rsidRPr="007C3613">
        <w:rPr>
          <w:rFonts w:ascii="Times New Roman" w:eastAsia="Times New Roman" w:hAnsi="Times New Roman" w:cs="Times New Roman"/>
          <w:b/>
          <w:sz w:val="28"/>
          <w:szCs w:val="28"/>
          <w:lang w:eastAsia="en-IN"/>
        </w:rPr>
        <w:t xml:space="preserve"> Principles of International Law concerning Friendly Relations and Co-operation among States in accordance with the Charter of the United Nations, adopted by the General Assembly on 24 October 1970, in the interest of maintaining international peace and security and promoting international co-operation and mutual understanding, and with due regard to the corresponding interests of all other States Parties.</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w:t>
      </w:r>
    </w:p>
    <w:p w:rsidR="007C3613" w:rsidRPr="007C3613" w:rsidRDefault="007C3613" w:rsidP="007C3613">
      <w:pPr>
        <w:spacing w:before="100" w:beforeAutospacing="1" w:after="100" w:afterAutospacing="1" w:line="240" w:lineRule="auto"/>
        <w:jc w:val="both"/>
        <w:outlineLvl w:val="2"/>
        <w:rPr>
          <w:rFonts w:ascii="Times New Roman" w:eastAsia="Times New Roman" w:hAnsi="Times New Roman" w:cs="Times New Roman"/>
          <w:b/>
          <w:sz w:val="28"/>
          <w:szCs w:val="28"/>
          <w:lang w:eastAsia="en-IN"/>
        </w:rPr>
      </w:pPr>
      <w:bookmarkStart w:id="3" w:name="a3&quot;"/>
      <w:r w:rsidRPr="007C3613">
        <w:rPr>
          <w:rFonts w:ascii="Times New Roman" w:eastAsia="Times New Roman" w:hAnsi="Times New Roman" w:cs="Times New Roman"/>
          <w:b/>
          <w:sz w:val="28"/>
          <w:szCs w:val="28"/>
          <w:lang w:eastAsia="en-IN"/>
        </w:rPr>
        <w:t>Article 3</w:t>
      </w:r>
      <w:bookmarkEnd w:id="3"/>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1. The moon shall be used by all States Parties exclusively for peaceful purposes.</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2. Any threat or use of force or any other hostile act or threat of hostile act on the moon is prohibited. It is likewise prohibited to use the moon in order to commit any such act or to engage in any such threat in relation to the earth, the moon, spacecraft, the personnel of spacecraft or man- made space objects.</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3. States Parties shall not place in orbit around or other trajectory to or around the moon objects carrying nuclear weapons or any other kinds of weapons of mass destruction or place or use such weapons on or in the moon.</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xml:space="preserve">4. </w:t>
      </w:r>
      <w:proofErr w:type="gramStart"/>
      <w:r w:rsidRPr="007C3613">
        <w:rPr>
          <w:rFonts w:ascii="Times New Roman" w:eastAsia="Times New Roman" w:hAnsi="Times New Roman" w:cs="Times New Roman"/>
          <w:b/>
          <w:sz w:val="28"/>
          <w:szCs w:val="28"/>
          <w:lang w:eastAsia="en-IN"/>
        </w:rPr>
        <w:t>The</w:t>
      </w:r>
      <w:proofErr w:type="gramEnd"/>
      <w:r w:rsidRPr="007C3613">
        <w:rPr>
          <w:rFonts w:ascii="Times New Roman" w:eastAsia="Times New Roman" w:hAnsi="Times New Roman" w:cs="Times New Roman"/>
          <w:b/>
          <w:sz w:val="28"/>
          <w:szCs w:val="28"/>
          <w:lang w:eastAsia="en-IN"/>
        </w:rPr>
        <w:t xml:space="preserve"> establishment of military bases, installations and fortifications, the testing of any type of weapons and the conduct of military man </w:t>
      </w:r>
      <w:proofErr w:type="spellStart"/>
      <w:r w:rsidRPr="007C3613">
        <w:rPr>
          <w:rFonts w:ascii="Times New Roman" w:eastAsia="Times New Roman" w:hAnsi="Times New Roman" w:cs="Times New Roman"/>
          <w:b/>
          <w:sz w:val="28"/>
          <w:szCs w:val="28"/>
          <w:lang w:eastAsia="en-IN"/>
        </w:rPr>
        <w:t>uvres</w:t>
      </w:r>
      <w:proofErr w:type="spellEnd"/>
      <w:r w:rsidRPr="007C3613">
        <w:rPr>
          <w:rFonts w:ascii="Times New Roman" w:eastAsia="Times New Roman" w:hAnsi="Times New Roman" w:cs="Times New Roman"/>
          <w:b/>
          <w:sz w:val="28"/>
          <w:szCs w:val="28"/>
          <w:lang w:eastAsia="en-IN"/>
        </w:rPr>
        <w:t xml:space="preserve"> on the moon shall be forbidden. The use of military personnel for scientific research or for any </w:t>
      </w:r>
      <w:r w:rsidRPr="007C3613">
        <w:rPr>
          <w:rFonts w:ascii="Times New Roman" w:eastAsia="Times New Roman" w:hAnsi="Times New Roman" w:cs="Times New Roman"/>
          <w:b/>
          <w:sz w:val="28"/>
          <w:szCs w:val="28"/>
          <w:lang w:eastAsia="en-IN"/>
        </w:rPr>
        <w:lastRenderedPageBreak/>
        <w:t>other peaceful purposes shall not be prohibited. The use of any equipment or facility necessary for peaceful exploration and use of the moon shall also not be prohibited.</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w:t>
      </w:r>
    </w:p>
    <w:p w:rsidR="007C3613" w:rsidRPr="007C3613" w:rsidRDefault="007C3613" w:rsidP="007C3613">
      <w:pPr>
        <w:spacing w:before="100" w:beforeAutospacing="1" w:after="100" w:afterAutospacing="1" w:line="240" w:lineRule="auto"/>
        <w:jc w:val="both"/>
        <w:outlineLvl w:val="2"/>
        <w:rPr>
          <w:rFonts w:ascii="Times New Roman" w:eastAsia="Times New Roman" w:hAnsi="Times New Roman" w:cs="Times New Roman"/>
          <w:b/>
          <w:sz w:val="28"/>
          <w:szCs w:val="28"/>
          <w:lang w:eastAsia="en-IN"/>
        </w:rPr>
      </w:pPr>
      <w:bookmarkStart w:id="4" w:name="a4&quot;"/>
      <w:r w:rsidRPr="007C3613">
        <w:rPr>
          <w:rFonts w:ascii="Times New Roman" w:eastAsia="Times New Roman" w:hAnsi="Times New Roman" w:cs="Times New Roman"/>
          <w:b/>
          <w:sz w:val="28"/>
          <w:szCs w:val="28"/>
          <w:lang w:eastAsia="en-IN"/>
        </w:rPr>
        <w:t>Article 4</w:t>
      </w:r>
      <w:bookmarkEnd w:id="4"/>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1. The exploration and use of the moon shall be the province of all mankind and shall be carried out for the benefit and in the interests of all countries, irrespective of their degree of economic or scientific development. Due regard shall be paid to the interests of present and future generations as well as to the need to promote higher standards of living and conditions of economic and social progress and development in accordance with the Charter of the United Nations.</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2. States Parties shall be guided by the principle of co-operation and mutual assistance in all their activities concerning the exploration and use of the moon. International co-operation in pursuance of this Agreement should be as wide as possible and may take place on a multilateral basis, on a bilateral basis or through international intergovernmental organizations.</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w:t>
      </w:r>
    </w:p>
    <w:p w:rsidR="007C3613" w:rsidRPr="007C3613" w:rsidRDefault="007C3613" w:rsidP="007C3613">
      <w:pPr>
        <w:spacing w:before="100" w:beforeAutospacing="1" w:after="100" w:afterAutospacing="1" w:line="240" w:lineRule="auto"/>
        <w:jc w:val="both"/>
        <w:outlineLvl w:val="2"/>
        <w:rPr>
          <w:rFonts w:ascii="Times New Roman" w:eastAsia="Times New Roman" w:hAnsi="Times New Roman" w:cs="Times New Roman"/>
          <w:b/>
          <w:sz w:val="28"/>
          <w:szCs w:val="28"/>
          <w:lang w:eastAsia="en-IN"/>
        </w:rPr>
      </w:pPr>
      <w:bookmarkStart w:id="5" w:name="a5&quot;"/>
      <w:r w:rsidRPr="007C3613">
        <w:rPr>
          <w:rFonts w:ascii="Times New Roman" w:eastAsia="Times New Roman" w:hAnsi="Times New Roman" w:cs="Times New Roman"/>
          <w:b/>
          <w:sz w:val="28"/>
          <w:szCs w:val="28"/>
          <w:lang w:eastAsia="en-IN"/>
        </w:rPr>
        <w:t>Article 5</w:t>
      </w:r>
      <w:bookmarkEnd w:id="5"/>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1. States Parties shall inform the Secretary-General of the United Nations as well as the public and the international scientific community, to the greatest extent feasible and practicable, of their activities concerned with the exploration and use of the moon. Information on the time, purposes, locations, orbital parameters and duration shall be given in respect of each mission to the moon as soon as possible after launching, while information on the results of each mission, including scientific results, shall be furnished upon completion of the mission. In the case of a mission lasting more than sixty days, information on conduct of the mission, including any scientific results, shall be given periodically, at thirty-day intervals. For missions lasting more than six months, only significant additions to such information need be reported thereafter.</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2. If a State Party becomes aware that another State Party plans to operate simultaneously in the same area of or in the same orbit around or trajectory to or around the moon, it shall promptly inform the other State of the timing of and plans for its own operations.</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xml:space="preserve">3. In carrying out activities under this Agreement, States Parties shall promptly inform the Secretary-General, as well as the public and the international </w:t>
      </w:r>
      <w:r w:rsidRPr="007C3613">
        <w:rPr>
          <w:rFonts w:ascii="Times New Roman" w:eastAsia="Times New Roman" w:hAnsi="Times New Roman" w:cs="Times New Roman"/>
          <w:b/>
          <w:sz w:val="28"/>
          <w:szCs w:val="28"/>
          <w:lang w:eastAsia="en-IN"/>
        </w:rPr>
        <w:lastRenderedPageBreak/>
        <w:t>scientific community, of any phenomena they discover in outer space, including the moon, which could endanger human life or health, as well as of any indication of organic life.</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w:t>
      </w:r>
    </w:p>
    <w:p w:rsidR="007C3613" w:rsidRPr="007C3613" w:rsidRDefault="007C3613" w:rsidP="007C3613">
      <w:pPr>
        <w:spacing w:before="100" w:beforeAutospacing="1" w:after="100" w:afterAutospacing="1" w:line="240" w:lineRule="auto"/>
        <w:jc w:val="both"/>
        <w:outlineLvl w:val="2"/>
        <w:rPr>
          <w:rFonts w:ascii="Times New Roman" w:eastAsia="Times New Roman" w:hAnsi="Times New Roman" w:cs="Times New Roman"/>
          <w:b/>
          <w:sz w:val="28"/>
          <w:szCs w:val="28"/>
          <w:lang w:eastAsia="en-IN"/>
        </w:rPr>
      </w:pPr>
      <w:bookmarkStart w:id="6" w:name="a6&quot;"/>
      <w:r w:rsidRPr="007C3613">
        <w:rPr>
          <w:rFonts w:ascii="Times New Roman" w:eastAsia="Times New Roman" w:hAnsi="Times New Roman" w:cs="Times New Roman"/>
          <w:b/>
          <w:sz w:val="28"/>
          <w:szCs w:val="28"/>
          <w:lang w:eastAsia="en-IN"/>
        </w:rPr>
        <w:t>Article 6</w:t>
      </w:r>
      <w:bookmarkEnd w:id="6"/>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1. There shall be freedom of scientific investigation on the moon by all States Parties without discrimination of any kind, on the basis of equality and in accordance with international law.</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xml:space="preserve">2. </w:t>
      </w:r>
      <w:proofErr w:type="gramStart"/>
      <w:r w:rsidRPr="007C3613">
        <w:rPr>
          <w:rFonts w:ascii="Times New Roman" w:eastAsia="Times New Roman" w:hAnsi="Times New Roman" w:cs="Times New Roman"/>
          <w:b/>
          <w:sz w:val="28"/>
          <w:szCs w:val="28"/>
          <w:lang w:eastAsia="en-IN"/>
        </w:rPr>
        <w:t>In</w:t>
      </w:r>
      <w:proofErr w:type="gramEnd"/>
      <w:r w:rsidRPr="007C3613">
        <w:rPr>
          <w:rFonts w:ascii="Times New Roman" w:eastAsia="Times New Roman" w:hAnsi="Times New Roman" w:cs="Times New Roman"/>
          <w:b/>
          <w:sz w:val="28"/>
          <w:szCs w:val="28"/>
          <w:lang w:eastAsia="en-IN"/>
        </w:rPr>
        <w:t xml:space="preserve"> carrying out scientific investigations and in furtherance of the provisions of this Agreement, the States Parties shall have the right to collect on and remove from the moon samples of its mineral and other substances. Such samples shall remain at the disposal of those States Parties which caused them to be collected and may be used by them for scientific purposes. States Parties shall have </w:t>
      </w:r>
      <w:proofErr w:type="gramStart"/>
      <w:r w:rsidRPr="007C3613">
        <w:rPr>
          <w:rFonts w:ascii="Times New Roman" w:eastAsia="Times New Roman" w:hAnsi="Times New Roman" w:cs="Times New Roman"/>
          <w:b/>
          <w:sz w:val="28"/>
          <w:szCs w:val="28"/>
          <w:lang w:eastAsia="en-IN"/>
        </w:rPr>
        <w:t>regard</w:t>
      </w:r>
      <w:proofErr w:type="gramEnd"/>
      <w:r w:rsidRPr="007C3613">
        <w:rPr>
          <w:rFonts w:ascii="Times New Roman" w:eastAsia="Times New Roman" w:hAnsi="Times New Roman" w:cs="Times New Roman"/>
          <w:b/>
          <w:sz w:val="28"/>
          <w:szCs w:val="28"/>
          <w:lang w:eastAsia="en-IN"/>
        </w:rPr>
        <w:t xml:space="preserve"> to the desirability of making a portion of such samples available to other interested States Parties and the international scientific community for scientific investigation. States Parties may in the course of scientific investigations also use mineral and other substances of the moon in quantities appropriate for the support of their missions.</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3. States Parties agree on the desirability of exchanging scientific and other personnel on expeditions to or installations on the moon to the greatest extent feasible and practicable.</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w:t>
      </w:r>
    </w:p>
    <w:p w:rsidR="007C3613" w:rsidRPr="007C3613" w:rsidRDefault="007C3613" w:rsidP="007C3613">
      <w:pPr>
        <w:spacing w:before="100" w:beforeAutospacing="1" w:after="100" w:afterAutospacing="1" w:line="240" w:lineRule="auto"/>
        <w:jc w:val="both"/>
        <w:outlineLvl w:val="2"/>
        <w:rPr>
          <w:rFonts w:ascii="Times New Roman" w:eastAsia="Times New Roman" w:hAnsi="Times New Roman" w:cs="Times New Roman"/>
          <w:b/>
          <w:sz w:val="28"/>
          <w:szCs w:val="28"/>
          <w:lang w:eastAsia="en-IN"/>
        </w:rPr>
      </w:pPr>
      <w:bookmarkStart w:id="7" w:name="a7&quot;"/>
      <w:r w:rsidRPr="007C3613">
        <w:rPr>
          <w:rFonts w:ascii="Times New Roman" w:eastAsia="Times New Roman" w:hAnsi="Times New Roman" w:cs="Times New Roman"/>
          <w:b/>
          <w:sz w:val="28"/>
          <w:szCs w:val="28"/>
          <w:lang w:eastAsia="en-IN"/>
        </w:rPr>
        <w:t>Article 7</w:t>
      </w:r>
      <w:bookmarkEnd w:id="7"/>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1. In exploring and using the moon, States Parties shall take measures to prevent the disruption of the existing balance of its environment, whether by introducing adverse changes in that environment, by its harmful contamination through the introduction of extra-environmental matter or otherwise. States Parties shall also take measures to avoid harmfully affecting the environment of the earth through the introduction of extraterrestrial matter or otherwise.</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2. States Parties shall inform the Secretary-General of the United Nations of the measures being adopted by them in accordance with paragraph 1 of this article and shall also, to the maximum extent feasible, notify him in advance of all placements by them of radio-active materials on the moon and of the purposes of such placements.</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lastRenderedPageBreak/>
        <w:t>3. States Parties shall report to other States Parties and to the Secretary-General concerning areas of the moon having special scientific interest in order that, without prejudice to the rights of other States Parties, consideration may be given to the designation of such areas as international scientific preserves for which special protective arrangements are to be agreed upon in consultation with the competent bodies of the United Nations.</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w:t>
      </w:r>
    </w:p>
    <w:p w:rsidR="007C3613" w:rsidRPr="007C3613" w:rsidRDefault="007C3613" w:rsidP="007C3613">
      <w:pPr>
        <w:spacing w:before="100" w:beforeAutospacing="1" w:after="100" w:afterAutospacing="1" w:line="240" w:lineRule="auto"/>
        <w:jc w:val="both"/>
        <w:outlineLvl w:val="2"/>
        <w:rPr>
          <w:rFonts w:ascii="Times New Roman" w:eastAsia="Times New Roman" w:hAnsi="Times New Roman" w:cs="Times New Roman"/>
          <w:b/>
          <w:sz w:val="28"/>
          <w:szCs w:val="28"/>
          <w:lang w:eastAsia="en-IN"/>
        </w:rPr>
      </w:pPr>
      <w:bookmarkStart w:id="8" w:name="a8&quot;"/>
      <w:r w:rsidRPr="007C3613">
        <w:rPr>
          <w:rFonts w:ascii="Times New Roman" w:eastAsia="Times New Roman" w:hAnsi="Times New Roman" w:cs="Times New Roman"/>
          <w:b/>
          <w:sz w:val="28"/>
          <w:szCs w:val="28"/>
          <w:lang w:eastAsia="en-IN"/>
        </w:rPr>
        <w:t>Article 8</w:t>
      </w:r>
      <w:bookmarkEnd w:id="8"/>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1. States Parties may pursue their activities in the exploration and use of the moon anywhere on or below its surface, subject to the provisions of this Agreement.</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xml:space="preserve">2. </w:t>
      </w:r>
      <w:proofErr w:type="gramStart"/>
      <w:r w:rsidRPr="007C3613">
        <w:rPr>
          <w:rFonts w:ascii="Times New Roman" w:eastAsia="Times New Roman" w:hAnsi="Times New Roman" w:cs="Times New Roman"/>
          <w:b/>
          <w:sz w:val="28"/>
          <w:szCs w:val="28"/>
          <w:lang w:eastAsia="en-IN"/>
        </w:rPr>
        <w:t>For</w:t>
      </w:r>
      <w:proofErr w:type="gramEnd"/>
      <w:r w:rsidRPr="007C3613">
        <w:rPr>
          <w:rFonts w:ascii="Times New Roman" w:eastAsia="Times New Roman" w:hAnsi="Times New Roman" w:cs="Times New Roman"/>
          <w:b/>
          <w:sz w:val="28"/>
          <w:szCs w:val="28"/>
          <w:lang w:eastAsia="en-IN"/>
        </w:rPr>
        <w:t xml:space="preserve"> these purposes States Parties may, in particular:</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(a) Land their space objects on the moon and launch them from the moon;</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(b) Place their personnel, space vehicles, equipment, facilities, stations and installations anywhere on or below the surface of the moon.</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Personnel, space vehicles, equipment, facilities, stations and installations may move or be moved freely over or below the surface of the moon.</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3. Activities of States Parties in accordance with paragraphs 1 and 2 of this article shall not interfere with the activities of other States Parties on the moon. Where such interference may occur, the States Parties concerned shall undertake consultations in accordance with </w:t>
      </w:r>
      <w:hyperlink r:id="rId17" w:anchor="a15" w:history="1">
        <w:r w:rsidRPr="007C3613">
          <w:rPr>
            <w:rFonts w:ascii="Times New Roman" w:eastAsia="Times New Roman" w:hAnsi="Times New Roman" w:cs="Times New Roman"/>
            <w:b/>
            <w:sz w:val="28"/>
            <w:szCs w:val="28"/>
            <w:u w:val="single"/>
            <w:lang w:eastAsia="en-IN"/>
          </w:rPr>
          <w:t>article 15</w:t>
        </w:r>
      </w:hyperlink>
      <w:r w:rsidRPr="007C3613">
        <w:rPr>
          <w:rFonts w:ascii="Times New Roman" w:eastAsia="Times New Roman" w:hAnsi="Times New Roman" w:cs="Times New Roman"/>
          <w:b/>
          <w:sz w:val="28"/>
          <w:szCs w:val="28"/>
          <w:lang w:eastAsia="en-IN"/>
        </w:rPr>
        <w:t>, paragraphs 2 and 3, of this Agreement.</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w:t>
      </w:r>
    </w:p>
    <w:p w:rsidR="007C3613" w:rsidRPr="007C3613" w:rsidRDefault="007C3613" w:rsidP="007C3613">
      <w:pPr>
        <w:spacing w:before="100" w:beforeAutospacing="1" w:after="100" w:afterAutospacing="1" w:line="240" w:lineRule="auto"/>
        <w:jc w:val="both"/>
        <w:outlineLvl w:val="2"/>
        <w:rPr>
          <w:rFonts w:ascii="Times New Roman" w:eastAsia="Times New Roman" w:hAnsi="Times New Roman" w:cs="Times New Roman"/>
          <w:b/>
          <w:sz w:val="28"/>
          <w:szCs w:val="28"/>
          <w:lang w:eastAsia="en-IN"/>
        </w:rPr>
      </w:pPr>
      <w:bookmarkStart w:id="9" w:name="a9&quot;"/>
      <w:r w:rsidRPr="007C3613">
        <w:rPr>
          <w:rFonts w:ascii="Times New Roman" w:eastAsia="Times New Roman" w:hAnsi="Times New Roman" w:cs="Times New Roman"/>
          <w:b/>
          <w:sz w:val="28"/>
          <w:szCs w:val="28"/>
          <w:lang w:eastAsia="en-IN"/>
        </w:rPr>
        <w:t>Article 9</w:t>
      </w:r>
      <w:bookmarkEnd w:id="9"/>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1. States Parties may establish manned and unmanned stations on the moon. A State Party establishing a station shall use only that area which is required for the needs of the station and shall immediately inform the Secretary-General of the United Nations of the location and purposes of that station. Subsequently, at annual intervals that State shall likewise inform the Secretary-General whether the station continues in use and whether its purposes have changed.</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xml:space="preserve">2. Stations shall be installed in such a manner that they do not impede the free access to all areas of the moon of personnel, vehicles and equipment of other </w:t>
      </w:r>
      <w:r w:rsidRPr="007C3613">
        <w:rPr>
          <w:rFonts w:ascii="Times New Roman" w:eastAsia="Times New Roman" w:hAnsi="Times New Roman" w:cs="Times New Roman"/>
          <w:b/>
          <w:sz w:val="28"/>
          <w:szCs w:val="28"/>
          <w:lang w:eastAsia="en-IN"/>
        </w:rPr>
        <w:lastRenderedPageBreak/>
        <w:t>States Parties conducting activities on the moon in accordance with the provisions of this Agreement or of </w:t>
      </w:r>
      <w:hyperlink r:id="rId18" w:anchor="a1" w:history="1">
        <w:r w:rsidRPr="007C3613">
          <w:rPr>
            <w:rFonts w:ascii="Times New Roman" w:eastAsia="Times New Roman" w:hAnsi="Times New Roman" w:cs="Times New Roman"/>
            <w:b/>
            <w:sz w:val="28"/>
            <w:szCs w:val="28"/>
            <w:u w:val="single"/>
            <w:lang w:eastAsia="en-IN"/>
          </w:rPr>
          <w:t>article I</w:t>
        </w:r>
      </w:hyperlink>
      <w:r w:rsidRPr="007C3613">
        <w:rPr>
          <w:rFonts w:ascii="Times New Roman" w:eastAsia="Times New Roman" w:hAnsi="Times New Roman" w:cs="Times New Roman"/>
          <w:b/>
          <w:sz w:val="28"/>
          <w:szCs w:val="28"/>
          <w:lang w:eastAsia="en-IN"/>
        </w:rPr>
        <w:t> of the Treaty on Principles Governing the Activities of States in the Exploration and Use of Outer Space, including the Moon and Other Celestial Bodies.</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w:t>
      </w:r>
    </w:p>
    <w:p w:rsidR="007C3613" w:rsidRPr="007C3613" w:rsidRDefault="007C3613" w:rsidP="007C3613">
      <w:pPr>
        <w:spacing w:before="100" w:beforeAutospacing="1" w:after="100" w:afterAutospacing="1" w:line="240" w:lineRule="auto"/>
        <w:jc w:val="both"/>
        <w:outlineLvl w:val="2"/>
        <w:rPr>
          <w:rFonts w:ascii="Times New Roman" w:eastAsia="Times New Roman" w:hAnsi="Times New Roman" w:cs="Times New Roman"/>
          <w:b/>
          <w:sz w:val="28"/>
          <w:szCs w:val="28"/>
          <w:lang w:eastAsia="en-IN"/>
        </w:rPr>
      </w:pPr>
      <w:bookmarkStart w:id="10" w:name="a10&quot;"/>
      <w:r w:rsidRPr="007C3613">
        <w:rPr>
          <w:rFonts w:ascii="Times New Roman" w:eastAsia="Times New Roman" w:hAnsi="Times New Roman" w:cs="Times New Roman"/>
          <w:b/>
          <w:sz w:val="28"/>
          <w:szCs w:val="28"/>
          <w:lang w:eastAsia="en-IN"/>
        </w:rPr>
        <w:t>Article 10</w:t>
      </w:r>
      <w:bookmarkEnd w:id="10"/>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1. States Parties shall adopt all practicable measures to safeguard the life and health of persons on the moon. For this purpose they shall regard any person on the moon as an astronaut within the meaning of </w:t>
      </w:r>
      <w:hyperlink r:id="rId19" w:anchor="a5" w:history="1">
        <w:r w:rsidRPr="007C3613">
          <w:rPr>
            <w:rFonts w:ascii="Times New Roman" w:eastAsia="Times New Roman" w:hAnsi="Times New Roman" w:cs="Times New Roman"/>
            <w:b/>
            <w:sz w:val="28"/>
            <w:szCs w:val="28"/>
            <w:u w:val="single"/>
            <w:lang w:eastAsia="en-IN"/>
          </w:rPr>
          <w:t>article V</w:t>
        </w:r>
      </w:hyperlink>
      <w:r w:rsidRPr="007C3613">
        <w:rPr>
          <w:rFonts w:ascii="Times New Roman" w:eastAsia="Times New Roman" w:hAnsi="Times New Roman" w:cs="Times New Roman"/>
          <w:b/>
          <w:sz w:val="28"/>
          <w:szCs w:val="28"/>
          <w:lang w:eastAsia="en-IN"/>
        </w:rPr>
        <w:t> of the Treaty on Principles Governing the Activities of States in the Exploration and Use of Outer Space, including the Moon and Other Celestial Bodies and as part of the personnel of a spacecraft within the meaning of the </w:t>
      </w:r>
      <w:hyperlink r:id="rId20" w:history="1">
        <w:r w:rsidRPr="007C3613">
          <w:rPr>
            <w:rFonts w:ascii="Times New Roman" w:eastAsia="Times New Roman" w:hAnsi="Times New Roman" w:cs="Times New Roman"/>
            <w:b/>
            <w:sz w:val="28"/>
            <w:szCs w:val="28"/>
            <w:u w:val="single"/>
            <w:lang w:eastAsia="en-IN"/>
          </w:rPr>
          <w:t>Agreement on the Rescue of Astronauts, the Return of Astronauts and the Return of Objects Launched into Outer Space</w:t>
        </w:r>
      </w:hyperlink>
      <w:r w:rsidRPr="007C3613">
        <w:rPr>
          <w:rFonts w:ascii="Times New Roman" w:eastAsia="Times New Roman" w:hAnsi="Times New Roman" w:cs="Times New Roman"/>
          <w:b/>
          <w:sz w:val="28"/>
          <w:szCs w:val="28"/>
          <w:lang w:eastAsia="en-IN"/>
        </w:rPr>
        <w:t>.</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proofErr w:type="gramStart"/>
      <w:r w:rsidRPr="007C3613">
        <w:rPr>
          <w:rFonts w:ascii="Times New Roman" w:eastAsia="Times New Roman" w:hAnsi="Times New Roman" w:cs="Times New Roman"/>
          <w:b/>
          <w:sz w:val="28"/>
          <w:szCs w:val="28"/>
          <w:lang w:eastAsia="en-IN"/>
        </w:rPr>
        <w:t>2. States Parties shall offer shelter in their stations, installations, vehicles and other facilities to persons in distress on the moon.</w:t>
      </w:r>
      <w:proofErr w:type="gramEnd"/>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w:t>
      </w:r>
    </w:p>
    <w:p w:rsidR="007C3613" w:rsidRPr="007C3613" w:rsidRDefault="007C3613" w:rsidP="007C3613">
      <w:pPr>
        <w:spacing w:before="100" w:beforeAutospacing="1" w:after="100" w:afterAutospacing="1" w:line="240" w:lineRule="auto"/>
        <w:jc w:val="both"/>
        <w:outlineLvl w:val="2"/>
        <w:rPr>
          <w:rFonts w:ascii="Times New Roman" w:eastAsia="Times New Roman" w:hAnsi="Times New Roman" w:cs="Times New Roman"/>
          <w:b/>
          <w:sz w:val="28"/>
          <w:szCs w:val="28"/>
          <w:lang w:eastAsia="en-IN"/>
        </w:rPr>
      </w:pPr>
      <w:bookmarkStart w:id="11" w:name="a11&quot;"/>
      <w:r w:rsidRPr="007C3613">
        <w:rPr>
          <w:rFonts w:ascii="Times New Roman" w:eastAsia="Times New Roman" w:hAnsi="Times New Roman" w:cs="Times New Roman"/>
          <w:b/>
          <w:sz w:val="28"/>
          <w:szCs w:val="28"/>
          <w:lang w:eastAsia="en-IN"/>
        </w:rPr>
        <w:t>Article 11</w:t>
      </w:r>
      <w:bookmarkEnd w:id="11"/>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xml:space="preserve">1. </w:t>
      </w:r>
      <w:proofErr w:type="gramStart"/>
      <w:r w:rsidRPr="007C3613">
        <w:rPr>
          <w:rFonts w:ascii="Times New Roman" w:eastAsia="Times New Roman" w:hAnsi="Times New Roman" w:cs="Times New Roman"/>
          <w:b/>
          <w:sz w:val="28"/>
          <w:szCs w:val="28"/>
          <w:lang w:eastAsia="en-IN"/>
        </w:rPr>
        <w:t>The</w:t>
      </w:r>
      <w:proofErr w:type="gramEnd"/>
      <w:r w:rsidRPr="007C3613">
        <w:rPr>
          <w:rFonts w:ascii="Times New Roman" w:eastAsia="Times New Roman" w:hAnsi="Times New Roman" w:cs="Times New Roman"/>
          <w:b/>
          <w:sz w:val="28"/>
          <w:szCs w:val="28"/>
          <w:lang w:eastAsia="en-IN"/>
        </w:rPr>
        <w:t xml:space="preserve"> moon and its natural resources are the common heritage of mankind, which finds its expression in the provisions of this Agreement, in particular in paragraph 5 of this article.</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xml:space="preserve">2. </w:t>
      </w:r>
      <w:proofErr w:type="gramStart"/>
      <w:r w:rsidRPr="007C3613">
        <w:rPr>
          <w:rFonts w:ascii="Times New Roman" w:eastAsia="Times New Roman" w:hAnsi="Times New Roman" w:cs="Times New Roman"/>
          <w:b/>
          <w:sz w:val="28"/>
          <w:szCs w:val="28"/>
          <w:lang w:eastAsia="en-IN"/>
        </w:rPr>
        <w:t>The</w:t>
      </w:r>
      <w:proofErr w:type="gramEnd"/>
      <w:r w:rsidRPr="007C3613">
        <w:rPr>
          <w:rFonts w:ascii="Times New Roman" w:eastAsia="Times New Roman" w:hAnsi="Times New Roman" w:cs="Times New Roman"/>
          <w:b/>
          <w:sz w:val="28"/>
          <w:szCs w:val="28"/>
          <w:lang w:eastAsia="en-IN"/>
        </w:rPr>
        <w:t xml:space="preserve"> moon is not subject to national appropriation by any claim of sovereignty, by means of use or occupation, or by any other means.</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3. Neither the surface nor the subsurface of the moon, nor any part thereof or natural resources in place, shall become property of any State, international intergovernmental or non- governmental organization, national organization or non-governmental entity or of any natural person. The placement of personnel, space vehicles, equipment, facilities, stations and installations on or below the surface of the moon, including structures connected with its surface or subsurface, shall not create a right of ownership over the surface or the subsurface of the moon or any areas thereof. The foregoing provisions are without prejudice to the international regime referred to in paragraph 5 of this article.</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lastRenderedPageBreak/>
        <w:t>4. States Parties have the right to exploration and use of the moon without discrimination of any kind, on the basis of equality and in accordance with international law and the terms of this Agreement.</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5. States Parties to this Agreement hereby undertake to establish an international regime, including appropriate procedures, to govern the exploitation of the natural resources of the moon as such exploitation is about to become feasible. This provision shall be implemented in accordance with </w:t>
      </w:r>
      <w:hyperlink r:id="rId21" w:anchor="a18" w:history="1">
        <w:r w:rsidRPr="007C3613">
          <w:rPr>
            <w:rFonts w:ascii="Times New Roman" w:eastAsia="Times New Roman" w:hAnsi="Times New Roman" w:cs="Times New Roman"/>
            <w:b/>
            <w:sz w:val="28"/>
            <w:szCs w:val="28"/>
            <w:u w:val="single"/>
            <w:lang w:eastAsia="en-IN"/>
          </w:rPr>
          <w:t>article 18</w:t>
        </w:r>
      </w:hyperlink>
      <w:r w:rsidRPr="007C3613">
        <w:rPr>
          <w:rFonts w:ascii="Times New Roman" w:eastAsia="Times New Roman" w:hAnsi="Times New Roman" w:cs="Times New Roman"/>
          <w:b/>
          <w:sz w:val="28"/>
          <w:szCs w:val="28"/>
          <w:lang w:eastAsia="en-IN"/>
        </w:rPr>
        <w:t> of this Agreement.</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6. In order to facilitate the establishment of the international regime referred to in paragraph 5 of this article, States Parties shall inform the Secretary-General of the United Nations as well as the public and the international scientific community, to the greatest extent feasible and practicable, of any natural resources they may discover on the moon.</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7. The main purposes of the international regime to be established shall include:</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(a) The orderly and safe development of the natural resources of the moon;</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(b) The rational management of those resources;</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(c) The expansion of opportunities in the use of those resources;</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(d) An equitable sharing by all States Parties in the benefits derived from those resources, whereby the interests and needs of the developing countries, as well as the efforts of those countries which have contributed either directly or indirectly to the exploration of the moon, shall be given special consideration.</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8. All the activities with respect to the natural resources of the moon shall be carried out in a manner compatible with the purposes specified in paragraph 7 of this article and the provisions of </w:t>
      </w:r>
      <w:hyperlink r:id="rId22" w:anchor="a6" w:history="1">
        <w:r w:rsidRPr="007C3613">
          <w:rPr>
            <w:rFonts w:ascii="Times New Roman" w:eastAsia="Times New Roman" w:hAnsi="Times New Roman" w:cs="Times New Roman"/>
            <w:b/>
            <w:sz w:val="28"/>
            <w:szCs w:val="28"/>
            <w:u w:val="single"/>
            <w:lang w:eastAsia="en-IN"/>
          </w:rPr>
          <w:t>article 6, paragraph 2</w:t>
        </w:r>
      </w:hyperlink>
      <w:r w:rsidRPr="007C3613">
        <w:rPr>
          <w:rFonts w:ascii="Times New Roman" w:eastAsia="Times New Roman" w:hAnsi="Times New Roman" w:cs="Times New Roman"/>
          <w:b/>
          <w:sz w:val="28"/>
          <w:szCs w:val="28"/>
          <w:lang w:eastAsia="en-IN"/>
        </w:rPr>
        <w:t>, of this Agreement.</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w:t>
      </w:r>
    </w:p>
    <w:p w:rsidR="007C3613" w:rsidRPr="007C3613" w:rsidRDefault="007C3613" w:rsidP="007C3613">
      <w:pPr>
        <w:spacing w:before="100" w:beforeAutospacing="1" w:after="100" w:afterAutospacing="1" w:line="240" w:lineRule="auto"/>
        <w:jc w:val="both"/>
        <w:outlineLvl w:val="2"/>
        <w:rPr>
          <w:rFonts w:ascii="Times New Roman" w:eastAsia="Times New Roman" w:hAnsi="Times New Roman" w:cs="Times New Roman"/>
          <w:b/>
          <w:sz w:val="28"/>
          <w:szCs w:val="28"/>
          <w:lang w:eastAsia="en-IN"/>
        </w:rPr>
      </w:pPr>
      <w:bookmarkStart w:id="12" w:name="a12&quot;"/>
      <w:r w:rsidRPr="007C3613">
        <w:rPr>
          <w:rFonts w:ascii="Times New Roman" w:eastAsia="Times New Roman" w:hAnsi="Times New Roman" w:cs="Times New Roman"/>
          <w:b/>
          <w:sz w:val="28"/>
          <w:szCs w:val="28"/>
          <w:lang w:eastAsia="en-IN"/>
        </w:rPr>
        <w:t>Article 12</w:t>
      </w:r>
      <w:bookmarkEnd w:id="12"/>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proofErr w:type="gramStart"/>
      <w:r w:rsidRPr="007C3613">
        <w:rPr>
          <w:rFonts w:ascii="Times New Roman" w:eastAsia="Times New Roman" w:hAnsi="Times New Roman" w:cs="Times New Roman"/>
          <w:b/>
          <w:sz w:val="28"/>
          <w:szCs w:val="28"/>
          <w:lang w:eastAsia="en-IN"/>
        </w:rPr>
        <w:t>1. States Parties shall retain jurisdiction and control over their personnel, vehicles, equipment, facilities, stations and installations on the moon.</w:t>
      </w:r>
      <w:proofErr w:type="gramEnd"/>
      <w:r w:rsidRPr="007C3613">
        <w:rPr>
          <w:rFonts w:ascii="Times New Roman" w:eastAsia="Times New Roman" w:hAnsi="Times New Roman" w:cs="Times New Roman"/>
          <w:b/>
          <w:sz w:val="28"/>
          <w:szCs w:val="28"/>
          <w:lang w:eastAsia="en-IN"/>
        </w:rPr>
        <w:t xml:space="preserve"> The ownership of space vehicles, equipment, facilities, stations and installations shall not be affected by their presence on the moon.</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2. Vehicles, installations and equipment or their component parts found in places other than their intended location shall be dealt with in accordance with </w:t>
      </w:r>
      <w:hyperlink r:id="rId23" w:anchor="a5" w:history="1">
        <w:r w:rsidRPr="007C3613">
          <w:rPr>
            <w:rFonts w:ascii="Times New Roman" w:eastAsia="Times New Roman" w:hAnsi="Times New Roman" w:cs="Times New Roman"/>
            <w:b/>
            <w:sz w:val="28"/>
            <w:szCs w:val="28"/>
            <w:u w:val="single"/>
            <w:lang w:eastAsia="en-IN"/>
          </w:rPr>
          <w:t xml:space="preserve">article </w:t>
        </w:r>
        <w:r w:rsidRPr="007C3613">
          <w:rPr>
            <w:rFonts w:ascii="Times New Roman" w:eastAsia="Times New Roman" w:hAnsi="Times New Roman" w:cs="Times New Roman"/>
            <w:b/>
            <w:sz w:val="28"/>
            <w:szCs w:val="28"/>
            <w:u w:val="single"/>
            <w:lang w:eastAsia="en-IN"/>
          </w:rPr>
          <w:lastRenderedPageBreak/>
          <w:t>5</w:t>
        </w:r>
      </w:hyperlink>
      <w:r w:rsidRPr="007C3613">
        <w:rPr>
          <w:rFonts w:ascii="Times New Roman" w:eastAsia="Times New Roman" w:hAnsi="Times New Roman" w:cs="Times New Roman"/>
          <w:b/>
          <w:sz w:val="28"/>
          <w:szCs w:val="28"/>
          <w:lang w:eastAsia="en-IN"/>
        </w:rPr>
        <w:t> of the Agreement on the Rescue of Astronauts, the Return of Astronauts and the Return of Objects Launched into Outer Space.</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3. In the event of an emergency involving a threat to human life, States Parties may use the equipment, vehicles, installations, facilities or supplies of other States Parties on the moon. Prompt notification of such use shall be made to the Secretary-General of the United Nations or the State Party concerned.</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w:t>
      </w:r>
    </w:p>
    <w:p w:rsidR="007C3613" w:rsidRPr="007C3613" w:rsidRDefault="007C3613" w:rsidP="007C3613">
      <w:pPr>
        <w:spacing w:before="100" w:beforeAutospacing="1" w:after="100" w:afterAutospacing="1" w:line="240" w:lineRule="auto"/>
        <w:jc w:val="both"/>
        <w:outlineLvl w:val="2"/>
        <w:rPr>
          <w:rFonts w:ascii="Times New Roman" w:eastAsia="Times New Roman" w:hAnsi="Times New Roman" w:cs="Times New Roman"/>
          <w:b/>
          <w:sz w:val="28"/>
          <w:szCs w:val="28"/>
          <w:lang w:eastAsia="en-IN"/>
        </w:rPr>
      </w:pPr>
      <w:bookmarkStart w:id="13" w:name="a13&quot;"/>
      <w:r w:rsidRPr="007C3613">
        <w:rPr>
          <w:rFonts w:ascii="Times New Roman" w:eastAsia="Times New Roman" w:hAnsi="Times New Roman" w:cs="Times New Roman"/>
          <w:b/>
          <w:sz w:val="28"/>
          <w:szCs w:val="28"/>
          <w:lang w:eastAsia="en-IN"/>
        </w:rPr>
        <w:t>Article 13</w:t>
      </w:r>
      <w:bookmarkEnd w:id="13"/>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A State Party which learns of the crash landing, forced landing or other unintended landing on the moon of a space object, or its component parts, that were not launched by it, shall promptly inform the launching State Party and the Secretary-General of the United Nations.</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w:t>
      </w:r>
    </w:p>
    <w:p w:rsidR="007C3613" w:rsidRPr="007C3613" w:rsidRDefault="007C3613" w:rsidP="007C3613">
      <w:pPr>
        <w:spacing w:before="100" w:beforeAutospacing="1" w:after="100" w:afterAutospacing="1" w:line="240" w:lineRule="auto"/>
        <w:jc w:val="both"/>
        <w:outlineLvl w:val="2"/>
        <w:rPr>
          <w:rFonts w:ascii="Times New Roman" w:eastAsia="Times New Roman" w:hAnsi="Times New Roman" w:cs="Times New Roman"/>
          <w:b/>
          <w:sz w:val="28"/>
          <w:szCs w:val="28"/>
          <w:lang w:eastAsia="en-IN"/>
        </w:rPr>
      </w:pPr>
      <w:bookmarkStart w:id="14" w:name="a14&quot;"/>
      <w:r w:rsidRPr="007C3613">
        <w:rPr>
          <w:rFonts w:ascii="Times New Roman" w:eastAsia="Times New Roman" w:hAnsi="Times New Roman" w:cs="Times New Roman"/>
          <w:b/>
          <w:sz w:val="28"/>
          <w:szCs w:val="28"/>
          <w:lang w:eastAsia="en-IN"/>
        </w:rPr>
        <w:t>Article 14</w:t>
      </w:r>
      <w:bookmarkEnd w:id="14"/>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1. States Parties to this Agreement shall bear international responsibility for national activities on the moon, whether such activities are carried on by governmental agencies or by non- governmental entities, and for assuring that national activities are carried out in conformity with the provisions set forth in this Agreement. States Parties shall ensure that non-governmental entities under their jurisdiction shall engage in activities on the moon only under the authority and continuing supervision of the appropriate State Party.</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2. States Parties recognize that detailed arrangements concerning liability for damage caused on the moon, in addition to the provisions of the </w:t>
      </w:r>
      <w:hyperlink r:id="rId24" w:history="1">
        <w:r w:rsidRPr="007C3613">
          <w:rPr>
            <w:rFonts w:ascii="Times New Roman" w:eastAsia="Times New Roman" w:hAnsi="Times New Roman" w:cs="Times New Roman"/>
            <w:b/>
            <w:sz w:val="28"/>
            <w:szCs w:val="28"/>
            <w:u w:val="single"/>
            <w:lang w:eastAsia="en-IN"/>
          </w:rPr>
          <w:t>Treaty on Principles Governing the Activities of States in the Exploration and Use of Outer Space, including the Moon and Other Celestial Bodies</w:t>
        </w:r>
      </w:hyperlink>
      <w:r w:rsidRPr="007C3613">
        <w:rPr>
          <w:rFonts w:ascii="Times New Roman" w:eastAsia="Times New Roman" w:hAnsi="Times New Roman" w:cs="Times New Roman"/>
          <w:b/>
          <w:sz w:val="28"/>
          <w:szCs w:val="28"/>
          <w:lang w:eastAsia="en-IN"/>
        </w:rPr>
        <w:t> and the </w:t>
      </w:r>
      <w:hyperlink r:id="rId25" w:history="1">
        <w:r w:rsidRPr="007C3613">
          <w:rPr>
            <w:rFonts w:ascii="Times New Roman" w:eastAsia="Times New Roman" w:hAnsi="Times New Roman" w:cs="Times New Roman"/>
            <w:b/>
            <w:sz w:val="28"/>
            <w:szCs w:val="28"/>
            <w:u w:val="single"/>
            <w:lang w:eastAsia="en-IN"/>
          </w:rPr>
          <w:t>Convention on International Liability for Damage Caused by Space Objects</w:t>
        </w:r>
      </w:hyperlink>
      <w:r w:rsidRPr="007C3613">
        <w:rPr>
          <w:rFonts w:ascii="Times New Roman" w:eastAsia="Times New Roman" w:hAnsi="Times New Roman" w:cs="Times New Roman"/>
          <w:b/>
          <w:sz w:val="28"/>
          <w:szCs w:val="28"/>
          <w:lang w:eastAsia="en-IN"/>
        </w:rPr>
        <w:t>, may become necessary as a result of more extensive activities on the moon. Any such arrangements shall be elaborated in accordance with the procedure provided for in </w:t>
      </w:r>
      <w:hyperlink r:id="rId26" w:anchor="a18" w:history="1">
        <w:r w:rsidRPr="007C3613">
          <w:rPr>
            <w:rFonts w:ascii="Times New Roman" w:eastAsia="Times New Roman" w:hAnsi="Times New Roman" w:cs="Times New Roman"/>
            <w:b/>
            <w:sz w:val="28"/>
            <w:szCs w:val="28"/>
            <w:u w:val="single"/>
            <w:lang w:eastAsia="en-IN"/>
          </w:rPr>
          <w:t>article 18</w:t>
        </w:r>
      </w:hyperlink>
      <w:r w:rsidRPr="007C3613">
        <w:rPr>
          <w:rFonts w:ascii="Times New Roman" w:eastAsia="Times New Roman" w:hAnsi="Times New Roman" w:cs="Times New Roman"/>
          <w:b/>
          <w:sz w:val="28"/>
          <w:szCs w:val="28"/>
          <w:lang w:eastAsia="en-IN"/>
        </w:rPr>
        <w:t> of this Agreement.</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w:t>
      </w:r>
    </w:p>
    <w:p w:rsidR="007C3613" w:rsidRPr="007C3613" w:rsidRDefault="007C3613" w:rsidP="007C3613">
      <w:pPr>
        <w:spacing w:before="100" w:beforeAutospacing="1" w:after="100" w:afterAutospacing="1" w:line="240" w:lineRule="auto"/>
        <w:jc w:val="both"/>
        <w:outlineLvl w:val="2"/>
        <w:rPr>
          <w:rFonts w:ascii="Times New Roman" w:eastAsia="Times New Roman" w:hAnsi="Times New Roman" w:cs="Times New Roman"/>
          <w:b/>
          <w:sz w:val="28"/>
          <w:szCs w:val="28"/>
          <w:lang w:eastAsia="en-IN"/>
        </w:rPr>
      </w:pPr>
      <w:bookmarkStart w:id="15" w:name="a15&quot;"/>
      <w:r w:rsidRPr="007C3613">
        <w:rPr>
          <w:rFonts w:ascii="Times New Roman" w:eastAsia="Times New Roman" w:hAnsi="Times New Roman" w:cs="Times New Roman"/>
          <w:b/>
          <w:sz w:val="28"/>
          <w:szCs w:val="28"/>
          <w:lang w:eastAsia="en-IN"/>
        </w:rPr>
        <w:t>Article 15</w:t>
      </w:r>
      <w:bookmarkEnd w:id="15"/>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xml:space="preserve">1. Each State Party may assure itself that the activities of other States Parties in the exploration and use of the moon are compatible with the provisions of this </w:t>
      </w:r>
      <w:r w:rsidRPr="007C3613">
        <w:rPr>
          <w:rFonts w:ascii="Times New Roman" w:eastAsia="Times New Roman" w:hAnsi="Times New Roman" w:cs="Times New Roman"/>
          <w:b/>
          <w:sz w:val="28"/>
          <w:szCs w:val="28"/>
          <w:lang w:eastAsia="en-IN"/>
        </w:rPr>
        <w:lastRenderedPageBreak/>
        <w:t>Agreement. To this end, all space vehicles, equipment, facilities, stations and installations on the moon shall be open to other States Parties. Such States Parties shall give reasonable advance notice of a projected visit, in order that appropriate consultations may be held and that maximum precautions may be taken to assure safety and to avoid interference with normal operations in the facility to be visited. In pursuance of this article, any State Party may act on its own behalf or with the full or partial assistance of any other State Party or through appropriate international procedures within the framework of the United Nations and in accordance with the Charter.</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2. A State Party which has reason to believe that another State Party is not fulfilling the obligations incumbent upon it pursuant to this Agreement or that another State Party is interfering with the rights which the former State has under this Agreement may request consultations with that State Party. A State Party receiving such a request shall enter into such consultations without delay. Any other State Party which requests to do so shall be entitled to take part in the consultations. Each State Party participating in such consultations shall seek a mutually acceptable resolution of any controversy and shall bear in mind the rights and interests of all States Parties. The Secretary-General of the United Nations shall be informed of the results of the consultations and shall transmit the information received to all States Parties concerned.</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3. If the consultations do not lead to a mutually acceptable settlement which has due regard for the rights and interests of all States Parties, the parties concerned shall take all measures to settle the dispute by other peaceful means of their choice appropriate to the circumstances and the nature of the dispute. If difficulties arise in connection with the opening of consultations or if consultations do not lead to a mutually acceptable settlement, any State Party may seek the assistance of the Secretary-General, without seeking the consent of any other State Party concerned, in order to resolve the controversy. A State Party which does not maintain diplomatic relations with another State Party concerned shall participate in such consultations, at its choice, either itself or through another State Party or the Secretary-General as intermediary.</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w:t>
      </w:r>
    </w:p>
    <w:p w:rsidR="007C3613" w:rsidRPr="007C3613" w:rsidRDefault="007C3613" w:rsidP="007C3613">
      <w:pPr>
        <w:spacing w:before="100" w:beforeAutospacing="1" w:after="100" w:afterAutospacing="1" w:line="240" w:lineRule="auto"/>
        <w:jc w:val="both"/>
        <w:outlineLvl w:val="2"/>
        <w:rPr>
          <w:rFonts w:ascii="Times New Roman" w:eastAsia="Times New Roman" w:hAnsi="Times New Roman" w:cs="Times New Roman"/>
          <w:b/>
          <w:sz w:val="28"/>
          <w:szCs w:val="28"/>
          <w:lang w:eastAsia="en-IN"/>
        </w:rPr>
      </w:pPr>
      <w:bookmarkStart w:id="16" w:name="a16&quot;"/>
      <w:r w:rsidRPr="007C3613">
        <w:rPr>
          <w:rFonts w:ascii="Times New Roman" w:eastAsia="Times New Roman" w:hAnsi="Times New Roman" w:cs="Times New Roman"/>
          <w:b/>
          <w:sz w:val="28"/>
          <w:szCs w:val="28"/>
          <w:lang w:eastAsia="en-IN"/>
        </w:rPr>
        <w:t>Article 16</w:t>
      </w:r>
      <w:bookmarkEnd w:id="16"/>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xml:space="preserve">With the exception of articles 17 to 21, references in this Agreement to States shall be deemed to apply to any international intergovernmental organization which conducts space activities if the organization declares its acceptance of the rights and obligations provided for in this Agreement and if a majority of the States members of the organization are States Parties to this Agreement and to the Treaty on Principles Governing the Activities of States in the Exploration and </w:t>
      </w:r>
      <w:r w:rsidRPr="007C3613">
        <w:rPr>
          <w:rFonts w:ascii="Times New Roman" w:eastAsia="Times New Roman" w:hAnsi="Times New Roman" w:cs="Times New Roman"/>
          <w:b/>
          <w:sz w:val="28"/>
          <w:szCs w:val="28"/>
          <w:lang w:eastAsia="en-IN"/>
        </w:rPr>
        <w:lastRenderedPageBreak/>
        <w:t>Use of Outer Space, including the Moon and Other Celestial Bodies. States members of any such organization which are States Parties to this Agreement shall take all appropriate steps to ensure that the organization makes a declaration in accordance with the foregoing.</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w:t>
      </w:r>
    </w:p>
    <w:p w:rsidR="007C3613" w:rsidRPr="007C3613" w:rsidRDefault="007C3613" w:rsidP="007C3613">
      <w:pPr>
        <w:spacing w:before="100" w:beforeAutospacing="1" w:after="100" w:afterAutospacing="1" w:line="240" w:lineRule="auto"/>
        <w:jc w:val="both"/>
        <w:outlineLvl w:val="2"/>
        <w:rPr>
          <w:rFonts w:ascii="Times New Roman" w:eastAsia="Times New Roman" w:hAnsi="Times New Roman" w:cs="Times New Roman"/>
          <w:b/>
          <w:sz w:val="28"/>
          <w:szCs w:val="28"/>
          <w:lang w:eastAsia="en-IN"/>
        </w:rPr>
      </w:pPr>
      <w:bookmarkStart w:id="17" w:name="a17&quot;"/>
      <w:r w:rsidRPr="007C3613">
        <w:rPr>
          <w:rFonts w:ascii="Times New Roman" w:eastAsia="Times New Roman" w:hAnsi="Times New Roman" w:cs="Times New Roman"/>
          <w:b/>
          <w:sz w:val="28"/>
          <w:szCs w:val="28"/>
          <w:lang w:eastAsia="en-IN"/>
        </w:rPr>
        <w:t>Article 17</w:t>
      </w:r>
      <w:bookmarkEnd w:id="17"/>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Any State Party to this Agreement may propose amendments to the Agreement. Amendments shall enter into force for each State Party to the Agreement accepting the amendments upon their acceptance by a majority of the States Parties to the Agreement and thereafter for each remaining State Party to the Agreement on the date of acceptance by it.</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w:t>
      </w:r>
    </w:p>
    <w:p w:rsidR="007C3613" w:rsidRPr="007C3613" w:rsidRDefault="007C3613" w:rsidP="007C3613">
      <w:pPr>
        <w:spacing w:before="100" w:beforeAutospacing="1" w:after="100" w:afterAutospacing="1" w:line="240" w:lineRule="auto"/>
        <w:jc w:val="both"/>
        <w:outlineLvl w:val="2"/>
        <w:rPr>
          <w:rFonts w:ascii="Times New Roman" w:eastAsia="Times New Roman" w:hAnsi="Times New Roman" w:cs="Times New Roman"/>
          <w:b/>
          <w:sz w:val="28"/>
          <w:szCs w:val="28"/>
          <w:lang w:eastAsia="en-IN"/>
        </w:rPr>
      </w:pPr>
      <w:bookmarkStart w:id="18" w:name="a18&quot;"/>
      <w:r w:rsidRPr="007C3613">
        <w:rPr>
          <w:rFonts w:ascii="Times New Roman" w:eastAsia="Times New Roman" w:hAnsi="Times New Roman" w:cs="Times New Roman"/>
          <w:b/>
          <w:sz w:val="28"/>
          <w:szCs w:val="28"/>
          <w:lang w:eastAsia="en-IN"/>
        </w:rPr>
        <w:t>Article 18</w:t>
      </w:r>
      <w:bookmarkEnd w:id="18"/>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Ten years after the entry into force of this Agreement, the question of the review of the Agreement shall be included in the provisional agenda of the General Assembly of the United Nations in order to consider, in the light of past application of the Agreement, whether it requires revision. However, at any time after the Agreement has been in force for five years, the Secretary-General of the United Nations, as depository, shall, at the request of one third of the States Parties to the Agreement and with the concurrence of the majority of the States Parties, convene a conference of the States Parties to review this Agreement. A review conference shall also consider the question of the implementation of the provisions of </w:t>
      </w:r>
      <w:hyperlink r:id="rId27" w:anchor="a11" w:history="1">
        <w:r w:rsidRPr="007C3613">
          <w:rPr>
            <w:rFonts w:ascii="Times New Roman" w:eastAsia="Times New Roman" w:hAnsi="Times New Roman" w:cs="Times New Roman"/>
            <w:b/>
            <w:sz w:val="28"/>
            <w:szCs w:val="28"/>
            <w:u w:val="single"/>
            <w:lang w:eastAsia="en-IN"/>
          </w:rPr>
          <w:t>article 11, paragraph 5</w:t>
        </w:r>
      </w:hyperlink>
      <w:r w:rsidRPr="007C3613">
        <w:rPr>
          <w:rFonts w:ascii="Times New Roman" w:eastAsia="Times New Roman" w:hAnsi="Times New Roman" w:cs="Times New Roman"/>
          <w:b/>
          <w:sz w:val="28"/>
          <w:szCs w:val="28"/>
          <w:lang w:eastAsia="en-IN"/>
        </w:rPr>
        <w:t>, on the basis of the principle referred to in paragraph 1 of that article and taking into account in particular any relevant technological developments.</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w:t>
      </w:r>
    </w:p>
    <w:p w:rsidR="007C3613" w:rsidRPr="007C3613" w:rsidRDefault="007C3613" w:rsidP="007C3613">
      <w:pPr>
        <w:spacing w:before="100" w:beforeAutospacing="1" w:after="100" w:afterAutospacing="1" w:line="240" w:lineRule="auto"/>
        <w:jc w:val="both"/>
        <w:outlineLvl w:val="2"/>
        <w:rPr>
          <w:rFonts w:ascii="Times New Roman" w:eastAsia="Times New Roman" w:hAnsi="Times New Roman" w:cs="Times New Roman"/>
          <w:b/>
          <w:sz w:val="28"/>
          <w:szCs w:val="28"/>
          <w:lang w:eastAsia="en-IN"/>
        </w:rPr>
      </w:pPr>
      <w:bookmarkStart w:id="19" w:name="a19&quot;"/>
      <w:r w:rsidRPr="007C3613">
        <w:rPr>
          <w:rFonts w:ascii="Times New Roman" w:eastAsia="Times New Roman" w:hAnsi="Times New Roman" w:cs="Times New Roman"/>
          <w:b/>
          <w:sz w:val="28"/>
          <w:szCs w:val="28"/>
          <w:lang w:eastAsia="en-IN"/>
        </w:rPr>
        <w:t>Article 19</w:t>
      </w:r>
      <w:bookmarkEnd w:id="19"/>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1. This Agreement shall be open for signature by all States at United Nations Headquarters in New York.</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2. This Agreement shall be subject to ratification by signatory States. Any State which does not sign this Agreement before its entry into force in accordance with paragraph 3 of this article may accede to it at any time. Instruments of ratification or accession shall be deposited with the Secretary-General of the United Nations.</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lastRenderedPageBreak/>
        <w:t>3. This Agreement shall enter into force on the thirtieth day following the date of deposit of the fifth instrument of ratification.</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xml:space="preserve">4. </w:t>
      </w:r>
      <w:proofErr w:type="gramStart"/>
      <w:r w:rsidRPr="007C3613">
        <w:rPr>
          <w:rFonts w:ascii="Times New Roman" w:eastAsia="Times New Roman" w:hAnsi="Times New Roman" w:cs="Times New Roman"/>
          <w:b/>
          <w:sz w:val="28"/>
          <w:szCs w:val="28"/>
          <w:lang w:eastAsia="en-IN"/>
        </w:rPr>
        <w:t>For</w:t>
      </w:r>
      <w:proofErr w:type="gramEnd"/>
      <w:r w:rsidRPr="007C3613">
        <w:rPr>
          <w:rFonts w:ascii="Times New Roman" w:eastAsia="Times New Roman" w:hAnsi="Times New Roman" w:cs="Times New Roman"/>
          <w:b/>
          <w:sz w:val="28"/>
          <w:szCs w:val="28"/>
          <w:lang w:eastAsia="en-IN"/>
        </w:rPr>
        <w:t xml:space="preserve"> each State depositing its instrument of ratification or accession after the entry into force of this Agreement, it shall enter into force on the thirtieth day following the date of deposit of any such instrument.</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5. The Secretary-General shall promptly inform all signatory and acceding States of the date of each signature, the date of deposit of each instrument of ratification or accession to this Agreement, the date of its entry into force and other notices.</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w:t>
      </w:r>
    </w:p>
    <w:p w:rsidR="007C3613" w:rsidRPr="007C3613" w:rsidRDefault="007C3613" w:rsidP="007C3613">
      <w:pPr>
        <w:spacing w:before="100" w:beforeAutospacing="1" w:after="100" w:afterAutospacing="1" w:line="240" w:lineRule="auto"/>
        <w:jc w:val="both"/>
        <w:outlineLvl w:val="2"/>
        <w:rPr>
          <w:rFonts w:ascii="Times New Roman" w:eastAsia="Times New Roman" w:hAnsi="Times New Roman" w:cs="Times New Roman"/>
          <w:b/>
          <w:sz w:val="28"/>
          <w:szCs w:val="28"/>
          <w:lang w:eastAsia="en-IN"/>
        </w:rPr>
      </w:pPr>
      <w:bookmarkStart w:id="20" w:name="a20&quot;"/>
      <w:r w:rsidRPr="007C3613">
        <w:rPr>
          <w:rFonts w:ascii="Times New Roman" w:eastAsia="Times New Roman" w:hAnsi="Times New Roman" w:cs="Times New Roman"/>
          <w:b/>
          <w:sz w:val="28"/>
          <w:szCs w:val="28"/>
          <w:lang w:eastAsia="en-IN"/>
        </w:rPr>
        <w:t>Article 20</w:t>
      </w:r>
      <w:bookmarkEnd w:id="20"/>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Any State Party to this Agreement may give notice of its withdrawal from the Agreement one year after its entry into force by written notification to the Secretary-General of the United Nations. Such withdrawal shall take effect one year from the date of receipt of this notification.</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w:t>
      </w:r>
    </w:p>
    <w:p w:rsidR="007C3613" w:rsidRPr="007C3613" w:rsidRDefault="007C3613" w:rsidP="007C3613">
      <w:pPr>
        <w:spacing w:before="100" w:beforeAutospacing="1" w:after="100" w:afterAutospacing="1" w:line="240" w:lineRule="auto"/>
        <w:jc w:val="both"/>
        <w:outlineLvl w:val="2"/>
        <w:rPr>
          <w:rFonts w:ascii="Times New Roman" w:eastAsia="Times New Roman" w:hAnsi="Times New Roman" w:cs="Times New Roman"/>
          <w:b/>
          <w:sz w:val="28"/>
          <w:szCs w:val="28"/>
          <w:lang w:eastAsia="en-IN"/>
        </w:rPr>
      </w:pPr>
      <w:bookmarkStart w:id="21" w:name="a21&quot;"/>
      <w:r w:rsidRPr="007C3613">
        <w:rPr>
          <w:rFonts w:ascii="Times New Roman" w:eastAsia="Times New Roman" w:hAnsi="Times New Roman" w:cs="Times New Roman"/>
          <w:b/>
          <w:sz w:val="28"/>
          <w:szCs w:val="28"/>
          <w:lang w:eastAsia="en-IN"/>
        </w:rPr>
        <w:t>Article 21</w:t>
      </w:r>
      <w:bookmarkEnd w:id="21"/>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The original of this Agreement, of which the Arabic, Chinese, English, French, Russian and Spanish texts are equally authentic, shall be deposited with the Secretary-General of the United Nations, who shall send certified copies thereof to all signatory and acceding States.</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IN WITNESS WHEREOF the undersigned, being duly authorized thereto by their respective Governments, have signed this Agreement, opened for signature at New York on 18 December 1979.</w:t>
      </w:r>
    </w:p>
    <w:p w:rsidR="007C3613" w:rsidRPr="007C3613" w:rsidRDefault="007C3613" w:rsidP="007C3613">
      <w:pPr>
        <w:spacing w:after="0"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pict>
          <v:rect id="_x0000_i1025" style="width:315.9pt;height:1.5pt" o:hrpct="700" o:hralign="center" o:hrstd="t" o:hrnoshade="t" o:hr="t" fillcolor="black" stroked="f"/>
        </w:pic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r w:rsidRPr="007C3613">
        <w:rPr>
          <w:rFonts w:ascii="Times New Roman" w:eastAsia="Times New Roman" w:hAnsi="Times New Roman" w:cs="Times New Roman"/>
          <w:b/>
          <w:sz w:val="28"/>
          <w:szCs w:val="28"/>
          <w:lang w:eastAsia="en-IN"/>
        </w:rPr>
        <w:t> </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bCs/>
          <w:sz w:val="28"/>
          <w:szCs w:val="28"/>
          <w:lang w:eastAsia="en-IN"/>
        </w:rPr>
      </w:pPr>
      <w:r w:rsidRPr="007C3613">
        <w:rPr>
          <w:rFonts w:ascii="Times New Roman" w:eastAsia="Times New Roman" w:hAnsi="Times New Roman" w:cs="Times New Roman"/>
          <w:b/>
          <w:bCs/>
          <w:sz w:val="28"/>
          <w:szCs w:val="28"/>
          <w:lang w:eastAsia="en-IN"/>
        </w:rPr>
        <w:t>Note</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bookmarkStart w:id="22" w:name="fn1"/>
      <w:bookmarkEnd w:id="22"/>
      <w:r w:rsidRPr="007C3613">
        <w:rPr>
          <w:rFonts w:ascii="Times New Roman" w:eastAsia="Times New Roman" w:hAnsi="Times New Roman" w:cs="Times New Roman"/>
          <w:b/>
          <w:sz w:val="28"/>
          <w:szCs w:val="28"/>
          <w:lang w:eastAsia="en-IN"/>
        </w:rPr>
        <w:t>1.    </w:t>
      </w:r>
      <w:r w:rsidRPr="007C3613">
        <w:rPr>
          <w:rFonts w:ascii="Times New Roman" w:eastAsia="Times New Roman" w:hAnsi="Times New Roman" w:cs="Times New Roman"/>
          <w:b/>
          <w:i/>
          <w:iCs/>
          <w:sz w:val="28"/>
          <w:szCs w:val="28"/>
          <w:lang w:eastAsia="en-IN"/>
        </w:rPr>
        <w:t>Officials Records of the General Assembly, Thirty-fourth Session, Supplement No. 20</w:t>
      </w:r>
      <w:r w:rsidRPr="007C3613">
        <w:rPr>
          <w:rFonts w:ascii="Times New Roman" w:eastAsia="Times New Roman" w:hAnsi="Times New Roman" w:cs="Times New Roman"/>
          <w:b/>
          <w:sz w:val="28"/>
          <w:szCs w:val="28"/>
          <w:lang w:eastAsia="en-IN"/>
        </w:rPr>
        <w:t xml:space="preserve"> (A/34/20), </w:t>
      </w:r>
      <w:proofErr w:type="gramStart"/>
      <w:r w:rsidRPr="007C3613">
        <w:rPr>
          <w:rFonts w:ascii="Times New Roman" w:eastAsia="Times New Roman" w:hAnsi="Times New Roman" w:cs="Times New Roman"/>
          <w:b/>
          <w:sz w:val="28"/>
          <w:szCs w:val="28"/>
          <w:lang w:eastAsia="en-IN"/>
        </w:rPr>
        <w:t>annex</w:t>
      </w:r>
      <w:proofErr w:type="gramEnd"/>
      <w:r w:rsidRPr="007C3613">
        <w:rPr>
          <w:rFonts w:ascii="Times New Roman" w:eastAsia="Times New Roman" w:hAnsi="Times New Roman" w:cs="Times New Roman"/>
          <w:b/>
          <w:sz w:val="28"/>
          <w:szCs w:val="28"/>
          <w:lang w:eastAsia="en-IN"/>
        </w:rPr>
        <w:t xml:space="preserve"> II.</w:t>
      </w:r>
    </w:p>
    <w:p w:rsidR="007C3613" w:rsidRPr="007C3613" w:rsidRDefault="007C3613" w:rsidP="007C3613">
      <w:pPr>
        <w:spacing w:before="100" w:beforeAutospacing="1" w:after="100" w:afterAutospacing="1" w:line="240" w:lineRule="auto"/>
        <w:jc w:val="both"/>
        <w:rPr>
          <w:rFonts w:ascii="Times New Roman" w:eastAsia="Times New Roman" w:hAnsi="Times New Roman" w:cs="Times New Roman"/>
          <w:b/>
          <w:sz w:val="28"/>
          <w:szCs w:val="28"/>
          <w:lang w:eastAsia="en-IN"/>
        </w:rPr>
      </w:pPr>
      <w:hyperlink r:id="rId28" w:anchor="fn1return" w:history="1">
        <w:r w:rsidRPr="007C3613">
          <w:rPr>
            <w:rFonts w:ascii="Times New Roman" w:eastAsia="Times New Roman" w:hAnsi="Times New Roman" w:cs="Times New Roman"/>
            <w:b/>
            <w:sz w:val="28"/>
            <w:szCs w:val="28"/>
            <w:u w:val="single"/>
            <w:lang w:eastAsia="en-IN"/>
          </w:rPr>
          <w:t>Back</w:t>
        </w:r>
      </w:hyperlink>
    </w:p>
    <w:p w:rsidR="007379DD" w:rsidRPr="007C3613" w:rsidRDefault="007C3613" w:rsidP="007C3613">
      <w:pPr>
        <w:jc w:val="both"/>
        <w:rPr>
          <w:rFonts w:ascii="Times New Roman" w:hAnsi="Times New Roman" w:cs="Times New Roman"/>
          <w:b/>
          <w:sz w:val="28"/>
          <w:szCs w:val="28"/>
        </w:rPr>
      </w:pPr>
    </w:p>
    <w:sectPr w:rsidR="007379DD" w:rsidRPr="007C3613" w:rsidSect="007C3613">
      <w:pgSz w:w="11906" w:h="16838"/>
      <w:pgMar w:top="1440" w:right="707"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C3613"/>
    <w:rsid w:val="003D1C6C"/>
    <w:rsid w:val="007426CA"/>
    <w:rsid w:val="007C3613"/>
    <w:rsid w:val="00AA235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353"/>
  </w:style>
  <w:style w:type="paragraph" w:styleId="Heading3">
    <w:name w:val="heading 3"/>
    <w:basedOn w:val="Normal"/>
    <w:link w:val="Heading3Char"/>
    <w:uiPriority w:val="9"/>
    <w:qFormat/>
    <w:rsid w:val="007C3613"/>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C3613"/>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7C3613"/>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apple-converted-space">
    <w:name w:val="apple-converted-space"/>
    <w:basedOn w:val="DefaultParagraphFont"/>
    <w:rsid w:val="007C3613"/>
  </w:style>
  <w:style w:type="character" w:styleId="Hyperlink">
    <w:name w:val="Hyperlink"/>
    <w:basedOn w:val="DefaultParagraphFont"/>
    <w:uiPriority w:val="99"/>
    <w:semiHidden/>
    <w:unhideWhenUsed/>
    <w:rsid w:val="007C3613"/>
    <w:rPr>
      <w:color w:val="0000FF"/>
      <w:u w:val="single"/>
    </w:rPr>
  </w:style>
</w:styles>
</file>

<file path=word/webSettings.xml><?xml version="1.0" encoding="utf-8"?>
<w:webSettings xmlns:r="http://schemas.openxmlformats.org/officeDocument/2006/relationships" xmlns:w="http://schemas.openxmlformats.org/wordprocessingml/2006/main">
  <w:divs>
    <w:div w:id="507521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osa.unvienna.org/oosa/SpaceLaw/gares/index.html" TargetMode="External"/><Relationship Id="rId13" Type="http://schemas.openxmlformats.org/officeDocument/2006/relationships/hyperlink" Target="http://www.oosa.unvienna.org/oosa/SpaceLaw/gares/html/gares_21_2222.html" TargetMode="External"/><Relationship Id="rId18" Type="http://schemas.openxmlformats.org/officeDocument/2006/relationships/hyperlink" Target="http://www.oosa.unvienna.org/oosa/SpaceLaw/gares/html/gares_21_2222.html" TargetMode="External"/><Relationship Id="rId26" Type="http://schemas.openxmlformats.org/officeDocument/2006/relationships/hyperlink" Target="http://www.oosa.unvienna.org/oosa/SpaceLaw/gares/html/gares_34_0068.html" TargetMode="External"/><Relationship Id="rId3" Type="http://schemas.openxmlformats.org/officeDocument/2006/relationships/webSettings" Target="webSettings.xml"/><Relationship Id="rId21" Type="http://schemas.openxmlformats.org/officeDocument/2006/relationships/hyperlink" Target="http://www.oosa.unvienna.org/oosa/SpaceLaw/gares/html/gares_34_0068.html" TargetMode="External"/><Relationship Id="rId7" Type="http://schemas.openxmlformats.org/officeDocument/2006/relationships/hyperlink" Target="http://www.oosa.unvienna.org/oosa/SpaceLaw/gares/index.html" TargetMode="External"/><Relationship Id="rId12" Type="http://schemas.openxmlformats.org/officeDocument/2006/relationships/hyperlink" Target="http://www.oosa.unvienna.org/oosa/SpaceLaw/gares/html/gares_34_0068.html" TargetMode="External"/><Relationship Id="rId17" Type="http://schemas.openxmlformats.org/officeDocument/2006/relationships/hyperlink" Target="http://www.oosa.unvienna.org/oosa/SpaceLaw/gares/html/gares_34_0068.html" TargetMode="External"/><Relationship Id="rId25" Type="http://schemas.openxmlformats.org/officeDocument/2006/relationships/hyperlink" Target="http://www.oosa.unvienna.org/oosa/SpaceLaw/gares/html/gares_26_2777.html" TargetMode="External"/><Relationship Id="rId2" Type="http://schemas.openxmlformats.org/officeDocument/2006/relationships/settings" Target="settings.xml"/><Relationship Id="rId16" Type="http://schemas.openxmlformats.org/officeDocument/2006/relationships/hyperlink" Target="http://www.oosa.unvienna.org/oosa/SpaceLaw/gares/html/gares_29_3235.html" TargetMode="External"/><Relationship Id="rId20" Type="http://schemas.openxmlformats.org/officeDocument/2006/relationships/hyperlink" Target="http://www.oosa.unvienna.org/oosa/SpaceLaw/gares/html/gares_22_2345.html"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oosa.unvienna.org/oosa/SpaceLaw/gares/index.html" TargetMode="External"/><Relationship Id="rId11" Type="http://schemas.openxmlformats.org/officeDocument/2006/relationships/hyperlink" Target="http://www.oosa.unvienna.org/oosa/SpaceLaw/gares/index.html" TargetMode="External"/><Relationship Id="rId24" Type="http://schemas.openxmlformats.org/officeDocument/2006/relationships/hyperlink" Target="http://www.oosa.unvienna.org/oosa/SpaceLaw/gares/html/gares_21_2222.html" TargetMode="External"/><Relationship Id="rId5" Type="http://schemas.openxmlformats.org/officeDocument/2006/relationships/hyperlink" Target="http://www.oosa.unvienna.org/oosa/SpaceLaw/gares/index.html" TargetMode="External"/><Relationship Id="rId15" Type="http://schemas.openxmlformats.org/officeDocument/2006/relationships/hyperlink" Target="http://www.oosa.unvienna.org/oosa/SpaceLaw/gares/html/gares_26_2777.html" TargetMode="External"/><Relationship Id="rId23" Type="http://schemas.openxmlformats.org/officeDocument/2006/relationships/hyperlink" Target="http://www.oosa.unvienna.org/oosa/SpaceLaw/gares/html/gares_22_2345.html" TargetMode="External"/><Relationship Id="rId28" Type="http://schemas.openxmlformats.org/officeDocument/2006/relationships/hyperlink" Target="http://www.oosa.unvienna.org/oosa/SpaceLaw/gares/html/gares_34_0068.html" TargetMode="External"/><Relationship Id="rId10" Type="http://schemas.openxmlformats.org/officeDocument/2006/relationships/hyperlink" Target="http://www.oosa.unvienna.org/oosa/SpaceLaw/gares/index.html" TargetMode="External"/><Relationship Id="rId19" Type="http://schemas.openxmlformats.org/officeDocument/2006/relationships/hyperlink" Target="http://www.oosa.unvienna.org/oosa/SpaceLaw/gares/html/gares_21_2222.html" TargetMode="External"/><Relationship Id="rId4" Type="http://schemas.openxmlformats.org/officeDocument/2006/relationships/hyperlink" Target="http://www.oosa.unvienna.org/oosa/SpaceLaw/gares/index.html" TargetMode="External"/><Relationship Id="rId9" Type="http://schemas.openxmlformats.org/officeDocument/2006/relationships/hyperlink" Target="http://www.oosa.unvienna.org/oosa/SpaceLaw/gares/index.html" TargetMode="External"/><Relationship Id="rId14" Type="http://schemas.openxmlformats.org/officeDocument/2006/relationships/hyperlink" Target="http://www.oosa.unvienna.org/oosa/SpaceLaw/gares/html/gares_22_2345.html" TargetMode="External"/><Relationship Id="rId22" Type="http://schemas.openxmlformats.org/officeDocument/2006/relationships/hyperlink" Target="http://www.oosa.unvienna.org/oosa/SpaceLaw/gares/html/gares_34_0068.html" TargetMode="External"/><Relationship Id="rId27" Type="http://schemas.openxmlformats.org/officeDocument/2006/relationships/hyperlink" Target="http://www.oosa.unvienna.org/oosa/SpaceLaw/gares/html/gares_34_0068.html"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4047</Words>
  <Characters>23074</Characters>
  <Application>Microsoft Office Word</Application>
  <DocSecurity>0</DocSecurity>
  <Lines>192</Lines>
  <Paragraphs>54</Paragraphs>
  <ScaleCrop>false</ScaleCrop>
  <Company/>
  <LinksUpToDate>false</LinksUpToDate>
  <CharactersWithSpaces>27067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2013-04-26T02:09:00Z</dcterms:created>
  <dcterms:modified xsi:type="dcterms:W3CDTF">2013-04-26T02:11:00Z</dcterms:modified>
</cp:coreProperties>
</file>