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6146" w:tblpY="315"/>
        <w:tblW w:w="5997" w:type="dxa"/>
        <w:tblLook w:val="04A0"/>
      </w:tblPr>
      <w:tblGrid>
        <w:gridCol w:w="1393"/>
        <w:gridCol w:w="4604"/>
      </w:tblGrid>
      <w:tr w:rsidR="009C53BD" w:rsidRPr="009C53BD" w:rsidTr="009C53BD">
        <w:trPr>
          <w:trHeight w:val="645"/>
        </w:trPr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.No.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Description of taxable service (Choose from ANNEXURE)</w:t>
            </w:r>
          </w:p>
        </w:tc>
      </w:tr>
      <w:tr w:rsidR="009C53BD" w:rsidRPr="009C53BD" w:rsidTr="009C53BD">
        <w:trPr>
          <w:trHeight w:val="33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</w:t>
            </w:r>
          </w:p>
        </w:tc>
        <w:tc>
          <w:tcPr>
            <w:tcW w:w="4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2</w:t>
            </w:r>
          </w:p>
        </w:tc>
      </w:tr>
      <w:tr w:rsidR="009C53BD" w:rsidRPr="009C53BD" w:rsidTr="009C53BD">
        <w:trPr>
          <w:trHeight w:val="330"/>
        </w:trPr>
        <w:tc>
          <w:tcPr>
            <w:tcW w:w="13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3BD" w:rsidRPr="009C53BD" w:rsidTr="009C53BD">
        <w:trPr>
          <w:trHeight w:val="330"/>
        </w:trPr>
        <w:tc>
          <w:tcPr>
            <w:tcW w:w="13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53BD" w:rsidRPr="009C53BD" w:rsidRDefault="009C53BD" w:rsidP="009C5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3BD" w:rsidRDefault="009C53BD" w:rsidP="009C5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Service tax department amended the rules of service tax. Service tax department also made amendment in the service tax form ST-1. The department issued service tax accounting codes for payment of service tax. Service tax department issued a notification regarding this amendment with a notification no. 48/2012 dated 30 November 2012. The changes in ST-1 form of service tax is as under</w:t>
      </w:r>
    </w:p>
    <w:p w:rsidR="009C53BD" w:rsidRDefault="009C53BD" w:rsidP="009C5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3BD" w:rsidRPr="009C53BD" w:rsidRDefault="009C53BD" w:rsidP="009C5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3BD">
        <w:rPr>
          <w:rFonts w:ascii="Times New Roman" w:eastAsia="Times New Roman" w:hAnsi="Times New Roman" w:cs="Times New Roman"/>
          <w:sz w:val="24"/>
          <w:szCs w:val="24"/>
        </w:rPr>
        <w:t>Different accounting codes for payment of service tax are as under.</w:t>
      </w:r>
    </w:p>
    <w:tbl>
      <w:tblPr>
        <w:tblW w:w="9000" w:type="dxa"/>
        <w:tblInd w:w="-432" w:type="dxa"/>
        <w:tblLayout w:type="fixed"/>
        <w:tblLook w:val="04A0"/>
      </w:tblPr>
      <w:tblGrid>
        <w:gridCol w:w="1440"/>
        <w:gridCol w:w="3060"/>
        <w:gridCol w:w="1170"/>
        <w:gridCol w:w="990"/>
        <w:gridCol w:w="1080"/>
        <w:gridCol w:w="1260"/>
      </w:tblGrid>
      <w:tr w:rsidR="009C53BD" w:rsidRPr="009C53BD" w:rsidTr="009C53BD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Accounting Codes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3BD" w:rsidRPr="009C53BD" w:rsidTr="009C53BD">
        <w:trPr>
          <w:trHeight w:val="21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Finance Act, 1994 erstwhile section 65(105)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Descriptions of Taxable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Tax Collection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Other Receipts (interest)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Penalties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4"/>
                <w:szCs w:val="24"/>
              </w:rPr>
              <w:t>Deduct Refunds (for use by the field formations)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</w:rPr>
              <w:t>Stockbroker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440121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Telegraph authority-telephone connection [(b) was 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01.06.2007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441296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440122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(c)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Telegraph authority-pager[(c ) was 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01.06.2007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440021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General </w:t>
            </w:r>
            <w:r w:rsidRPr="009C53BD">
              <w:rPr>
                <w:rFonts w:ascii="Times New Roman" w:eastAsia="Times New Roman" w:hAnsi="Times New Roman" w:cs="Times New Roman"/>
                <w:sz w:val="20"/>
              </w:rPr>
              <w:t>insurance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441297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(e)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</w:rPr>
              <w:t>Advertising agency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441299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(f)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Courier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440019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</w:rPr>
              <w:t>Consulting engineer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(h)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</w:rPr>
              <w:t>Custom House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Agent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440028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Steamer agent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(j)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Clearing and </w:t>
            </w:r>
            <w:r w:rsidRPr="009C53BD">
              <w:rPr>
                <w:rFonts w:ascii="Times New Roman" w:eastAsia="Times New Roman" w:hAnsi="Times New Roman" w:cs="Times New Roman"/>
                <w:sz w:val="20"/>
              </w:rPr>
              <w:t>forwarding agent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440047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(k)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Manpower recruitment/supply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(ka)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Goods Transport Operator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440069</w:t>
            </w:r>
          </w:p>
        </w:tc>
      </w:tr>
      <w:tr w:rsidR="009C53BD" w:rsidRPr="009C53BD" w:rsidTr="009C53BD">
        <w:trPr>
          <w:trHeight w:val="10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[This description is not to be used since omitted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 Transport of goods by road - goods transport agency service -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(l)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Air travel agent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Mandap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keeper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440037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Tour operator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440065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(o)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Rent-a-cab scheme operator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(p)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Architect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440074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(q)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Interior decoration/ Designer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440078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(r)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Management or </w:t>
            </w:r>
            <w:r w:rsidRPr="009C53BD">
              <w:rPr>
                <w:rFonts w:ascii="Times New Roman" w:eastAsia="Times New Roman" w:hAnsi="Times New Roman" w:cs="Times New Roman"/>
                <w:sz w:val="20"/>
              </w:rPr>
              <w:t>business consultant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(s)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Chartered accountant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(t)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Cost accountant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(u)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Company secretary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(v)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Real estate agent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440106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Security/ detective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(x)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Credit rating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440090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(y)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Market research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440114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(z)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Underwriter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Mechanised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slaughterhouse service [omitted vide Finance Act, 2001]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441316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440082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 &amp; technical consultancy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zb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Photography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zc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Convention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440135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Telegraph authority - leased circuit [omitted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01.06.2007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441329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440139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Telegraph authority - telegraph service [omitted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01.06.2007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440143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Telegraph authority - telex service [omitted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01.06.2007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440147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zg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Telegraph authority - facsimile service [omitted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01.06.2007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440151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zh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Online information and database access service and/ or retrieval service through computer network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440155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zi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Video production agency/video tape production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440159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zj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Sound recording studio or agency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440163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zk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Broadcasting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440167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zl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Insurance auxiliary service in relation to general insurance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zm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Banking and other Financial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zn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Port service (major ports)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441341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440179</w:t>
            </w:r>
          </w:p>
        </w:tc>
      </w:tr>
      <w:tr w:rsidR="009C53BD" w:rsidRPr="009C53BD" w:rsidTr="009C53BD">
        <w:trPr>
          <w:trHeight w:val="10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zo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 for repair, reconditioning, restoration, or decoration or any other similar services, of any motor vehicle[(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zzj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16.6.05]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441343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440183</w:t>
            </w:r>
          </w:p>
        </w:tc>
      </w:tr>
      <w:tr w:rsidR="009C53BD" w:rsidRPr="009C53BD" w:rsidTr="009C53BD">
        <w:trPr>
          <w:trHeight w:val="10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Body corporate other than banks in relation to banking and other financial services—[ 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. 10.09.04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zm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zq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Beauty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parlours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/beauty treatment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441361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zr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Cargo handling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441348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zs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Cable operators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441366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zt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</w:rPr>
              <w:t>Dry cleaning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441369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440223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zu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Event management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441353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zv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Fashion design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441363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440215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zw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Health club and fitness centre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441358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Life insurance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441346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440187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zy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Insurance auxiliary service concerning life insurance business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441346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440187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Rail travel agent's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441356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440203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zza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Storage and warehousing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441350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440195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zzb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Business auxiliary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441371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zzc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Commercial training or coaching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441374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440231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Erection, commissioning and installation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441376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zze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Franchise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441384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440239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Internet cafe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441386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440243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zzg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Maintenance or repair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441388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440247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zzh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testing and analysis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441389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440251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zzi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inspection and certification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441389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440251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zzj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Authorised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 station [omitted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w.e.f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16.6.05 and clubbed under 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zo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zzk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</w:rPr>
              <w:t>Foreign exchange broker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441339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zzl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Other port (minor port)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441341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440179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zzm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Airport services by airport authority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zzn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of goods by air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zzo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Business exhibition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440256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of goods by road/goods transport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440264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zzq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Construction services other than residential complex, including commercial/industrial buildings or 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civil structures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440290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440292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zzr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Services by holder of intellectual property right providing intellectual property services other than copyright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zzs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Opinion poll agency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440276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zzt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Outdoor catering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440053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zzu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Services by a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programme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producer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zzv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Survey and exploration of mineral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440272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zzw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Pandal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shamiana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441309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440056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Travel agent for booking of passage(other than air/</w:t>
            </w:r>
            <w:r w:rsidRPr="009C53BD">
              <w:rPr>
                <w:rFonts w:ascii="Times New Roman" w:eastAsia="Times New Roman" w:hAnsi="Times New Roman" w:cs="Times New Roman"/>
                <w:sz w:val="20"/>
              </w:rPr>
              <w:t>rail travel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agents)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440296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zzy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Services provided by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recognised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/registered associations in relation to forward contracts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441397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440284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of goods through pipeline or other conduit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440304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zzza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Site formation and clearance, excavation, earth moving and demolition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440308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zzzb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Dredging of rivers, ports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harbours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, backwaters, estuaries, etc.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zzzc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Survey and map making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440316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Cleaning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zzze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Club or association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Packaging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440328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zzzg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Mailing list compilation and mailing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zzzh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Construction of residential complex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440336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zzzi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 provided by a registrar to an issue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441439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zzzj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 provided by a share transfer agent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440344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zzzk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Automated Teller Machine operations, maintenance or management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440348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zzzl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Service provided by a </w:t>
            </w:r>
            <w:r w:rsidRPr="009C53BD">
              <w:rPr>
                <w:rFonts w:ascii="Times New Roman" w:eastAsia="Times New Roman" w:hAnsi="Times New Roman" w:cs="Times New Roman"/>
                <w:sz w:val="20"/>
              </w:rPr>
              <w:t>recovery agent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440352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zzzm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Selling of space or time slots for advertisements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440356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zzzn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Sponsorship service provided to body-corporate or firm including sports sponsorships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440360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zzzo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Transport of passengers embarking on domestic/international journey </w:t>
            </w: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by air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440362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440364</w:t>
            </w:r>
          </w:p>
        </w:tc>
      </w:tr>
      <w:tr w:rsidR="009C53BD" w:rsidRPr="009C53BD" w:rsidTr="009C53BD">
        <w:trPr>
          <w:trHeight w:val="153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of goods by rail including transport of goods in containers by rail (for the present, transport of passengers by rail in air-conditioned class/first class also may be paid under this description/accounting code)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zzzq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Business support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440368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zzzr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Auction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440372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zzzs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Public relation management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441449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440376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zzzt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Ship management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440380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zzzu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Internet telecommunication services (includes internet telephony Service which became taxable from 01.05.2006)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zzzv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of persons by cruise ship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440388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zzzw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Credit card, debit card, charge card or other payment card related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zzzx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Services of telegraph authority in relation to telecommunication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zzzy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Mining of mineral, oil or gas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(zzzz)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Renting of immovable property services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440408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zzzza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Works contract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440412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zzzzb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Development and supply of content for use in telecom services, advertising agency, etc.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zzzzc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Asset management including portfolio management and fund management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441459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440420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Design service other than interior decoration and fashion designing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440424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zzzze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technology software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440451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zzzzf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Services provided by an insurer of life insurance under Unit Linked Insurance Plan (ULIP)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440432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zzzzg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Services provided by a recognized stock exchange in relation to transaction in securities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440436</w:t>
            </w:r>
          </w:p>
        </w:tc>
      </w:tr>
      <w:tr w:rsidR="009C53BD" w:rsidRPr="009C53BD" w:rsidTr="009C53BD">
        <w:trPr>
          <w:trHeight w:val="10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zzzzh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Services provided by 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recognised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/registered associations in relation to clearance or settlement of transactions in goods or forward contracts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440440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zzzzi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Services provided by a processing and clearing house in relation to securities, goods and forward contracts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zzzzj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Services provided by any person in relation to supply of tangible goods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440448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zzzzk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Cosmetic and plastic surgery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440466</w:t>
            </w:r>
          </w:p>
        </w:tc>
      </w:tr>
      <w:tr w:rsidR="009C53BD" w:rsidRPr="009C53BD" w:rsidTr="009C53BD">
        <w:trPr>
          <w:trHeight w:val="10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zzzzl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of goods by coastal shipping (services by way of transportation of goods by inland waterways is placed in the negative list)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440476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zzzzm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Legal consultancy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441469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440486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zzzzn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Promotion, marketing , organizing or assisting in organizing games of chance including lottery, etc.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440595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440596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440597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zzzzo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Health services by a clinical establishment, health check-up/diagnosis, etc.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440598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440600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zzzzp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Maintenance of medical records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440603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zzzzq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 of promotion or marketing of brand of goods/services/events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440606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zzzzr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 of permitting commercial use or exploitation of events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440609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zzzzs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 exchange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440612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zzzzt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Copyright service - transfer temporarily/permit use or enjoyment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440615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zzzzu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Special services provided by builders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440618</w:t>
            </w:r>
          </w:p>
        </w:tc>
      </w:tr>
      <w:tr w:rsidR="009C53BD" w:rsidRPr="009C53BD" w:rsidTr="009C53B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zzzzv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Restaurant service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441067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441069</w:t>
            </w:r>
          </w:p>
        </w:tc>
      </w:tr>
      <w:tr w:rsidR="009C53BD" w:rsidRPr="009C53BD" w:rsidTr="009C53BD">
        <w:trPr>
          <w:trHeight w:val="76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zzzzw</w:t>
            </w:r>
            <w:proofErr w:type="spellEnd"/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Service of providing accommodation in hotels, inn, guest house, club or campsite whatever name called.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441070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441071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441479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441072</w:t>
            </w:r>
          </w:p>
        </w:tc>
      </w:tr>
      <w:tr w:rsidR="009C53BD" w:rsidRPr="009C53BD" w:rsidTr="009C53BD">
        <w:trPr>
          <w:trHeight w:val="5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Other taxable services [services other than the 119 listed above]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441485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3BD">
              <w:rPr>
                <w:rFonts w:ascii="Times New Roman" w:eastAsia="Times New Roman" w:hAnsi="Times New Roman" w:cs="Times New Roman"/>
                <w:sz w:val="20"/>
                <w:szCs w:val="20"/>
              </w:rPr>
              <w:t>441482</w:t>
            </w:r>
          </w:p>
        </w:tc>
      </w:tr>
    </w:tbl>
    <w:p w:rsidR="009C53BD" w:rsidRPr="009C53BD" w:rsidRDefault="009C53BD" w:rsidP="009C5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Tags-service tax accounting </w:t>
      </w:r>
      <w:proofErr w:type="spellStart"/>
      <w:r w:rsidRPr="009C53BD">
        <w:rPr>
          <w:rFonts w:ascii="Times New Roman" w:eastAsia="Times New Roman" w:hAnsi="Times New Roman" w:cs="Times New Roman"/>
          <w:sz w:val="24"/>
          <w:szCs w:val="24"/>
        </w:rPr>
        <w:t>codes</w:t>
      </w:r>
      <w:proofErr w:type="gramStart"/>
      <w:r w:rsidRPr="009C53BD">
        <w:rPr>
          <w:rFonts w:ascii="Times New Roman" w:eastAsia="Times New Roman" w:hAnsi="Times New Roman" w:cs="Times New Roman"/>
          <w:sz w:val="24"/>
          <w:szCs w:val="24"/>
        </w:rPr>
        <w:t>,accounting</w:t>
      </w:r>
      <w:proofErr w:type="spellEnd"/>
      <w:proofErr w:type="gramEnd"/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 codes for service </w:t>
      </w:r>
      <w:proofErr w:type="spellStart"/>
      <w:r w:rsidRPr="009C53BD">
        <w:rPr>
          <w:rFonts w:ascii="Times New Roman" w:eastAsia="Times New Roman" w:hAnsi="Times New Roman" w:cs="Times New Roman"/>
          <w:sz w:val="24"/>
          <w:szCs w:val="24"/>
        </w:rPr>
        <w:t>tax,service</w:t>
      </w:r>
      <w:proofErr w:type="spellEnd"/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 tax rate </w:t>
      </w:r>
      <w:proofErr w:type="spellStart"/>
      <w:r w:rsidRPr="009C53BD">
        <w:rPr>
          <w:rFonts w:ascii="Times New Roman" w:eastAsia="Times New Roman" w:hAnsi="Times New Roman" w:cs="Times New Roman"/>
          <w:sz w:val="24"/>
          <w:szCs w:val="24"/>
        </w:rPr>
        <w:t>list,taxable</w:t>
      </w:r>
      <w:proofErr w:type="spellEnd"/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53BD">
        <w:rPr>
          <w:rFonts w:ascii="Times New Roman" w:eastAsia="Times New Roman" w:hAnsi="Times New Roman" w:cs="Times New Roman"/>
          <w:sz w:val="24"/>
          <w:szCs w:val="24"/>
        </w:rPr>
        <w:t>services,services</w:t>
      </w:r>
      <w:proofErr w:type="spellEnd"/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 which are taxable in service </w:t>
      </w:r>
      <w:proofErr w:type="spellStart"/>
      <w:r w:rsidRPr="009C53BD">
        <w:rPr>
          <w:rFonts w:ascii="Times New Roman" w:eastAsia="Times New Roman" w:hAnsi="Times New Roman" w:cs="Times New Roman"/>
          <w:sz w:val="24"/>
          <w:szCs w:val="24"/>
        </w:rPr>
        <w:t>tax,service</w:t>
      </w:r>
      <w:proofErr w:type="spellEnd"/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 tax payment </w:t>
      </w:r>
      <w:proofErr w:type="spellStart"/>
      <w:r w:rsidRPr="009C53BD">
        <w:rPr>
          <w:rFonts w:ascii="Times New Roman" w:eastAsia="Times New Roman" w:hAnsi="Times New Roman" w:cs="Times New Roman"/>
          <w:sz w:val="24"/>
          <w:szCs w:val="24"/>
        </w:rPr>
        <w:t>codes,payment</w:t>
      </w:r>
      <w:proofErr w:type="spellEnd"/>
      <w:r w:rsidRPr="009C53BD">
        <w:rPr>
          <w:rFonts w:ascii="Times New Roman" w:eastAsia="Times New Roman" w:hAnsi="Times New Roman" w:cs="Times New Roman"/>
          <w:sz w:val="24"/>
          <w:szCs w:val="24"/>
        </w:rPr>
        <w:t xml:space="preserve"> codes for service tax</w:t>
      </w: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9600"/>
      </w:tblGrid>
      <w:tr w:rsidR="009C53BD" w:rsidRPr="009C53BD" w:rsidTr="009C53BD">
        <w:tc>
          <w:tcPr>
            <w:tcW w:w="0" w:type="auto"/>
            <w:vAlign w:val="center"/>
            <w:hideMark/>
          </w:tcPr>
          <w:p w:rsidR="009C53BD" w:rsidRPr="009C53BD" w:rsidRDefault="009C53BD" w:rsidP="009C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0AE7" w:rsidRDefault="00FD0AE7"/>
    <w:sectPr w:rsidR="00FD0AE7" w:rsidSect="00FD0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3BD"/>
    <w:rsid w:val="009C53BD"/>
    <w:rsid w:val="00FD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ad">
    <w:name w:val="il_ad"/>
    <w:basedOn w:val="DefaultParagraphFont"/>
    <w:rsid w:val="009C5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8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1816</Words>
  <Characters>10353</Characters>
  <Application>Microsoft Office Word</Application>
  <DocSecurity>0</DocSecurity>
  <Lines>86</Lines>
  <Paragraphs>24</Paragraphs>
  <ScaleCrop>false</ScaleCrop>
  <Company/>
  <LinksUpToDate>false</LinksUpToDate>
  <CharactersWithSpaces>12145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2012-12-07T04:34:00Z</dcterms:created>
  <dcterms:modified xsi:type="dcterms:W3CDTF">2012-12-07T04:37:00Z</dcterms:modified>
</cp:coreProperties>
</file>