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F68" w:rsidRPr="00BB56BD" w:rsidRDefault="00262433" w:rsidP="00A165B9">
      <w:pPr>
        <w:pStyle w:val="PlainText"/>
        <w:jc w:val="right"/>
        <w:rPr>
          <w:rFonts w:asciiTheme="minorHAnsi" w:hAnsiTheme="minorHAnsi" w:cstheme="minorHAnsi"/>
          <w:szCs w:val="20"/>
        </w:rPr>
      </w:pPr>
      <w:r>
        <w:rPr>
          <w:rFonts w:asciiTheme="minorHAnsi" w:hAnsiTheme="minorHAnsi" w:cstheme="minorHAnsi"/>
          <w:szCs w:val="20"/>
        </w:rPr>
        <w:t>___________</w:t>
      </w:r>
      <w:r w:rsidR="003F6029" w:rsidRPr="00BB56BD">
        <w:rPr>
          <w:rFonts w:asciiTheme="minorHAnsi" w:hAnsiTheme="minorHAnsi" w:cstheme="minorHAnsi"/>
          <w:szCs w:val="20"/>
        </w:rPr>
        <w:t>2012</w:t>
      </w:r>
    </w:p>
    <w:p w:rsidR="00C379D2" w:rsidRDefault="00C379D2" w:rsidP="00A165B9">
      <w:pPr>
        <w:pStyle w:val="PlainText"/>
        <w:rPr>
          <w:rFonts w:asciiTheme="minorHAnsi" w:hAnsiTheme="minorHAnsi" w:cstheme="minorHAnsi"/>
          <w:szCs w:val="20"/>
        </w:rPr>
      </w:pPr>
    </w:p>
    <w:p w:rsidR="00F41AEA" w:rsidRPr="00BB56BD" w:rsidRDefault="0094052E" w:rsidP="00A165B9">
      <w:pPr>
        <w:pStyle w:val="PlainText"/>
        <w:rPr>
          <w:rFonts w:asciiTheme="minorHAnsi" w:hAnsiTheme="minorHAnsi" w:cstheme="minorHAnsi"/>
          <w:szCs w:val="20"/>
        </w:rPr>
      </w:pPr>
      <w:r w:rsidRPr="00BB56BD">
        <w:rPr>
          <w:rFonts w:asciiTheme="minorHAnsi" w:hAnsiTheme="minorHAnsi" w:cstheme="minorHAnsi"/>
          <w:szCs w:val="20"/>
        </w:rPr>
        <w:t>To</w:t>
      </w:r>
      <w:r w:rsidR="009B12EE" w:rsidRPr="00BB56BD">
        <w:rPr>
          <w:rFonts w:asciiTheme="minorHAnsi" w:hAnsiTheme="minorHAnsi" w:cstheme="minorHAnsi"/>
          <w:szCs w:val="20"/>
        </w:rPr>
        <w:t>:</w:t>
      </w:r>
    </w:p>
    <w:p w:rsidR="00F41AEA" w:rsidRPr="00BB56BD" w:rsidRDefault="00B944D2" w:rsidP="00A165B9">
      <w:pPr>
        <w:pStyle w:val="PlainText"/>
        <w:rPr>
          <w:rFonts w:asciiTheme="minorHAnsi" w:hAnsiTheme="minorHAnsi" w:cstheme="minorHAnsi"/>
          <w:szCs w:val="20"/>
        </w:rPr>
      </w:pPr>
      <w:proofErr w:type="spellStart"/>
      <w:r w:rsidRPr="00BB56BD">
        <w:rPr>
          <w:rFonts w:asciiTheme="minorHAnsi" w:hAnsiTheme="minorHAnsi" w:cstheme="minorHAnsi"/>
          <w:b/>
          <w:szCs w:val="20"/>
        </w:rPr>
        <w:t>Hon’ble</w:t>
      </w:r>
      <w:proofErr w:type="spellEnd"/>
      <w:r w:rsidRPr="00BB56BD">
        <w:rPr>
          <w:rFonts w:asciiTheme="minorHAnsi" w:hAnsiTheme="minorHAnsi" w:cstheme="minorHAnsi"/>
          <w:b/>
          <w:szCs w:val="20"/>
        </w:rPr>
        <w:t xml:space="preserve"> </w:t>
      </w:r>
      <w:r w:rsidR="009B12EE" w:rsidRPr="00BB56BD">
        <w:rPr>
          <w:rFonts w:asciiTheme="minorHAnsi" w:hAnsiTheme="minorHAnsi" w:cstheme="minorHAnsi"/>
          <w:b/>
          <w:szCs w:val="20"/>
        </w:rPr>
        <w:t xml:space="preserve">Mr. </w:t>
      </w:r>
      <w:r w:rsidR="00C236A3" w:rsidRPr="00BB56BD">
        <w:rPr>
          <w:rFonts w:asciiTheme="minorHAnsi" w:hAnsiTheme="minorHAnsi" w:cstheme="minorHAnsi"/>
          <w:b/>
          <w:szCs w:val="20"/>
        </w:rPr>
        <w:t xml:space="preserve">Salman </w:t>
      </w:r>
      <w:proofErr w:type="spellStart"/>
      <w:r w:rsidR="00C236A3" w:rsidRPr="00BB56BD">
        <w:rPr>
          <w:rFonts w:asciiTheme="minorHAnsi" w:hAnsiTheme="minorHAnsi" w:cstheme="minorHAnsi"/>
          <w:b/>
          <w:szCs w:val="20"/>
        </w:rPr>
        <w:t>Khurshid</w:t>
      </w:r>
      <w:proofErr w:type="spellEnd"/>
      <w:r w:rsidR="00C236A3" w:rsidRPr="00BB56BD">
        <w:rPr>
          <w:rFonts w:asciiTheme="minorHAnsi" w:hAnsiTheme="minorHAnsi" w:cstheme="minorHAnsi"/>
          <w:szCs w:val="20"/>
        </w:rPr>
        <w:t xml:space="preserve">, </w:t>
      </w:r>
    </w:p>
    <w:p w:rsidR="00B944D2" w:rsidRPr="00BB56BD" w:rsidRDefault="00B944D2" w:rsidP="00A165B9">
      <w:pPr>
        <w:pStyle w:val="PlainText"/>
        <w:rPr>
          <w:rFonts w:asciiTheme="minorHAnsi" w:hAnsiTheme="minorHAnsi" w:cstheme="minorHAnsi"/>
          <w:szCs w:val="20"/>
        </w:rPr>
      </w:pPr>
      <w:r w:rsidRPr="00BB56BD">
        <w:rPr>
          <w:rFonts w:asciiTheme="minorHAnsi" w:hAnsiTheme="minorHAnsi" w:cstheme="minorHAnsi"/>
          <w:szCs w:val="20"/>
        </w:rPr>
        <w:t xml:space="preserve">Cabinet </w:t>
      </w:r>
      <w:r w:rsidR="00C236A3" w:rsidRPr="00BB56BD">
        <w:rPr>
          <w:rFonts w:asciiTheme="minorHAnsi" w:hAnsiTheme="minorHAnsi" w:cstheme="minorHAnsi"/>
          <w:szCs w:val="20"/>
        </w:rPr>
        <w:t>Minister of</w:t>
      </w:r>
      <w:r w:rsidR="000A0273" w:rsidRPr="00BB56BD">
        <w:rPr>
          <w:rFonts w:asciiTheme="minorHAnsi" w:hAnsiTheme="minorHAnsi" w:cstheme="minorHAnsi"/>
          <w:szCs w:val="20"/>
        </w:rPr>
        <w:t xml:space="preserve"> Law and Justice</w:t>
      </w:r>
      <w:r w:rsidRPr="00BB56BD">
        <w:rPr>
          <w:rFonts w:asciiTheme="minorHAnsi" w:hAnsiTheme="minorHAnsi" w:cstheme="minorHAnsi"/>
          <w:szCs w:val="20"/>
        </w:rPr>
        <w:t>,</w:t>
      </w:r>
    </w:p>
    <w:p w:rsidR="00B944D2" w:rsidRPr="00BB56BD" w:rsidRDefault="00B944D2" w:rsidP="00A165B9">
      <w:pPr>
        <w:pStyle w:val="PlainText"/>
        <w:rPr>
          <w:rFonts w:asciiTheme="minorHAnsi" w:hAnsiTheme="minorHAnsi" w:cstheme="minorHAnsi"/>
          <w:szCs w:val="20"/>
        </w:rPr>
      </w:pPr>
      <w:proofErr w:type="gramStart"/>
      <w:r w:rsidRPr="00BB56BD">
        <w:rPr>
          <w:rFonts w:asciiTheme="minorHAnsi" w:hAnsiTheme="minorHAnsi" w:cstheme="minorHAnsi"/>
          <w:szCs w:val="20"/>
        </w:rPr>
        <w:t>Govt.</w:t>
      </w:r>
      <w:proofErr w:type="gramEnd"/>
      <w:r w:rsidRPr="00BB56BD">
        <w:rPr>
          <w:rFonts w:asciiTheme="minorHAnsi" w:hAnsiTheme="minorHAnsi" w:cstheme="minorHAnsi"/>
          <w:szCs w:val="20"/>
        </w:rPr>
        <w:t xml:space="preserve"> Of India</w:t>
      </w:r>
    </w:p>
    <w:p w:rsidR="00F41AEA" w:rsidRPr="00BB56BD" w:rsidRDefault="00F41AEA" w:rsidP="00A165B9">
      <w:pPr>
        <w:pStyle w:val="PlainText"/>
        <w:rPr>
          <w:rFonts w:asciiTheme="minorHAnsi" w:hAnsiTheme="minorHAnsi" w:cstheme="minorHAnsi"/>
          <w:b/>
          <w:szCs w:val="20"/>
        </w:rPr>
      </w:pPr>
      <w:proofErr w:type="gramStart"/>
      <w:r w:rsidRPr="00BB56BD">
        <w:rPr>
          <w:rStyle w:val="Strong"/>
          <w:rFonts w:asciiTheme="minorHAnsi" w:hAnsiTheme="minorHAnsi" w:cstheme="minorHAnsi"/>
          <w:b w:val="0"/>
          <w:szCs w:val="20"/>
        </w:rPr>
        <w:t xml:space="preserve">4th Floor, A-Wing, </w:t>
      </w:r>
      <w:proofErr w:type="spellStart"/>
      <w:r w:rsidRPr="00BB56BD">
        <w:rPr>
          <w:rStyle w:val="Strong"/>
          <w:rFonts w:asciiTheme="minorHAnsi" w:hAnsiTheme="minorHAnsi" w:cstheme="minorHAnsi"/>
          <w:b w:val="0"/>
          <w:szCs w:val="20"/>
        </w:rPr>
        <w:t>Shastri</w:t>
      </w:r>
      <w:proofErr w:type="spellEnd"/>
      <w:r w:rsidRPr="00BB56BD">
        <w:rPr>
          <w:rStyle w:val="Strong"/>
          <w:rFonts w:asciiTheme="minorHAnsi" w:hAnsiTheme="minorHAnsi" w:cstheme="minorHAnsi"/>
          <w:b w:val="0"/>
          <w:szCs w:val="20"/>
        </w:rPr>
        <w:t xml:space="preserve"> </w:t>
      </w:r>
      <w:proofErr w:type="spellStart"/>
      <w:r w:rsidRPr="00BB56BD">
        <w:rPr>
          <w:rStyle w:val="Strong"/>
          <w:rFonts w:asciiTheme="minorHAnsi" w:hAnsiTheme="minorHAnsi" w:cstheme="minorHAnsi"/>
          <w:b w:val="0"/>
          <w:szCs w:val="20"/>
        </w:rPr>
        <w:t>Bhawan</w:t>
      </w:r>
      <w:proofErr w:type="spellEnd"/>
      <w:r w:rsidRPr="00BB56BD">
        <w:rPr>
          <w:rStyle w:val="Strong"/>
          <w:rFonts w:asciiTheme="minorHAnsi" w:hAnsiTheme="minorHAnsi" w:cstheme="minorHAnsi"/>
          <w:b w:val="0"/>
          <w:szCs w:val="20"/>
        </w:rPr>
        <w:t>, New Delhi-110 001.</w:t>
      </w:r>
      <w:proofErr w:type="gramEnd"/>
    </w:p>
    <w:p w:rsidR="0009223C" w:rsidRPr="00BB56BD" w:rsidRDefault="0009223C" w:rsidP="00A165B9">
      <w:pPr>
        <w:rPr>
          <w:rFonts w:asciiTheme="minorHAnsi" w:hAnsiTheme="minorHAnsi" w:cstheme="minorHAnsi"/>
          <w:b/>
          <w:sz w:val="20"/>
          <w:szCs w:val="20"/>
        </w:rPr>
      </w:pPr>
    </w:p>
    <w:p w:rsidR="00BB56BD" w:rsidRDefault="00FE20F2" w:rsidP="00A165B9">
      <w:pPr>
        <w:rPr>
          <w:rFonts w:asciiTheme="minorHAnsi" w:hAnsiTheme="minorHAnsi" w:cstheme="minorHAnsi"/>
          <w:b/>
          <w:sz w:val="20"/>
          <w:szCs w:val="20"/>
        </w:rPr>
      </w:pPr>
      <w:r w:rsidRPr="00BB56BD">
        <w:rPr>
          <w:rFonts w:asciiTheme="minorHAnsi" w:hAnsiTheme="minorHAnsi" w:cstheme="minorHAnsi"/>
          <w:b/>
          <w:sz w:val="20"/>
          <w:szCs w:val="20"/>
        </w:rPr>
        <w:t xml:space="preserve">RE: </w:t>
      </w:r>
      <w:r w:rsidR="00C236A3" w:rsidRPr="00BB56BD">
        <w:rPr>
          <w:rFonts w:asciiTheme="minorHAnsi" w:hAnsiTheme="minorHAnsi" w:cstheme="minorHAnsi"/>
          <w:b/>
          <w:sz w:val="20"/>
          <w:szCs w:val="20"/>
        </w:rPr>
        <w:t xml:space="preserve">Dilution of the Civil Liability </w:t>
      </w:r>
      <w:r w:rsidR="00B944D2" w:rsidRPr="00BB56BD">
        <w:rPr>
          <w:rFonts w:asciiTheme="minorHAnsi" w:hAnsiTheme="minorHAnsi" w:cstheme="minorHAnsi"/>
          <w:b/>
          <w:sz w:val="20"/>
          <w:szCs w:val="20"/>
        </w:rPr>
        <w:t>for</w:t>
      </w:r>
      <w:r w:rsidR="006D5558" w:rsidRPr="00BB56BD">
        <w:rPr>
          <w:rFonts w:asciiTheme="minorHAnsi" w:hAnsiTheme="minorHAnsi" w:cstheme="minorHAnsi"/>
          <w:b/>
          <w:sz w:val="20"/>
          <w:szCs w:val="20"/>
        </w:rPr>
        <w:t xml:space="preserve"> </w:t>
      </w:r>
      <w:r w:rsidR="00C236A3" w:rsidRPr="00BB56BD">
        <w:rPr>
          <w:rFonts w:asciiTheme="minorHAnsi" w:hAnsiTheme="minorHAnsi" w:cstheme="minorHAnsi"/>
          <w:b/>
          <w:sz w:val="20"/>
          <w:szCs w:val="20"/>
        </w:rPr>
        <w:t>Nuclear Damages Act</w:t>
      </w:r>
      <w:r w:rsidR="00B944D2" w:rsidRPr="00BB56BD">
        <w:rPr>
          <w:rFonts w:asciiTheme="minorHAnsi" w:hAnsiTheme="minorHAnsi" w:cstheme="minorHAnsi"/>
          <w:b/>
          <w:sz w:val="20"/>
          <w:szCs w:val="20"/>
        </w:rPr>
        <w:t>,</w:t>
      </w:r>
      <w:r w:rsidR="000F4725">
        <w:rPr>
          <w:rFonts w:asciiTheme="minorHAnsi" w:hAnsiTheme="minorHAnsi" w:cstheme="minorHAnsi"/>
          <w:b/>
          <w:sz w:val="20"/>
          <w:szCs w:val="20"/>
        </w:rPr>
        <w:t xml:space="preserve"> </w:t>
      </w:r>
      <w:r w:rsidR="00B944D2" w:rsidRPr="00BB56BD">
        <w:rPr>
          <w:rFonts w:asciiTheme="minorHAnsi" w:hAnsiTheme="minorHAnsi" w:cstheme="minorHAnsi"/>
          <w:b/>
          <w:sz w:val="20"/>
          <w:szCs w:val="20"/>
        </w:rPr>
        <w:t xml:space="preserve">2010 </w:t>
      </w:r>
      <w:r w:rsidR="000A0273" w:rsidRPr="00BB56BD">
        <w:rPr>
          <w:rFonts w:asciiTheme="minorHAnsi" w:hAnsiTheme="minorHAnsi" w:cstheme="minorHAnsi"/>
          <w:b/>
          <w:sz w:val="20"/>
          <w:szCs w:val="20"/>
        </w:rPr>
        <w:t>by the Rules</w:t>
      </w:r>
      <w:r w:rsidR="00B944D2" w:rsidRPr="00BB56BD">
        <w:rPr>
          <w:rFonts w:asciiTheme="minorHAnsi" w:hAnsiTheme="minorHAnsi" w:cstheme="minorHAnsi"/>
          <w:b/>
          <w:sz w:val="20"/>
          <w:szCs w:val="20"/>
        </w:rPr>
        <w:t>,</w:t>
      </w:r>
      <w:r w:rsidR="000F4725">
        <w:rPr>
          <w:rFonts w:asciiTheme="minorHAnsi" w:hAnsiTheme="minorHAnsi" w:cstheme="minorHAnsi"/>
          <w:b/>
          <w:sz w:val="20"/>
          <w:szCs w:val="20"/>
        </w:rPr>
        <w:t xml:space="preserve"> </w:t>
      </w:r>
      <w:r w:rsidR="00B944D2" w:rsidRPr="00BB56BD">
        <w:rPr>
          <w:rFonts w:asciiTheme="minorHAnsi" w:hAnsiTheme="minorHAnsi" w:cstheme="minorHAnsi"/>
          <w:b/>
          <w:sz w:val="20"/>
          <w:szCs w:val="20"/>
        </w:rPr>
        <w:t>2011</w:t>
      </w:r>
      <w:r w:rsidR="000A0273" w:rsidRPr="00BB56BD">
        <w:rPr>
          <w:rFonts w:asciiTheme="minorHAnsi" w:hAnsiTheme="minorHAnsi" w:cstheme="minorHAnsi"/>
          <w:b/>
          <w:sz w:val="20"/>
          <w:szCs w:val="20"/>
        </w:rPr>
        <w:t xml:space="preserve"> </w:t>
      </w:r>
      <w:r w:rsidR="00B944D2" w:rsidRPr="00BB56BD">
        <w:rPr>
          <w:rFonts w:asciiTheme="minorHAnsi" w:hAnsiTheme="minorHAnsi" w:cstheme="minorHAnsi"/>
          <w:b/>
          <w:sz w:val="20"/>
          <w:szCs w:val="20"/>
        </w:rPr>
        <w:t>notified</w:t>
      </w:r>
      <w:r w:rsidR="000A0273" w:rsidRPr="00BB56BD">
        <w:rPr>
          <w:rFonts w:asciiTheme="minorHAnsi" w:hAnsiTheme="minorHAnsi" w:cstheme="minorHAnsi"/>
          <w:b/>
          <w:sz w:val="20"/>
          <w:szCs w:val="20"/>
        </w:rPr>
        <w:t xml:space="preserve"> by the Department of Atomic Energy</w:t>
      </w:r>
    </w:p>
    <w:p w:rsidR="000F4725" w:rsidRDefault="000F4725" w:rsidP="00A165B9">
      <w:pPr>
        <w:rPr>
          <w:rFonts w:asciiTheme="minorHAnsi" w:hAnsiTheme="minorHAnsi" w:cstheme="minorHAnsi"/>
          <w:b/>
          <w:sz w:val="20"/>
          <w:szCs w:val="20"/>
        </w:rPr>
      </w:pPr>
    </w:p>
    <w:p w:rsidR="00BB56BD" w:rsidRDefault="00C236A3" w:rsidP="00A165B9">
      <w:pPr>
        <w:rPr>
          <w:rFonts w:asciiTheme="minorHAnsi" w:hAnsiTheme="minorHAnsi" w:cstheme="minorHAnsi"/>
          <w:sz w:val="20"/>
          <w:szCs w:val="20"/>
        </w:rPr>
      </w:pPr>
      <w:proofErr w:type="spellStart"/>
      <w:r w:rsidRPr="00BB56BD">
        <w:rPr>
          <w:rFonts w:asciiTheme="minorHAnsi" w:hAnsiTheme="minorHAnsi" w:cstheme="minorHAnsi"/>
          <w:sz w:val="20"/>
          <w:szCs w:val="20"/>
        </w:rPr>
        <w:t>Honourabl</w:t>
      </w:r>
      <w:r w:rsidR="002B631F" w:rsidRPr="00BB56BD">
        <w:rPr>
          <w:rFonts w:asciiTheme="minorHAnsi" w:hAnsiTheme="minorHAnsi" w:cstheme="minorHAnsi"/>
          <w:sz w:val="20"/>
          <w:szCs w:val="20"/>
        </w:rPr>
        <w:t>e</w:t>
      </w:r>
      <w:proofErr w:type="spellEnd"/>
      <w:r w:rsidR="002B631F" w:rsidRPr="00BB56BD">
        <w:rPr>
          <w:rFonts w:asciiTheme="minorHAnsi" w:hAnsiTheme="minorHAnsi" w:cstheme="minorHAnsi"/>
          <w:sz w:val="20"/>
          <w:szCs w:val="20"/>
        </w:rPr>
        <w:t xml:space="preserve"> Minister </w:t>
      </w:r>
      <w:proofErr w:type="spellStart"/>
      <w:r w:rsidR="002B631F" w:rsidRPr="00BB56BD">
        <w:rPr>
          <w:rFonts w:asciiTheme="minorHAnsi" w:hAnsiTheme="minorHAnsi" w:cstheme="minorHAnsi"/>
          <w:sz w:val="20"/>
          <w:szCs w:val="20"/>
        </w:rPr>
        <w:t>Shri</w:t>
      </w:r>
      <w:proofErr w:type="spellEnd"/>
      <w:r w:rsidR="002B631F" w:rsidRPr="00BB56BD">
        <w:rPr>
          <w:rFonts w:asciiTheme="minorHAnsi" w:hAnsiTheme="minorHAnsi" w:cstheme="minorHAnsi"/>
          <w:sz w:val="20"/>
          <w:szCs w:val="20"/>
        </w:rPr>
        <w:t xml:space="preserve"> Salman </w:t>
      </w:r>
      <w:proofErr w:type="spellStart"/>
      <w:r w:rsidR="002B631F" w:rsidRPr="00BB56BD">
        <w:rPr>
          <w:rFonts w:asciiTheme="minorHAnsi" w:hAnsiTheme="minorHAnsi" w:cstheme="minorHAnsi"/>
          <w:sz w:val="20"/>
          <w:szCs w:val="20"/>
        </w:rPr>
        <w:t>Khurshid</w:t>
      </w:r>
      <w:proofErr w:type="spellEnd"/>
      <w:r w:rsidR="00BB56BD">
        <w:rPr>
          <w:rFonts w:asciiTheme="minorHAnsi" w:hAnsiTheme="minorHAnsi" w:cstheme="minorHAnsi"/>
          <w:sz w:val="20"/>
          <w:szCs w:val="20"/>
        </w:rPr>
        <w:t>,</w:t>
      </w:r>
    </w:p>
    <w:p w:rsidR="00BB56BD" w:rsidRDefault="00BB56BD" w:rsidP="00A165B9">
      <w:pPr>
        <w:rPr>
          <w:rFonts w:asciiTheme="minorHAnsi" w:hAnsiTheme="minorHAnsi" w:cstheme="minorHAnsi"/>
          <w:sz w:val="20"/>
          <w:szCs w:val="20"/>
        </w:rPr>
      </w:pPr>
    </w:p>
    <w:p w:rsidR="00335804" w:rsidRDefault="000F4725" w:rsidP="00A165B9">
      <w:pPr>
        <w:rPr>
          <w:rFonts w:asciiTheme="minorHAnsi" w:hAnsiTheme="minorHAnsi" w:cstheme="minorHAnsi"/>
          <w:sz w:val="20"/>
          <w:szCs w:val="20"/>
        </w:rPr>
      </w:pPr>
      <w:r>
        <w:rPr>
          <w:rFonts w:asciiTheme="minorHAnsi" w:hAnsiTheme="minorHAnsi" w:cstheme="minorHAnsi"/>
          <w:sz w:val="20"/>
          <w:szCs w:val="20"/>
        </w:rPr>
        <w:t>I, ___________________________,</w:t>
      </w:r>
      <w:r w:rsidR="00C236A3" w:rsidRPr="00BB56BD">
        <w:rPr>
          <w:rFonts w:asciiTheme="minorHAnsi" w:hAnsiTheme="minorHAnsi" w:cstheme="minorHAnsi"/>
          <w:sz w:val="20"/>
          <w:szCs w:val="20"/>
        </w:rPr>
        <w:t xml:space="preserve"> </w:t>
      </w:r>
      <w:r>
        <w:rPr>
          <w:rFonts w:asciiTheme="minorHAnsi" w:hAnsiTheme="minorHAnsi" w:cstheme="minorHAnsi"/>
          <w:sz w:val="20"/>
          <w:szCs w:val="20"/>
        </w:rPr>
        <w:t>wish to express my</w:t>
      </w:r>
      <w:r w:rsidR="001035E8" w:rsidRPr="00BB56BD">
        <w:rPr>
          <w:rFonts w:asciiTheme="minorHAnsi" w:hAnsiTheme="minorHAnsi" w:cstheme="minorHAnsi"/>
          <w:sz w:val="20"/>
          <w:szCs w:val="20"/>
        </w:rPr>
        <w:t xml:space="preserve"> deep concern about the</w:t>
      </w:r>
      <w:r>
        <w:rPr>
          <w:rFonts w:asciiTheme="minorHAnsi" w:hAnsiTheme="minorHAnsi" w:cstheme="minorHAnsi"/>
          <w:sz w:val="20"/>
          <w:szCs w:val="20"/>
        </w:rPr>
        <w:t xml:space="preserve"> current</w:t>
      </w:r>
      <w:r w:rsidR="001035E8" w:rsidRPr="00BB56BD">
        <w:rPr>
          <w:rFonts w:asciiTheme="minorHAnsi" w:hAnsiTheme="minorHAnsi" w:cstheme="minorHAnsi"/>
          <w:sz w:val="20"/>
          <w:szCs w:val="20"/>
        </w:rPr>
        <w:t xml:space="preserve"> </w:t>
      </w:r>
      <w:r>
        <w:rPr>
          <w:rFonts w:asciiTheme="minorHAnsi" w:hAnsiTheme="minorHAnsi" w:cstheme="minorHAnsi"/>
          <w:sz w:val="20"/>
          <w:szCs w:val="20"/>
        </w:rPr>
        <w:t xml:space="preserve">status and future implications of India’s nuclear liability legislation. </w:t>
      </w:r>
      <w:r w:rsidR="00EE1BE4">
        <w:rPr>
          <w:rFonts w:asciiTheme="minorHAnsi" w:hAnsiTheme="minorHAnsi" w:cstheme="minorHAnsi"/>
          <w:sz w:val="20"/>
          <w:szCs w:val="20"/>
        </w:rPr>
        <w:t>T</w:t>
      </w:r>
      <w:r w:rsidR="00335804" w:rsidRPr="00BB56BD">
        <w:rPr>
          <w:rFonts w:asciiTheme="minorHAnsi" w:hAnsiTheme="minorHAnsi" w:cstheme="minorHAnsi"/>
          <w:sz w:val="20"/>
          <w:szCs w:val="20"/>
        </w:rPr>
        <w:t>he</w:t>
      </w:r>
      <w:r w:rsidR="00EE1BE4">
        <w:rPr>
          <w:rFonts w:asciiTheme="minorHAnsi" w:hAnsiTheme="minorHAnsi" w:cstheme="minorHAnsi"/>
          <w:sz w:val="20"/>
          <w:szCs w:val="20"/>
        </w:rPr>
        <w:t xml:space="preserve"> major concern on this issue is the validity of the</w:t>
      </w:r>
      <w:r w:rsidR="00335804" w:rsidRPr="00BB56BD">
        <w:rPr>
          <w:rFonts w:asciiTheme="minorHAnsi" w:hAnsiTheme="minorHAnsi" w:cstheme="minorHAnsi"/>
          <w:sz w:val="20"/>
          <w:szCs w:val="20"/>
        </w:rPr>
        <w:t xml:space="preserve"> </w:t>
      </w:r>
      <w:r w:rsidR="00C236A3" w:rsidRPr="00BB56BD">
        <w:rPr>
          <w:rFonts w:asciiTheme="minorHAnsi" w:hAnsiTheme="minorHAnsi" w:cstheme="minorHAnsi"/>
          <w:sz w:val="20"/>
          <w:szCs w:val="20"/>
        </w:rPr>
        <w:t xml:space="preserve">Civil Liability </w:t>
      </w:r>
      <w:r w:rsidR="00B944D2" w:rsidRPr="00BB56BD">
        <w:rPr>
          <w:rFonts w:asciiTheme="minorHAnsi" w:hAnsiTheme="minorHAnsi" w:cstheme="minorHAnsi"/>
          <w:sz w:val="20"/>
          <w:szCs w:val="20"/>
        </w:rPr>
        <w:t>for</w:t>
      </w:r>
      <w:r w:rsidR="00EF201D" w:rsidRPr="00BB56BD">
        <w:rPr>
          <w:rFonts w:asciiTheme="minorHAnsi" w:hAnsiTheme="minorHAnsi" w:cstheme="minorHAnsi"/>
          <w:sz w:val="20"/>
          <w:szCs w:val="20"/>
        </w:rPr>
        <w:t xml:space="preserve"> </w:t>
      </w:r>
      <w:r w:rsidR="00C236A3" w:rsidRPr="00BB56BD">
        <w:rPr>
          <w:rFonts w:asciiTheme="minorHAnsi" w:hAnsiTheme="minorHAnsi" w:cstheme="minorHAnsi"/>
          <w:sz w:val="20"/>
          <w:szCs w:val="20"/>
        </w:rPr>
        <w:t>Nuclear Damages Rules</w:t>
      </w:r>
      <w:r w:rsidR="00244989" w:rsidRPr="00BB56BD">
        <w:rPr>
          <w:rFonts w:asciiTheme="minorHAnsi" w:hAnsiTheme="minorHAnsi" w:cstheme="minorHAnsi"/>
          <w:sz w:val="20"/>
          <w:szCs w:val="20"/>
        </w:rPr>
        <w:t xml:space="preserve"> (The Rules)</w:t>
      </w:r>
      <w:r w:rsidR="00C236A3" w:rsidRPr="00BB56BD">
        <w:rPr>
          <w:rFonts w:asciiTheme="minorHAnsi" w:hAnsiTheme="minorHAnsi" w:cstheme="minorHAnsi"/>
          <w:sz w:val="20"/>
          <w:szCs w:val="20"/>
        </w:rPr>
        <w:t xml:space="preserve">, </w:t>
      </w:r>
      <w:r w:rsidR="00B944D2" w:rsidRPr="00BB56BD">
        <w:rPr>
          <w:rFonts w:asciiTheme="minorHAnsi" w:hAnsiTheme="minorHAnsi" w:cstheme="minorHAnsi"/>
          <w:sz w:val="20"/>
          <w:szCs w:val="20"/>
        </w:rPr>
        <w:t>notified</w:t>
      </w:r>
      <w:r w:rsidR="00C236A3" w:rsidRPr="00BB56BD">
        <w:rPr>
          <w:rFonts w:asciiTheme="minorHAnsi" w:hAnsiTheme="minorHAnsi" w:cstheme="minorHAnsi"/>
          <w:sz w:val="20"/>
          <w:szCs w:val="20"/>
        </w:rPr>
        <w:t xml:space="preserve"> by the </w:t>
      </w:r>
      <w:r w:rsidR="00EE1BE4">
        <w:rPr>
          <w:rFonts w:asciiTheme="minorHAnsi" w:hAnsiTheme="minorHAnsi" w:cstheme="minorHAnsi"/>
          <w:sz w:val="20"/>
          <w:szCs w:val="20"/>
        </w:rPr>
        <w:t xml:space="preserve">Indian </w:t>
      </w:r>
      <w:r w:rsidR="00C236A3" w:rsidRPr="00BB56BD">
        <w:rPr>
          <w:rFonts w:asciiTheme="minorHAnsi" w:hAnsiTheme="minorHAnsi" w:cstheme="minorHAnsi"/>
          <w:sz w:val="20"/>
          <w:szCs w:val="20"/>
        </w:rPr>
        <w:t>Department of Atomic Energy</w:t>
      </w:r>
      <w:r w:rsidR="008579A7" w:rsidRPr="00BB56BD">
        <w:rPr>
          <w:rFonts w:asciiTheme="minorHAnsi" w:hAnsiTheme="minorHAnsi" w:cstheme="minorHAnsi"/>
          <w:sz w:val="20"/>
          <w:szCs w:val="20"/>
        </w:rPr>
        <w:t xml:space="preserve"> in 2011</w:t>
      </w:r>
      <w:r w:rsidR="00C236A3" w:rsidRPr="00BB56BD">
        <w:rPr>
          <w:rFonts w:asciiTheme="minorHAnsi" w:hAnsiTheme="minorHAnsi" w:cstheme="minorHAnsi"/>
          <w:sz w:val="20"/>
          <w:szCs w:val="20"/>
        </w:rPr>
        <w:t xml:space="preserve">, under the Civil Liability </w:t>
      </w:r>
      <w:r w:rsidR="00B944D2" w:rsidRPr="00BB56BD">
        <w:rPr>
          <w:rFonts w:asciiTheme="minorHAnsi" w:hAnsiTheme="minorHAnsi" w:cstheme="minorHAnsi"/>
          <w:sz w:val="20"/>
          <w:szCs w:val="20"/>
        </w:rPr>
        <w:t>for</w:t>
      </w:r>
      <w:r w:rsidR="00C236A3" w:rsidRPr="00BB56BD">
        <w:rPr>
          <w:rFonts w:asciiTheme="minorHAnsi" w:hAnsiTheme="minorHAnsi" w:cstheme="minorHAnsi"/>
          <w:sz w:val="20"/>
          <w:szCs w:val="20"/>
        </w:rPr>
        <w:t xml:space="preserve"> Nuclear Damages Act</w:t>
      </w:r>
      <w:r w:rsidR="00EA6895" w:rsidRPr="00BB56BD">
        <w:rPr>
          <w:rFonts w:asciiTheme="minorHAnsi" w:hAnsiTheme="minorHAnsi" w:cstheme="minorHAnsi"/>
          <w:sz w:val="20"/>
          <w:szCs w:val="20"/>
        </w:rPr>
        <w:t xml:space="preserve">, </w:t>
      </w:r>
      <w:r w:rsidR="00EE1BE4" w:rsidRPr="00BB56BD">
        <w:rPr>
          <w:rFonts w:asciiTheme="minorHAnsi" w:hAnsiTheme="minorHAnsi" w:cstheme="minorHAnsi"/>
          <w:sz w:val="20"/>
          <w:szCs w:val="20"/>
        </w:rPr>
        <w:t>and passed</w:t>
      </w:r>
      <w:r w:rsidR="00C236A3" w:rsidRPr="00BB56BD">
        <w:rPr>
          <w:rFonts w:asciiTheme="minorHAnsi" w:hAnsiTheme="minorHAnsi" w:cstheme="minorHAnsi"/>
          <w:sz w:val="20"/>
          <w:szCs w:val="20"/>
        </w:rPr>
        <w:t xml:space="preserve"> by the </w:t>
      </w:r>
      <w:r w:rsidR="00B944D2" w:rsidRPr="00BB56BD">
        <w:rPr>
          <w:rFonts w:asciiTheme="minorHAnsi" w:hAnsiTheme="minorHAnsi" w:cstheme="minorHAnsi"/>
          <w:sz w:val="20"/>
          <w:szCs w:val="20"/>
        </w:rPr>
        <w:t>P</w:t>
      </w:r>
      <w:r w:rsidR="00C236A3" w:rsidRPr="00BB56BD">
        <w:rPr>
          <w:rFonts w:asciiTheme="minorHAnsi" w:hAnsiTheme="minorHAnsi" w:cstheme="minorHAnsi"/>
          <w:sz w:val="20"/>
          <w:szCs w:val="20"/>
        </w:rPr>
        <w:t xml:space="preserve">arliament of India in </w:t>
      </w:r>
      <w:r w:rsidR="00EE1BE4">
        <w:rPr>
          <w:rFonts w:asciiTheme="minorHAnsi" w:hAnsiTheme="minorHAnsi" w:cstheme="minorHAnsi"/>
          <w:sz w:val="20"/>
          <w:szCs w:val="20"/>
        </w:rPr>
        <w:t>2010.</w:t>
      </w:r>
    </w:p>
    <w:p w:rsidR="00E9706B" w:rsidRDefault="00E9706B" w:rsidP="00A165B9">
      <w:pPr>
        <w:rPr>
          <w:rFonts w:asciiTheme="minorHAnsi" w:hAnsiTheme="minorHAnsi" w:cstheme="minorHAnsi"/>
          <w:sz w:val="20"/>
          <w:szCs w:val="20"/>
        </w:rPr>
      </w:pPr>
    </w:p>
    <w:p w:rsidR="00E9706B" w:rsidRPr="00BB56BD" w:rsidRDefault="006B003B" w:rsidP="00A165B9">
      <w:pPr>
        <w:rPr>
          <w:rFonts w:asciiTheme="minorHAnsi" w:hAnsiTheme="minorHAnsi" w:cstheme="minorHAnsi"/>
          <w:sz w:val="20"/>
          <w:szCs w:val="20"/>
        </w:rPr>
      </w:pPr>
      <w:r>
        <w:rPr>
          <w:rFonts w:asciiTheme="minorHAnsi" w:hAnsiTheme="minorHAnsi" w:cstheme="minorHAnsi"/>
          <w:sz w:val="20"/>
          <w:szCs w:val="20"/>
        </w:rPr>
        <w:t xml:space="preserve">The Civil Liability for Nuclear Damages Act was passed by the Indian parliament in 2010, as an effort to comply with the Convention on Supplementary Compensation (CSC), which India is currently seeking to ratify. </w:t>
      </w:r>
      <w:r w:rsidR="004A0388">
        <w:rPr>
          <w:rFonts w:asciiTheme="minorHAnsi" w:hAnsiTheme="minorHAnsi" w:cstheme="minorHAnsi"/>
          <w:sz w:val="20"/>
          <w:szCs w:val="20"/>
        </w:rPr>
        <w:t xml:space="preserve">The Act, however, had a few points of departure from the CSC. </w:t>
      </w:r>
      <w:r>
        <w:rPr>
          <w:rFonts w:asciiTheme="minorHAnsi" w:hAnsiTheme="minorHAnsi" w:cstheme="minorHAnsi"/>
          <w:sz w:val="20"/>
          <w:szCs w:val="20"/>
        </w:rPr>
        <w:t>The controversial section 17 (b)</w:t>
      </w:r>
      <w:r w:rsidR="004A0388">
        <w:rPr>
          <w:rFonts w:asciiTheme="minorHAnsi" w:hAnsiTheme="minorHAnsi" w:cstheme="minorHAnsi"/>
          <w:sz w:val="20"/>
          <w:szCs w:val="20"/>
        </w:rPr>
        <w:t xml:space="preserve"> of the Act</w:t>
      </w:r>
      <w:r>
        <w:rPr>
          <w:rFonts w:asciiTheme="minorHAnsi" w:hAnsiTheme="minorHAnsi" w:cstheme="minorHAnsi"/>
          <w:sz w:val="20"/>
          <w:szCs w:val="20"/>
        </w:rPr>
        <w:t>, on the Right to Recourse, defies provisions for the same</w:t>
      </w:r>
      <w:r w:rsidR="004A0388">
        <w:rPr>
          <w:rFonts w:asciiTheme="minorHAnsi" w:hAnsiTheme="minorHAnsi" w:cstheme="minorHAnsi"/>
          <w:sz w:val="20"/>
          <w:szCs w:val="20"/>
        </w:rPr>
        <w:t xml:space="preserve"> right,</w:t>
      </w:r>
      <w:r>
        <w:rPr>
          <w:rFonts w:asciiTheme="minorHAnsi" w:hAnsiTheme="minorHAnsi" w:cstheme="minorHAnsi"/>
          <w:sz w:val="20"/>
          <w:szCs w:val="20"/>
        </w:rPr>
        <w:t xml:space="preserve"> made in the CSC through Article 10 of the Annex. Section 17 (b) of the Act extends the scope of supplier liability where the nuclear incident has occurred as a result of an act of the supplier or his employees including the supply of equipment or material with latent or patent defects. Thus the India’s current legislation would seem more stringent on supplier liability.</w:t>
      </w:r>
    </w:p>
    <w:p w:rsidR="00EE1BE4" w:rsidRDefault="00EE1BE4" w:rsidP="00A165B9">
      <w:pPr>
        <w:rPr>
          <w:rFonts w:asciiTheme="minorHAnsi" w:hAnsiTheme="minorHAnsi" w:cstheme="minorHAnsi"/>
          <w:sz w:val="20"/>
          <w:szCs w:val="20"/>
        </w:rPr>
      </w:pPr>
    </w:p>
    <w:p w:rsidR="00244989" w:rsidRPr="00BB56BD" w:rsidRDefault="007652C9" w:rsidP="00A165B9">
      <w:pPr>
        <w:rPr>
          <w:rFonts w:asciiTheme="minorHAnsi" w:hAnsiTheme="minorHAnsi" w:cstheme="minorHAnsi"/>
          <w:sz w:val="20"/>
          <w:szCs w:val="20"/>
        </w:rPr>
      </w:pPr>
      <w:r>
        <w:rPr>
          <w:rFonts w:asciiTheme="minorHAnsi" w:hAnsiTheme="minorHAnsi" w:cstheme="minorHAnsi"/>
          <w:sz w:val="20"/>
          <w:szCs w:val="20"/>
        </w:rPr>
        <w:t>Apart from section 17 (b) of the Act, s</w:t>
      </w:r>
      <w:r w:rsidR="003C0DA8" w:rsidRPr="00BB56BD">
        <w:rPr>
          <w:rFonts w:asciiTheme="minorHAnsi" w:hAnsiTheme="minorHAnsi" w:cstheme="minorHAnsi"/>
          <w:sz w:val="20"/>
          <w:szCs w:val="20"/>
        </w:rPr>
        <w:t>ection</w:t>
      </w:r>
      <w:r>
        <w:rPr>
          <w:rFonts w:asciiTheme="minorHAnsi" w:hAnsiTheme="minorHAnsi" w:cstheme="minorHAnsi"/>
          <w:sz w:val="20"/>
          <w:szCs w:val="20"/>
        </w:rPr>
        <w:t>s 6 (1) and 6 (2),</w:t>
      </w:r>
      <w:r w:rsidR="00244989" w:rsidRPr="00BB56BD">
        <w:rPr>
          <w:rFonts w:asciiTheme="minorHAnsi" w:hAnsiTheme="minorHAnsi" w:cstheme="minorHAnsi"/>
          <w:sz w:val="20"/>
          <w:szCs w:val="20"/>
        </w:rPr>
        <w:t xml:space="preserve"> laid down provisions to remove strict</w:t>
      </w:r>
      <w:r w:rsidR="00EA6895" w:rsidRPr="00BB56BD">
        <w:rPr>
          <w:rFonts w:asciiTheme="minorHAnsi" w:hAnsiTheme="minorHAnsi" w:cstheme="minorHAnsi"/>
          <w:sz w:val="20"/>
          <w:szCs w:val="20"/>
        </w:rPr>
        <w:t xml:space="preserve"> caps on compensation and</w:t>
      </w:r>
      <w:r w:rsidR="00244989" w:rsidRPr="00BB56BD">
        <w:rPr>
          <w:rFonts w:asciiTheme="minorHAnsi" w:hAnsiTheme="minorHAnsi" w:cstheme="minorHAnsi"/>
          <w:sz w:val="20"/>
          <w:szCs w:val="20"/>
        </w:rPr>
        <w:t xml:space="preserve"> time limits for these</w:t>
      </w:r>
      <w:r w:rsidR="003C0DA8" w:rsidRPr="00BB56BD">
        <w:rPr>
          <w:rFonts w:asciiTheme="minorHAnsi" w:hAnsiTheme="minorHAnsi" w:cstheme="minorHAnsi"/>
          <w:sz w:val="20"/>
          <w:szCs w:val="20"/>
        </w:rPr>
        <w:t xml:space="preserve">. </w:t>
      </w:r>
      <w:r w:rsidR="00244989" w:rsidRPr="00BB56BD">
        <w:rPr>
          <w:rFonts w:asciiTheme="minorHAnsi" w:hAnsiTheme="minorHAnsi" w:cstheme="minorHAnsi"/>
          <w:sz w:val="20"/>
          <w:szCs w:val="20"/>
        </w:rPr>
        <w:t>The Rules</w:t>
      </w:r>
      <w:r w:rsidR="004A0388">
        <w:rPr>
          <w:rFonts w:asciiTheme="minorHAnsi" w:hAnsiTheme="minorHAnsi" w:cstheme="minorHAnsi"/>
          <w:sz w:val="20"/>
          <w:szCs w:val="20"/>
        </w:rPr>
        <w:t>, notified by the Department of Atomic Energy,</w:t>
      </w:r>
      <w:r w:rsidR="00244989" w:rsidRPr="00BB56BD">
        <w:rPr>
          <w:rFonts w:asciiTheme="minorHAnsi" w:hAnsiTheme="minorHAnsi" w:cstheme="minorHAnsi"/>
          <w:sz w:val="20"/>
          <w:szCs w:val="20"/>
        </w:rPr>
        <w:t xml:space="preserve"> undo</w:t>
      </w:r>
      <w:r w:rsidR="003B2062" w:rsidRPr="00BB56BD">
        <w:rPr>
          <w:rFonts w:asciiTheme="minorHAnsi" w:hAnsiTheme="minorHAnsi" w:cstheme="minorHAnsi"/>
          <w:sz w:val="20"/>
          <w:szCs w:val="20"/>
        </w:rPr>
        <w:t xml:space="preserve"> these provisions, best </w:t>
      </w:r>
      <w:r w:rsidR="00EA6895" w:rsidRPr="00BB56BD">
        <w:rPr>
          <w:rFonts w:asciiTheme="minorHAnsi" w:hAnsiTheme="minorHAnsi" w:cstheme="minorHAnsi"/>
          <w:sz w:val="20"/>
          <w:szCs w:val="20"/>
        </w:rPr>
        <w:t>demo</w:t>
      </w:r>
      <w:r w:rsidR="00941D78">
        <w:rPr>
          <w:rFonts w:asciiTheme="minorHAnsi" w:hAnsiTheme="minorHAnsi" w:cstheme="minorHAnsi"/>
          <w:sz w:val="20"/>
          <w:szCs w:val="20"/>
        </w:rPr>
        <w:t>n</w:t>
      </w:r>
      <w:r w:rsidR="00EA6895" w:rsidRPr="00BB56BD">
        <w:rPr>
          <w:rFonts w:asciiTheme="minorHAnsi" w:hAnsiTheme="minorHAnsi" w:cstheme="minorHAnsi"/>
          <w:sz w:val="20"/>
          <w:szCs w:val="20"/>
        </w:rPr>
        <w:t>strate</w:t>
      </w:r>
      <w:r w:rsidR="003B2062" w:rsidRPr="00BB56BD">
        <w:rPr>
          <w:rFonts w:asciiTheme="minorHAnsi" w:hAnsiTheme="minorHAnsi" w:cstheme="minorHAnsi"/>
          <w:sz w:val="20"/>
          <w:szCs w:val="20"/>
        </w:rPr>
        <w:t>d by Rule 24.</w:t>
      </w:r>
    </w:p>
    <w:p w:rsidR="00013D90" w:rsidRDefault="00013D90" w:rsidP="00A165B9">
      <w:pPr>
        <w:rPr>
          <w:rFonts w:asciiTheme="minorHAnsi" w:hAnsiTheme="minorHAnsi" w:cstheme="minorHAnsi"/>
          <w:sz w:val="20"/>
          <w:szCs w:val="20"/>
        </w:rPr>
      </w:pPr>
    </w:p>
    <w:p w:rsidR="004A0388" w:rsidRDefault="003C0DA8" w:rsidP="00A165B9">
      <w:pPr>
        <w:rPr>
          <w:rFonts w:asciiTheme="minorHAnsi" w:hAnsiTheme="minorHAnsi" w:cstheme="minorHAnsi"/>
          <w:sz w:val="20"/>
          <w:szCs w:val="20"/>
        </w:rPr>
      </w:pPr>
      <w:r w:rsidRPr="00BB56BD">
        <w:rPr>
          <w:rFonts w:asciiTheme="minorHAnsi" w:hAnsiTheme="minorHAnsi" w:cstheme="minorHAnsi"/>
          <w:sz w:val="20"/>
          <w:szCs w:val="20"/>
        </w:rPr>
        <w:t xml:space="preserve">Rule 24 </w:t>
      </w:r>
      <w:r w:rsidR="00EA6895" w:rsidRPr="00BB56BD">
        <w:rPr>
          <w:rFonts w:asciiTheme="minorHAnsi" w:hAnsiTheme="minorHAnsi" w:cstheme="minorHAnsi"/>
          <w:sz w:val="20"/>
          <w:szCs w:val="20"/>
        </w:rPr>
        <w:t>withdraws</w:t>
      </w:r>
      <w:r w:rsidRPr="00BB56BD">
        <w:rPr>
          <w:rFonts w:asciiTheme="minorHAnsi" w:hAnsiTheme="minorHAnsi" w:cstheme="minorHAnsi"/>
          <w:sz w:val="20"/>
          <w:szCs w:val="20"/>
        </w:rPr>
        <w:t xml:space="preserve"> from</w:t>
      </w:r>
      <w:r w:rsidR="00013D90">
        <w:rPr>
          <w:rFonts w:asciiTheme="minorHAnsi" w:hAnsiTheme="minorHAnsi" w:cstheme="minorHAnsi"/>
          <w:sz w:val="20"/>
          <w:szCs w:val="20"/>
        </w:rPr>
        <w:t xml:space="preserve"> Section 17</w:t>
      </w:r>
      <w:r w:rsidRPr="00BB56BD">
        <w:rPr>
          <w:rFonts w:asciiTheme="minorHAnsi" w:hAnsiTheme="minorHAnsi" w:cstheme="minorHAnsi"/>
          <w:sz w:val="20"/>
          <w:szCs w:val="20"/>
        </w:rPr>
        <w:t xml:space="preserve"> </w:t>
      </w:r>
      <w:r w:rsidR="00BD5866" w:rsidRPr="00BB56BD">
        <w:rPr>
          <w:rFonts w:asciiTheme="minorHAnsi" w:hAnsiTheme="minorHAnsi" w:cstheme="minorHAnsi"/>
          <w:sz w:val="20"/>
          <w:szCs w:val="20"/>
        </w:rPr>
        <w:t>of the Act</w:t>
      </w:r>
      <w:r w:rsidRPr="00BB56BD">
        <w:rPr>
          <w:rFonts w:asciiTheme="minorHAnsi" w:hAnsiTheme="minorHAnsi" w:cstheme="minorHAnsi"/>
          <w:sz w:val="20"/>
          <w:szCs w:val="20"/>
        </w:rPr>
        <w:t>. It stipulates limits, both with regard to the amount for which suppliers can be held liable by way of recourse, as well as the number of years for which</w:t>
      </w:r>
      <w:r w:rsidR="007652C9">
        <w:rPr>
          <w:rFonts w:asciiTheme="minorHAnsi" w:hAnsiTheme="minorHAnsi" w:cstheme="minorHAnsi"/>
          <w:sz w:val="20"/>
          <w:szCs w:val="20"/>
        </w:rPr>
        <w:t xml:space="preserve"> such liability can be imposed. Thus</w:t>
      </w:r>
      <w:r w:rsidR="004A0388">
        <w:rPr>
          <w:rFonts w:asciiTheme="minorHAnsi" w:hAnsiTheme="minorHAnsi" w:cstheme="minorHAnsi"/>
          <w:sz w:val="20"/>
          <w:szCs w:val="20"/>
        </w:rPr>
        <w:t>,</w:t>
      </w:r>
      <w:r w:rsidR="007652C9">
        <w:rPr>
          <w:rFonts w:asciiTheme="minorHAnsi" w:hAnsiTheme="minorHAnsi" w:cstheme="minorHAnsi"/>
          <w:sz w:val="20"/>
          <w:szCs w:val="20"/>
        </w:rPr>
        <w:t xml:space="preserve"> the Rules attempt to </w:t>
      </w:r>
      <w:r w:rsidR="004A0388">
        <w:rPr>
          <w:rFonts w:asciiTheme="minorHAnsi" w:hAnsiTheme="minorHAnsi" w:cstheme="minorHAnsi"/>
          <w:sz w:val="20"/>
          <w:szCs w:val="20"/>
        </w:rPr>
        <w:t xml:space="preserve">align the Act with the CSC, so as to submit an instrument of ratification, to then pave the way for India’s nuclear expansion. </w:t>
      </w:r>
    </w:p>
    <w:p w:rsidR="00A165B9" w:rsidRDefault="00A165B9" w:rsidP="00A165B9">
      <w:pPr>
        <w:rPr>
          <w:rFonts w:asciiTheme="minorHAnsi" w:hAnsiTheme="minorHAnsi" w:cstheme="minorHAnsi"/>
          <w:sz w:val="20"/>
          <w:szCs w:val="20"/>
        </w:rPr>
      </w:pPr>
    </w:p>
    <w:p w:rsidR="007652C9" w:rsidRDefault="004A0388" w:rsidP="00A165B9">
      <w:pPr>
        <w:rPr>
          <w:rFonts w:asciiTheme="minorHAnsi" w:hAnsiTheme="minorHAnsi" w:cstheme="minorHAnsi"/>
          <w:sz w:val="20"/>
          <w:szCs w:val="20"/>
        </w:rPr>
      </w:pPr>
      <w:r w:rsidRPr="00DE6DC2">
        <w:rPr>
          <w:rFonts w:asciiTheme="minorHAnsi" w:hAnsiTheme="minorHAnsi" w:cstheme="minorHAnsi"/>
          <w:sz w:val="20"/>
          <w:szCs w:val="20"/>
        </w:rPr>
        <w:t xml:space="preserve">The Rules, however, and the CSC need to be treated with some caution. </w:t>
      </w:r>
      <w:r w:rsidR="009D7926" w:rsidRPr="00DE6DC2">
        <w:rPr>
          <w:rFonts w:asciiTheme="minorHAnsi" w:hAnsiTheme="minorHAnsi" w:cstheme="minorHAnsi"/>
          <w:sz w:val="20"/>
          <w:szCs w:val="20"/>
        </w:rPr>
        <w:t>The notified Rules</w:t>
      </w:r>
      <w:r w:rsidR="009D7926" w:rsidRPr="00DE6DC2">
        <w:rPr>
          <w:rFonts w:asciiTheme="minorHAnsi" w:hAnsiTheme="minorHAnsi" w:cstheme="minorHAnsi"/>
          <w:sz w:val="20"/>
          <w:szCs w:val="20"/>
        </w:rPr>
        <w:t xml:space="preserve"> would not create a modern nuclear liability an</w:t>
      </w:r>
      <w:r w:rsidR="009D7926" w:rsidRPr="00DE6DC2">
        <w:rPr>
          <w:rFonts w:asciiTheme="minorHAnsi" w:hAnsiTheme="minorHAnsi" w:cstheme="minorHAnsi"/>
          <w:sz w:val="20"/>
          <w:szCs w:val="20"/>
        </w:rPr>
        <w:t xml:space="preserve">d compensation regime for India nor would it </w:t>
      </w:r>
      <w:r w:rsidR="009D7926" w:rsidRPr="00DE6DC2">
        <w:rPr>
          <w:rFonts w:asciiTheme="minorHAnsi" w:hAnsiTheme="minorHAnsi" w:cstheme="minorHAnsi"/>
          <w:sz w:val="20"/>
          <w:szCs w:val="20"/>
        </w:rPr>
        <w:t>allow India to become part of a global liability system by allowing it to accede to the CSC. With the vast majority of the world’s nuclear exporting nations outside of the CSC framework, India’s accession to the CSC would do nothing to establish a common nuclear liability framework beyond the mere handful of countries that are party to the CSC</w:t>
      </w:r>
      <w:r w:rsidR="00DE6DC2" w:rsidRPr="00DE6DC2">
        <w:rPr>
          <w:rFonts w:asciiTheme="minorHAnsi" w:hAnsiTheme="minorHAnsi" w:cstheme="minorHAnsi"/>
          <w:sz w:val="20"/>
          <w:szCs w:val="20"/>
        </w:rPr>
        <w:t>. A legal analysis of t</w:t>
      </w:r>
      <w:r w:rsidR="009D7926" w:rsidRPr="00DE6DC2">
        <w:rPr>
          <w:rFonts w:asciiTheme="minorHAnsi" w:hAnsiTheme="minorHAnsi" w:cstheme="minorHAnsi"/>
          <w:sz w:val="20"/>
          <w:szCs w:val="20"/>
        </w:rPr>
        <w:t>he CSC</w:t>
      </w:r>
      <w:r w:rsidR="00DE6DC2" w:rsidRPr="00DE6DC2">
        <w:rPr>
          <w:rFonts w:asciiTheme="minorHAnsi" w:hAnsiTheme="minorHAnsi" w:cstheme="minorHAnsi"/>
          <w:sz w:val="20"/>
          <w:szCs w:val="20"/>
        </w:rPr>
        <w:t xml:space="preserve"> shows that it</w:t>
      </w:r>
      <w:r w:rsidR="009D7926" w:rsidRPr="00DE6DC2">
        <w:rPr>
          <w:rFonts w:asciiTheme="minorHAnsi" w:hAnsiTheme="minorHAnsi" w:cstheme="minorHAnsi"/>
          <w:sz w:val="20"/>
          <w:szCs w:val="20"/>
        </w:rPr>
        <w:t xml:space="preserve"> is primarily a mechanism which seeks to promote international nuclear commerce, not an attempt to provide a modern compensation system for nuclear damage. </w:t>
      </w:r>
    </w:p>
    <w:p w:rsidR="00A165B9" w:rsidRPr="00DE6DC2" w:rsidRDefault="00A165B9" w:rsidP="00A165B9">
      <w:pPr>
        <w:rPr>
          <w:rFonts w:asciiTheme="minorHAnsi" w:hAnsiTheme="minorHAnsi" w:cstheme="minorHAnsi"/>
          <w:sz w:val="20"/>
          <w:szCs w:val="20"/>
        </w:rPr>
      </w:pPr>
    </w:p>
    <w:p w:rsidR="007E1451" w:rsidRPr="00BB56BD" w:rsidRDefault="003C0DA8" w:rsidP="00A165B9">
      <w:pPr>
        <w:rPr>
          <w:rFonts w:asciiTheme="minorHAnsi" w:hAnsiTheme="minorHAnsi" w:cstheme="minorHAnsi"/>
          <w:sz w:val="20"/>
          <w:szCs w:val="20"/>
        </w:rPr>
      </w:pPr>
      <w:r w:rsidRPr="00BB56BD">
        <w:rPr>
          <w:rFonts w:asciiTheme="minorHAnsi" w:hAnsiTheme="minorHAnsi" w:cstheme="minorHAnsi"/>
          <w:sz w:val="20"/>
          <w:szCs w:val="20"/>
        </w:rPr>
        <w:t>Rule 24</w:t>
      </w:r>
      <w:r w:rsidR="007E1451">
        <w:rPr>
          <w:rFonts w:asciiTheme="minorHAnsi" w:hAnsiTheme="minorHAnsi" w:cstheme="minorHAnsi"/>
          <w:sz w:val="20"/>
          <w:szCs w:val="20"/>
        </w:rPr>
        <w:t>, and the CSC,</w:t>
      </w:r>
      <w:r w:rsidRPr="00BB56BD">
        <w:rPr>
          <w:rFonts w:asciiTheme="minorHAnsi" w:hAnsiTheme="minorHAnsi" w:cstheme="minorHAnsi"/>
          <w:sz w:val="20"/>
          <w:szCs w:val="20"/>
        </w:rPr>
        <w:t xml:space="preserve"> </w:t>
      </w:r>
      <w:r w:rsidR="007E7F15" w:rsidRPr="00BB56BD">
        <w:rPr>
          <w:rFonts w:asciiTheme="minorHAnsi" w:hAnsiTheme="minorHAnsi" w:cstheme="minorHAnsi"/>
          <w:sz w:val="20"/>
          <w:szCs w:val="20"/>
        </w:rPr>
        <w:t xml:space="preserve">caters to nuclear suppliers, going against </w:t>
      </w:r>
      <w:r w:rsidRPr="00BB56BD">
        <w:rPr>
          <w:rFonts w:asciiTheme="minorHAnsi" w:hAnsiTheme="minorHAnsi" w:cstheme="minorHAnsi"/>
          <w:sz w:val="20"/>
          <w:szCs w:val="20"/>
        </w:rPr>
        <w:t>strong public poli</w:t>
      </w:r>
      <w:r w:rsidR="007E7F15" w:rsidRPr="00BB56BD">
        <w:rPr>
          <w:rFonts w:asciiTheme="minorHAnsi" w:hAnsiTheme="minorHAnsi" w:cstheme="minorHAnsi"/>
          <w:sz w:val="20"/>
          <w:szCs w:val="20"/>
        </w:rPr>
        <w:t>cy arguments to the contrary as well as</w:t>
      </w:r>
      <w:r w:rsidRPr="00BB56BD">
        <w:rPr>
          <w:rFonts w:asciiTheme="minorHAnsi" w:hAnsiTheme="minorHAnsi" w:cstheme="minorHAnsi"/>
          <w:sz w:val="20"/>
          <w:szCs w:val="20"/>
        </w:rPr>
        <w:t xml:space="preserve"> </w:t>
      </w:r>
      <w:r w:rsidR="007E7F15" w:rsidRPr="00BB56BD">
        <w:rPr>
          <w:rFonts w:asciiTheme="minorHAnsi" w:hAnsiTheme="minorHAnsi" w:cstheme="minorHAnsi"/>
          <w:sz w:val="20"/>
          <w:szCs w:val="20"/>
        </w:rPr>
        <w:t xml:space="preserve">the </w:t>
      </w:r>
      <w:r w:rsidRPr="00BB56BD">
        <w:rPr>
          <w:rFonts w:asciiTheme="minorHAnsi" w:hAnsiTheme="minorHAnsi" w:cstheme="minorHAnsi"/>
          <w:sz w:val="20"/>
          <w:szCs w:val="20"/>
        </w:rPr>
        <w:t xml:space="preserve">opinion of the majority of Parliament expressed </w:t>
      </w:r>
      <w:r w:rsidR="00BD5866" w:rsidRPr="00BB56BD">
        <w:rPr>
          <w:rFonts w:asciiTheme="minorHAnsi" w:hAnsiTheme="minorHAnsi" w:cstheme="minorHAnsi"/>
          <w:sz w:val="20"/>
          <w:szCs w:val="20"/>
        </w:rPr>
        <w:t>in 2010.</w:t>
      </w:r>
      <w:r w:rsidR="00EE1BE4">
        <w:rPr>
          <w:rFonts w:asciiTheme="minorHAnsi" w:hAnsiTheme="minorHAnsi" w:cstheme="minorHAnsi"/>
          <w:sz w:val="20"/>
          <w:szCs w:val="20"/>
        </w:rPr>
        <w:t xml:space="preserve"> India, thus far, had set a new standard for nuclear liability, and the Rules lower this standard. </w:t>
      </w:r>
      <w:r w:rsidR="007E1451" w:rsidRPr="00BB56BD">
        <w:rPr>
          <w:rFonts w:asciiTheme="minorHAnsi" w:hAnsiTheme="minorHAnsi" w:cstheme="minorHAnsi"/>
          <w:sz w:val="20"/>
          <w:szCs w:val="20"/>
        </w:rPr>
        <w:t>By diluting the liability of suppliers in this manner, the rule provides a subsidy</w:t>
      </w:r>
      <w:r w:rsidR="007E1451">
        <w:rPr>
          <w:rFonts w:asciiTheme="minorHAnsi" w:hAnsiTheme="minorHAnsi" w:cstheme="minorHAnsi"/>
          <w:sz w:val="20"/>
          <w:szCs w:val="20"/>
        </w:rPr>
        <w:t xml:space="preserve"> to </w:t>
      </w:r>
      <w:r w:rsidR="007E1451" w:rsidRPr="00BB56BD">
        <w:rPr>
          <w:rFonts w:asciiTheme="minorHAnsi" w:hAnsiTheme="minorHAnsi" w:cstheme="minorHAnsi"/>
          <w:sz w:val="20"/>
          <w:szCs w:val="20"/>
        </w:rPr>
        <w:t>suppliers in case of an accident.</w:t>
      </w:r>
      <w:r w:rsidR="007E1451">
        <w:rPr>
          <w:rFonts w:asciiTheme="minorHAnsi" w:hAnsiTheme="minorHAnsi" w:cstheme="minorHAnsi"/>
          <w:sz w:val="20"/>
          <w:szCs w:val="20"/>
        </w:rPr>
        <w:t xml:space="preserve"> A subsidy offered at the potential cost of the lives of thousands of Indians. </w:t>
      </w:r>
    </w:p>
    <w:p w:rsidR="007652C9" w:rsidRPr="00BB56BD" w:rsidRDefault="007652C9" w:rsidP="00A165B9">
      <w:pPr>
        <w:rPr>
          <w:rFonts w:asciiTheme="minorHAnsi" w:hAnsiTheme="minorHAnsi" w:cstheme="minorHAnsi"/>
          <w:sz w:val="20"/>
          <w:szCs w:val="20"/>
        </w:rPr>
      </w:pPr>
    </w:p>
    <w:p w:rsidR="00EE1BE4" w:rsidRDefault="008634AC" w:rsidP="00A165B9">
      <w:pPr>
        <w:rPr>
          <w:rFonts w:asciiTheme="minorHAnsi" w:hAnsiTheme="minorHAnsi" w:cstheme="minorHAnsi"/>
          <w:sz w:val="20"/>
          <w:szCs w:val="20"/>
        </w:rPr>
      </w:pPr>
      <w:r w:rsidRPr="00BB56BD">
        <w:rPr>
          <w:rFonts w:asciiTheme="minorHAnsi" w:hAnsiTheme="minorHAnsi" w:cstheme="minorHAnsi"/>
          <w:sz w:val="20"/>
          <w:szCs w:val="20"/>
        </w:rPr>
        <w:t xml:space="preserve">As </w:t>
      </w:r>
      <w:r w:rsidR="00EE1BE4">
        <w:rPr>
          <w:rFonts w:asciiTheme="minorHAnsi" w:hAnsiTheme="minorHAnsi" w:cstheme="minorHAnsi"/>
          <w:sz w:val="20"/>
          <w:szCs w:val="20"/>
        </w:rPr>
        <w:t>a practitioner of the law, I</w:t>
      </w:r>
      <w:r w:rsidR="00B95E73">
        <w:rPr>
          <w:rFonts w:asciiTheme="minorHAnsi" w:hAnsiTheme="minorHAnsi" w:cstheme="minorHAnsi"/>
          <w:sz w:val="20"/>
          <w:szCs w:val="20"/>
        </w:rPr>
        <w:t xml:space="preserve"> support a more</w:t>
      </w:r>
      <w:r w:rsidRPr="00BB56BD">
        <w:rPr>
          <w:rFonts w:asciiTheme="minorHAnsi" w:hAnsiTheme="minorHAnsi" w:cstheme="minorHAnsi"/>
          <w:sz w:val="20"/>
          <w:szCs w:val="20"/>
        </w:rPr>
        <w:t xml:space="preserve"> j</w:t>
      </w:r>
      <w:r w:rsidR="00B95E73">
        <w:rPr>
          <w:rFonts w:asciiTheme="minorHAnsi" w:hAnsiTheme="minorHAnsi" w:cstheme="minorHAnsi"/>
          <w:sz w:val="20"/>
          <w:szCs w:val="20"/>
        </w:rPr>
        <w:t xml:space="preserve">ust and valid set of Rules in accordance with the intent of </w:t>
      </w:r>
      <w:r w:rsidRPr="00BB56BD">
        <w:rPr>
          <w:rFonts w:asciiTheme="minorHAnsi" w:hAnsiTheme="minorHAnsi" w:cstheme="minorHAnsi"/>
          <w:sz w:val="20"/>
          <w:szCs w:val="20"/>
        </w:rPr>
        <w:t>the Civil Lia</w:t>
      </w:r>
      <w:r w:rsidR="00B95E73">
        <w:rPr>
          <w:rFonts w:asciiTheme="minorHAnsi" w:hAnsiTheme="minorHAnsi" w:cstheme="minorHAnsi"/>
          <w:sz w:val="20"/>
          <w:szCs w:val="20"/>
        </w:rPr>
        <w:t>bility for Nuclear Damages Act</w:t>
      </w:r>
    </w:p>
    <w:p w:rsidR="00A165B9" w:rsidRDefault="00A165B9" w:rsidP="00A165B9">
      <w:pPr>
        <w:rPr>
          <w:rFonts w:asciiTheme="minorHAnsi" w:hAnsiTheme="minorHAnsi" w:cstheme="minorHAnsi"/>
          <w:sz w:val="20"/>
          <w:szCs w:val="20"/>
        </w:rPr>
      </w:pPr>
    </w:p>
    <w:p w:rsidR="00EE1BE4" w:rsidRDefault="00EE1BE4" w:rsidP="00A165B9">
      <w:pPr>
        <w:rPr>
          <w:rFonts w:asciiTheme="minorHAnsi" w:hAnsiTheme="minorHAnsi" w:cstheme="minorHAnsi"/>
          <w:sz w:val="20"/>
          <w:szCs w:val="20"/>
        </w:rPr>
      </w:pPr>
      <w:r>
        <w:rPr>
          <w:rFonts w:asciiTheme="minorHAnsi" w:hAnsiTheme="minorHAnsi" w:cstheme="minorHAnsi"/>
          <w:sz w:val="20"/>
          <w:szCs w:val="20"/>
        </w:rPr>
        <w:t xml:space="preserve">Nuclear accidents are a reality in our world, and could be a reality in India’s future. The scale of the damage of such a catastrophe is unthinkable and therefore requires robust legislation, in </w:t>
      </w:r>
      <w:proofErr w:type="spellStart"/>
      <w:r>
        <w:rPr>
          <w:rFonts w:asciiTheme="minorHAnsi" w:hAnsiTheme="minorHAnsi" w:cstheme="minorHAnsi"/>
          <w:sz w:val="20"/>
          <w:szCs w:val="20"/>
        </w:rPr>
        <w:t>favour</w:t>
      </w:r>
      <w:proofErr w:type="spellEnd"/>
      <w:r>
        <w:rPr>
          <w:rFonts w:asciiTheme="minorHAnsi" w:hAnsiTheme="minorHAnsi" w:cstheme="minorHAnsi"/>
          <w:sz w:val="20"/>
          <w:szCs w:val="20"/>
        </w:rPr>
        <w:t xml:space="preserve"> of the people that might be affected, rather than foreign vested interests.</w:t>
      </w:r>
    </w:p>
    <w:p w:rsidR="00A165B9" w:rsidRDefault="00A165B9" w:rsidP="00A165B9">
      <w:pPr>
        <w:rPr>
          <w:rFonts w:asciiTheme="minorHAnsi" w:hAnsiTheme="minorHAnsi" w:cstheme="minorHAnsi"/>
          <w:sz w:val="20"/>
          <w:szCs w:val="20"/>
        </w:rPr>
      </w:pPr>
    </w:p>
    <w:p w:rsidR="00BB56BD" w:rsidRDefault="007E1451" w:rsidP="00A165B9">
      <w:pPr>
        <w:rPr>
          <w:rFonts w:asciiTheme="minorHAnsi" w:hAnsiTheme="minorHAnsi" w:cstheme="minorHAnsi"/>
          <w:sz w:val="20"/>
          <w:szCs w:val="20"/>
        </w:rPr>
      </w:pPr>
      <w:r w:rsidRPr="00A165B9">
        <w:rPr>
          <w:rFonts w:asciiTheme="minorHAnsi" w:hAnsiTheme="minorHAnsi" w:cstheme="minorHAnsi"/>
          <w:sz w:val="20"/>
          <w:szCs w:val="20"/>
        </w:rPr>
        <w:t xml:space="preserve">The Civil Liability for Nuclear Damage </w:t>
      </w:r>
      <w:r w:rsidRPr="00A165B9">
        <w:rPr>
          <w:rFonts w:asciiTheme="minorHAnsi" w:hAnsiTheme="minorHAnsi" w:cstheme="minorHAnsi"/>
          <w:sz w:val="20"/>
          <w:szCs w:val="20"/>
        </w:rPr>
        <w:t xml:space="preserve">Act, and its subordinate Rules, </w:t>
      </w:r>
      <w:proofErr w:type="gramStart"/>
      <w:r w:rsidRPr="00A165B9">
        <w:rPr>
          <w:rFonts w:asciiTheme="minorHAnsi" w:hAnsiTheme="minorHAnsi" w:cstheme="minorHAnsi"/>
          <w:sz w:val="20"/>
          <w:szCs w:val="20"/>
        </w:rPr>
        <w:t>seek</w:t>
      </w:r>
      <w:proofErr w:type="gramEnd"/>
      <w:r w:rsidRPr="00A165B9">
        <w:rPr>
          <w:rFonts w:asciiTheme="minorHAnsi" w:hAnsiTheme="minorHAnsi" w:cstheme="minorHAnsi"/>
          <w:sz w:val="20"/>
          <w:szCs w:val="20"/>
        </w:rPr>
        <w:t xml:space="preserve"> to establish a mechanism for compensating third parties for some of the damage likely in the event of a nuclear accident; and to encourage the development of nuclear power. The</w:t>
      </w:r>
      <w:r w:rsidRPr="00A165B9">
        <w:rPr>
          <w:rFonts w:asciiTheme="minorHAnsi" w:hAnsiTheme="minorHAnsi" w:cstheme="minorHAnsi"/>
          <w:sz w:val="20"/>
          <w:szCs w:val="20"/>
        </w:rPr>
        <w:t xml:space="preserve"> main problem is in how the Act and the Rules seek</w:t>
      </w:r>
      <w:r w:rsidRPr="00A165B9">
        <w:rPr>
          <w:rFonts w:asciiTheme="minorHAnsi" w:hAnsiTheme="minorHAnsi" w:cstheme="minorHAnsi"/>
          <w:sz w:val="20"/>
          <w:szCs w:val="20"/>
        </w:rPr>
        <w:t xml:space="preserve"> to marry these competing objectives. In limiting nuclear liability and indemnifying suppliers, </w:t>
      </w:r>
      <w:r w:rsidR="00A165B9" w:rsidRPr="00A165B9">
        <w:rPr>
          <w:rFonts w:asciiTheme="minorHAnsi" w:hAnsiTheme="minorHAnsi" w:cstheme="minorHAnsi"/>
          <w:sz w:val="20"/>
          <w:szCs w:val="20"/>
        </w:rPr>
        <w:t>the Rules</w:t>
      </w:r>
      <w:r w:rsidRPr="00A165B9">
        <w:rPr>
          <w:rFonts w:asciiTheme="minorHAnsi" w:hAnsiTheme="minorHAnsi" w:cstheme="minorHAnsi"/>
          <w:sz w:val="20"/>
          <w:szCs w:val="20"/>
        </w:rPr>
        <w:t xml:space="preserve"> would effectively impose the ultimate financial burden of a nuclear accident on Indian society as a whole. </w:t>
      </w:r>
    </w:p>
    <w:p w:rsidR="00A165B9" w:rsidRPr="00A165B9" w:rsidRDefault="00A165B9" w:rsidP="00A165B9">
      <w:pPr>
        <w:rPr>
          <w:rFonts w:asciiTheme="minorHAnsi" w:hAnsiTheme="minorHAnsi" w:cstheme="minorHAnsi"/>
          <w:sz w:val="20"/>
          <w:szCs w:val="20"/>
        </w:rPr>
      </w:pPr>
    </w:p>
    <w:p w:rsidR="00A85CDB" w:rsidRPr="00BB56BD" w:rsidRDefault="00F41AEA" w:rsidP="00A165B9">
      <w:pPr>
        <w:rPr>
          <w:rFonts w:asciiTheme="minorHAnsi" w:hAnsiTheme="minorHAnsi" w:cstheme="minorHAnsi"/>
          <w:sz w:val="20"/>
          <w:szCs w:val="20"/>
        </w:rPr>
      </w:pPr>
      <w:r w:rsidRPr="00BB56BD">
        <w:rPr>
          <w:rFonts w:asciiTheme="minorHAnsi" w:hAnsiTheme="minorHAnsi" w:cstheme="minorHAnsi"/>
          <w:sz w:val="20"/>
          <w:szCs w:val="20"/>
        </w:rPr>
        <w:t>Therefore,</w:t>
      </w:r>
      <w:r w:rsidR="008634AC" w:rsidRPr="00BB56BD">
        <w:rPr>
          <w:rFonts w:asciiTheme="minorHAnsi" w:hAnsiTheme="minorHAnsi" w:cstheme="minorHAnsi"/>
          <w:sz w:val="20"/>
          <w:szCs w:val="20"/>
        </w:rPr>
        <w:t xml:space="preserve"> </w:t>
      </w:r>
      <w:r w:rsidR="00B95E73">
        <w:rPr>
          <w:rFonts w:asciiTheme="minorHAnsi" w:hAnsiTheme="minorHAnsi" w:cstheme="minorHAnsi"/>
          <w:sz w:val="20"/>
          <w:szCs w:val="20"/>
        </w:rPr>
        <w:t>I</w:t>
      </w:r>
      <w:r w:rsidRPr="00BB56BD">
        <w:rPr>
          <w:rFonts w:asciiTheme="minorHAnsi" w:hAnsiTheme="minorHAnsi" w:cstheme="minorHAnsi"/>
          <w:sz w:val="20"/>
          <w:szCs w:val="20"/>
        </w:rPr>
        <w:t xml:space="preserve"> </w:t>
      </w:r>
      <w:r w:rsidR="00A54ACC" w:rsidRPr="00BB56BD">
        <w:rPr>
          <w:rFonts w:asciiTheme="minorHAnsi" w:hAnsiTheme="minorHAnsi" w:cstheme="minorHAnsi"/>
          <w:sz w:val="20"/>
          <w:szCs w:val="20"/>
        </w:rPr>
        <w:t xml:space="preserve">respectfully </w:t>
      </w:r>
      <w:r w:rsidR="00221846" w:rsidRPr="00BB56BD">
        <w:rPr>
          <w:rFonts w:asciiTheme="minorHAnsi" w:hAnsiTheme="minorHAnsi" w:cstheme="minorHAnsi"/>
          <w:sz w:val="20"/>
          <w:szCs w:val="20"/>
        </w:rPr>
        <w:t xml:space="preserve">urge </w:t>
      </w:r>
      <w:r w:rsidR="0094052E" w:rsidRPr="00BB56BD">
        <w:rPr>
          <w:rFonts w:asciiTheme="minorHAnsi" w:hAnsiTheme="minorHAnsi" w:cstheme="minorHAnsi"/>
          <w:sz w:val="20"/>
          <w:szCs w:val="20"/>
        </w:rPr>
        <w:t xml:space="preserve">you to </w:t>
      </w:r>
      <w:r w:rsidR="00225238" w:rsidRPr="00BB56BD">
        <w:rPr>
          <w:rFonts w:asciiTheme="minorHAnsi" w:hAnsiTheme="minorHAnsi" w:cstheme="minorHAnsi"/>
          <w:sz w:val="20"/>
          <w:szCs w:val="20"/>
        </w:rPr>
        <w:t>review these rules</w:t>
      </w:r>
      <w:r w:rsidR="008634AC" w:rsidRPr="00BB56BD">
        <w:rPr>
          <w:rFonts w:asciiTheme="minorHAnsi" w:hAnsiTheme="minorHAnsi" w:cstheme="minorHAnsi"/>
          <w:sz w:val="20"/>
          <w:szCs w:val="20"/>
        </w:rPr>
        <w:t xml:space="preserve"> and</w:t>
      </w:r>
      <w:r w:rsidR="00A85CDB" w:rsidRPr="00BB56BD">
        <w:rPr>
          <w:rFonts w:asciiTheme="minorHAnsi" w:hAnsiTheme="minorHAnsi" w:cstheme="minorHAnsi"/>
          <w:sz w:val="20"/>
          <w:szCs w:val="20"/>
        </w:rPr>
        <w:t xml:space="preserve"> to</w:t>
      </w:r>
      <w:r w:rsidR="008634AC" w:rsidRPr="00BB56BD">
        <w:rPr>
          <w:rFonts w:asciiTheme="minorHAnsi" w:hAnsiTheme="minorHAnsi" w:cstheme="minorHAnsi"/>
          <w:sz w:val="20"/>
          <w:szCs w:val="20"/>
        </w:rPr>
        <w:t xml:space="preserve"> make </w:t>
      </w:r>
      <w:r w:rsidR="00DA7849" w:rsidRPr="00BB56BD">
        <w:rPr>
          <w:rFonts w:asciiTheme="minorHAnsi" w:hAnsiTheme="minorHAnsi" w:cstheme="minorHAnsi"/>
          <w:sz w:val="20"/>
          <w:szCs w:val="20"/>
        </w:rPr>
        <w:t xml:space="preserve">your </w:t>
      </w:r>
      <w:r w:rsidR="008634AC" w:rsidRPr="00BB56BD">
        <w:rPr>
          <w:rFonts w:asciiTheme="minorHAnsi" w:hAnsiTheme="minorHAnsi" w:cstheme="minorHAnsi"/>
          <w:sz w:val="20"/>
          <w:szCs w:val="20"/>
        </w:rPr>
        <w:t>valuable</w:t>
      </w:r>
      <w:r w:rsidR="00225238" w:rsidRPr="00BB56BD">
        <w:rPr>
          <w:rFonts w:asciiTheme="minorHAnsi" w:hAnsiTheme="minorHAnsi" w:cstheme="minorHAnsi"/>
          <w:sz w:val="20"/>
          <w:szCs w:val="20"/>
        </w:rPr>
        <w:t xml:space="preserve"> suggest</w:t>
      </w:r>
      <w:r w:rsidR="00064C2A">
        <w:rPr>
          <w:rFonts w:asciiTheme="minorHAnsi" w:hAnsiTheme="minorHAnsi" w:cstheme="minorHAnsi"/>
          <w:sz w:val="20"/>
          <w:szCs w:val="20"/>
        </w:rPr>
        <w:t>ions to amend them</w:t>
      </w:r>
      <w:r w:rsidR="00DA7849" w:rsidRPr="00BB56BD">
        <w:rPr>
          <w:rFonts w:asciiTheme="minorHAnsi" w:hAnsiTheme="minorHAnsi" w:cstheme="minorHAnsi"/>
          <w:sz w:val="20"/>
          <w:szCs w:val="20"/>
        </w:rPr>
        <w:t>,</w:t>
      </w:r>
      <w:r w:rsidR="00B95E73">
        <w:rPr>
          <w:rFonts w:asciiTheme="minorHAnsi" w:hAnsiTheme="minorHAnsi" w:cstheme="minorHAnsi"/>
          <w:sz w:val="20"/>
          <w:szCs w:val="20"/>
        </w:rPr>
        <w:t xml:space="preserve"> so as to stop the dilution of India’s Civil Liability for Nuclear Damages</w:t>
      </w:r>
      <w:r w:rsidR="00A165B9">
        <w:rPr>
          <w:rFonts w:asciiTheme="minorHAnsi" w:hAnsiTheme="minorHAnsi" w:cstheme="minorHAnsi"/>
          <w:sz w:val="20"/>
          <w:szCs w:val="20"/>
        </w:rPr>
        <w:t xml:space="preserve"> Act, and establish a liability framework </w:t>
      </w:r>
      <w:r w:rsidR="0081642C">
        <w:rPr>
          <w:rFonts w:asciiTheme="minorHAnsi" w:hAnsiTheme="minorHAnsi" w:cstheme="minorHAnsi"/>
          <w:sz w:val="20"/>
          <w:szCs w:val="20"/>
        </w:rPr>
        <w:t xml:space="preserve">that actually protects potential victims of nuclear accidents. </w:t>
      </w:r>
    </w:p>
    <w:p w:rsidR="00A165B9" w:rsidRDefault="00A165B9" w:rsidP="00A165B9">
      <w:pPr>
        <w:rPr>
          <w:rFonts w:asciiTheme="minorHAnsi" w:hAnsiTheme="minorHAnsi" w:cstheme="minorHAnsi"/>
          <w:sz w:val="20"/>
          <w:szCs w:val="20"/>
        </w:rPr>
      </w:pPr>
    </w:p>
    <w:p w:rsidR="00040030" w:rsidRPr="00BB56BD" w:rsidRDefault="00040030" w:rsidP="00A165B9">
      <w:pPr>
        <w:rPr>
          <w:rFonts w:asciiTheme="minorHAnsi" w:hAnsiTheme="minorHAnsi" w:cstheme="minorHAnsi"/>
          <w:sz w:val="20"/>
          <w:szCs w:val="20"/>
        </w:rPr>
      </w:pPr>
      <w:r w:rsidRPr="00BB56BD">
        <w:rPr>
          <w:rFonts w:asciiTheme="minorHAnsi" w:hAnsiTheme="minorHAnsi" w:cstheme="minorHAnsi"/>
          <w:sz w:val="20"/>
          <w:szCs w:val="20"/>
        </w:rPr>
        <w:t>Yours sincerely,</w:t>
      </w:r>
    </w:p>
    <w:p w:rsidR="007653D2" w:rsidRPr="00BB56BD" w:rsidRDefault="007653D2" w:rsidP="00A165B9">
      <w:pPr>
        <w:rPr>
          <w:rFonts w:asciiTheme="minorHAnsi" w:hAnsiTheme="minorHAnsi" w:cstheme="minorHAnsi"/>
          <w:sz w:val="20"/>
          <w:szCs w:val="20"/>
        </w:rPr>
      </w:pPr>
      <w:bookmarkStart w:id="0" w:name="_GoBack"/>
      <w:bookmarkEnd w:id="0"/>
    </w:p>
    <w:sectPr w:rsidR="007653D2" w:rsidRPr="00BB56BD" w:rsidSect="00954E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84D" w:rsidRDefault="004E084D" w:rsidP="00C209A9">
      <w:r>
        <w:separator/>
      </w:r>
    </w:p>
  </w:endnote>
  <w:endnote w:type="continuationSeparator" w:id="0">
    <w:p w:rsidR="004E084D" w:rsidRDefault="004E084D" w:rsidP="00C20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ヒラギノ角ゴ ProN W3">
    <w:altName w:val="MS Gothic"/>
    <w:charset w:val="80"/>
    <w:family w:val="auto"/>
    <w:pitch w:val="variable"/>
    <w:sig w:usb0="E00002FF" w:usb1="7AC7FFFF" w:usb2="00000012" w:usb3="00000000" w:csb0="0002000D"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84D" w:rsidRDefault="004E084D" w:rsidP="00C209A9">
      <w:r>
        <w:separator/>
      </w:r>
    </w:p>
  </w:footnote>
  <w:footnote w:type="continuationSeparator" w:id="0">
    <w:p w:rsidR="004E084D" w:rsidRDefault="004E084D" w:rsidP="00C20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A180D"/>
    <w:multiLevelType w:val="hybridMultilevel"/>
    <w:tmpl w:val="A1945066"/>
    <w:lvl w:ilvl="0" w:tplc="0409000F">
      <w:start w:val="1"/>
      <w:numFmt w:val="decimal"/>
      <w:lvlText w:val="%1."/>
      <w:lvlJc w:val="left"/>
      <w:pPr>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nsid w:val="379768D2"/>
    <w:multiLevelType w:val="hybridMultilevel"/>
    <w:tmpl w:val="3EAA4BC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2F6477B"/>
    <w:multiLevelType w:val="hybridMultilevel"/>
    <w:tmpl w:val="59047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52E"/>
    <w:rsid w:val="00003225"/>
    <w:rsid w:val="00013D90"/>
    <w:rsid w:val="000204F3"/>
    <w:rsid w:val="0002222E"/>
    <w:rsid w:val="000335DC"/>
    <w:rsid w:val="00034E34"/>
    <w:rsid w:val="00040030"/>
    <w:rsid w:val="00045E7A"/>
    <w:rsid w:val="00051589"/>
    <w:rsid w:val="00056922"/>
    <w:rsid w:val="00060CD2"/>
    <w:rsid w:val="00064C2A"/>
    <w:rsid w:val="00083041"/>
    <w:rsid w:val="000840DC"/>
    <w:rsid w:val="00084B94"/>
    <w:rsid w:val="0009223C"/>
    <w:rsid w:val="000A0273"/>
    <w:rsid w:val="000A3333"/>
    <w:rsid w:val="000A575B"/>
    <w:rsid w:val="000C0CFC"/>
    <w:rsid w:val="000F00B7"/>
    <w:rsid w:val="000F1C50"/>
    <w:rsid w:val="000F4725"/>
    <w:rsid w:val="000F484F"/>
    <w:rsid w:val="000F4BEC"/>
    <w:rsid w:val="001035E8"/>
    <w:rsid w:val="0010660E"/>
    <w:rsid w:val="0011469D"/>
    <w:rsid w:val="00120760"/>
    <w:rsid w:val="00120B48"/>
    <w:rsid w:val="0012138F"/>
    <w:rsid w:val="00122254"/>
    <w:rsid w:val="00134D45"/>
    <w:rsid w:val="001367A8"/>
    <w:rsid w:val="00144006"/>
    <w:rsid w:val="00163825"/>
    <w:rsid w:val="00181B8D"/>
    <w:rsid w:val="00182854"/>
    <w:rsid w:val="00182A55"/>
    <w:rsid w:val="001831A2"/>
    <w:rsid w:val="001907C5"/>
    <w:rsid w:val="001B46CA"/>
    <w:rsid w:val="001F0A4E"/>
    <w:rsid w:val="001F2EEE"/>
    <w:rsid w:val="001F7689"/>
    <w:rsid w:val="00200992"/>
    <w:rsid w:val="002029CA"/>
    <w:rsid w:val="00204FF3"/>
    <w:rsid w:val="0021315B"/>
    <w:rsid w:val="00221846"/>
    <w:rsid w:val="00225238"/>
    <w:rsid w:val="00244989"/>
    <w:rsid w:val="00246113"/>
    <w:rsid w:val="002529B6"/>
    <w:rsid w:val="00254467"/>
    <w:rsid w:val="00262433"/>
    <w:rsid w:val="002702AA"/>
    <w:rsid w:val="00275AAB"/>
    <w:rsid w:val="00280D8E"/>
    <w:rsid w:val="002A226F"/>
    <w:rsid w:val="002A5288"/>
    <w:rsid w:val="002B631F"/>
    <w:rsid w:val="002C4D3C"/>
    <w:rsid w:val="002E3092"/>
    <w:rsid w:val="002E4F0D"/>
    <w:rsid w:val="002E74D1"/>
    <w:rsid w:val="00302D2F"/>
    <w:rsid w:val="00304F38"/>
    <w:rsid w:val="00305B0F"/>
    <w:rsid w:val="0030657A"/>
    <w:rsid w:val="00306E03"/>
    <w:rsid w:val="00313616"/>
    <w:rsid w:val="00313E01"/>
    <w:rsid w:val="003221D8"/>
    <w:rsid w:val="00335804"/>
    <w:rsid w:val="00342E21"/>
    <w:rsid w:val="00345F4A"/>
    <w:rsid w:val="00355787"/>
    <w:rsid w:val="003667A5"/>
    <w:rsid w:val="00372119"/>
    <w:rsid w:val="003A6CB8"/>
    <w:rsid w:val="003B2062"/>
    <w:rsid w:val="003C0DA8"/>
    <w:rsid w:val="003C48BC"/>
    <w:rsid w:val="003C5C0E"/>
    <w:rsid w:val="003D0F37"/>
    <w:rsid w:val="003D3E51"/>
    <w:rsid w:val="003E531C"/>
    <w:rsid w:val="003F5226"/>
    <w:rsid w:val="003F6029"/>
    <w:rsid w:val="00404128"/>
    <w:rsid w:val="00411E58"/>
    <w:rsid w:val="00437080"/>
    <w:rsid w:val="00441F0D"/>
    <w:rsid w:val="004438B3"/>
    <w:rsid w:val="00443AF4"/>
    <w:rsid w:val="00443E5F"/>
    <w:rsid w:val="00477C3C"/>
    <w:rsid w:val="004848CC"/>
    <w:rsid w:val="004928C2"/>
    <w:rsid w:val="004A0388"/>
    <w:rsid w:val="004A504C"/>
    <w:rsid w:val="004A61CD"/>
    <w:rsid w:val="004B2962"/>
    <w:rsid w:val="004B54DF"/>
    <w:rsid w:val="004C4355"/>
    <w:rsid w:val="004C49C3"/>
    <w:rsid w:val="004C741F"/>
    <w:rsid w:val="004C74D1"/>
    <w:rsid w:val="004E084D"/>
    <w:rsid w:val="004E11AB"/>
    <w:rsid w:val="004E66CD"/>
    <w:rsid w:val="004E6D41"/>
    <w:rsid w:val="004E79C8"/>
    <w:rsid w:val="004F01D3"/>
    <w:rsid w:val="004F0E9F"/>
    <w:rsid w:val="005029FF"/>
    <w:rsid w:val="005053D9"/>
    <w:rsid w:val="00511AE2"/>
    <w:rsid w:val="005146E9"/>
    <w:rsid w:val="00517F67"/>
    <w:rsid w:val="00521911"/>
    <w:rsid w:val="00533B65"/>
    <w:rsid w:val="00537AE4"/>
    <w:rsid w:val="00542B2B"/>
    <w:rsid w:val="00566025"/>
    <w:rsid w:val="00566F25"/>
    <w:rsid w:val="00570BE2"/>
    <w:rsid w:val="005717CD"/>
    <w:rsid w:val="005722AC"/>
    <w:rsid w:val="00582487"/>
    <w:rsid w:val="00587B50"/>
    <w:rsid w:val="005B052E"/>
    <w:rsid w:val="005B377A"/>
    <w:rsid w:val="005C130D"/>
    <w:rsid w:val="005C4E53"/>
    <w:rsid w:val="005D3A16"/>
    <w:rsid w:val="005F01F2"/>
    <w:rsid w:val="00600063"/>
    <w:rsid w:val="006066D0"/>
    <w:rsid w:val="0063764B"/>
    <w:rsid w:val="00640E52"/>
    <w:rsid w:val="00643AE7"/>
    <w:rsid w:val="00650E76"/>
    <w:rsid w:val="00671A6A"/>
    <w:rsid w:val="00676B3B"/>
    <w:rsid w:val="0068337A"/>
    <w:rsid w:val="0068463D"/>
    <w:rsid w:val="0069162C"/>
    <w:rsid w:val="006A2AF1"/>
    <w:rsid w:val="006A4C9D"/>
    <w:rsid w:val="006A715E"/>
    <w:rsid w:val="006B003B"/>
    <w:rsid w:val="006B10C2"/>
    <w:rsid w:val="006C21F6"/>
    <w:rsid w:val="006C7DEF"/>
    <w:rsid w:val="006D1764"/>
    <w:rsid w:val="006D275A"/>
    <w:rsid w:val="006D5558"/>
    <w:rsid w:val="006E5265"/>
    <w:rsid w:val="006E714F"/>
    <w:rsid w:val="006F7FBC"/>
    <w:rsid w:val="00700D5C"/>
    <w:rsid w:val="007014DB"/>
    <w:rsid w:val="007020AB"/>
    <w:rsid w:val="00702DC6"/>
    <w:rsid w:val="00703F6B"/>
    <w:rsid w:val="00711479"/>
    <w:rsid w:val="00712697"/>
    <w:rsid w:val="00717CA4"/>
    <w:rsid w:val="00722E36"/>
    <w:rsid w:val="00737666"/>
    <w:rsid w:val="0074278C"/>
    <w:rsid w:val="00743EE1"/>
    <w:rsid w:val="00746D14"/>
    <w:rsid w:val="007652C9"/>
    <w:rsid w:val="007653D2"/>
    <w:rsid w:val="007665A1"/>
    <w:rsid w:val="00770084"/>
    <w:rsid w:val="00770520"/>
    <w:rsid w:val="00777C9E"/>
    <w:rsid w:val="00781D75"/>
    <w:rsid w:val="00792A58"/>
    <w:rsid w:val="00793DB1"/>
    <w:rsid w:val="00796FE7"/>
    <w:rsid w:val="007A0943"/>
    <w:rsid w:val="007A7F11"/>
    <w:rsid w:val="007B58F0"/>
    <w:rsid w:val="007B5EE9"/>
    <w:rsid w:val="007C58D0"/>
    <w:rsid w:val="007D2B93"/>
    <w:rsid w:val="007E1451"/>
    <w:rsid w:val="007E589F"/>
    <w:rsid w:val="007E7F15"/>
    <w:rsid w:val="007F3D2B"/>
    <w:rsid w:val="007F7A3A"/>
    <w:rsid w:val="00800287"/>
    <w:rsid w:val="00804121"/>
    <w:rsid w:val="00806E9D"/>
    <w:rsid w:val="0081404A"/>
    <w:rsid w:val="0081642C"/>
    <w:rsid w:val="00823AA6"/>
    <w:rsid w:val="00844C49"/>
    <w:rsid w:val="008579A7"/>
    <w:rsid w:val="00861F13"/>
    <w:rsid w:val="008634AC"/>
    <w:rsid w:val="00865338"/>
    <w:rsid w:val="00873736"/>
    <w:rsid w:val="0087423C"/>
    <w:rsid w:val="00876EAF"/>
    <w:rsid w:val="00882FCD"/>
    <w:rsid w:val="00883204"/>
    <w:rsid w:val="008901F7"/>
    <w:rsid w:val="008B39E0"/>
    <w:rsid w:val="008B3E11"/>
    <w:rsid w:val="008B4CBD"/>
    <w:rsid w:val="008C6C68"/>
    <w:rsid w:val="008D164E"/>
    <w:rsid w:val="008D25CD"/>
    <w:rsid w:val="008D7BA9"/>
    <w:rsid w:val="008E0AEF"/>
    <w:rsid w:val="008E1A88"/>
    <w:rsid w:val="008F5832"/>
    <w:rsid w:val="00910713"/>
    <w:rsid w:val="009158B9"/>
    <w:rsid w:val="00916411"/>
    <w:rsid w:val="0094052E"/>
    <w:rsid w:val="00941D78"/>
    <w:rsid w:val="0094660F"/>
    <w:rsid w:val="00954E18"/>
    <w:rsid w:val="00972543"/>
    <w:rsid w:val="00974F82"/>
    <w:rsid w:val="00975644"/>
    <w:rsid w:val="00977349"/>
    <w:rsid w:val="00977CB5"/>
    <w:rsid w:val="00982F84"/>
    <w:rsid w:val="009A410D"/>
    <w:rsid w:val="009B12EE"/>
    <w:rsid w:val="009B567C"/>
    <w:rsid w:val="009B6921"/>
    <w:rsid w:val="009C2DF5"/>
    <w:rsid w:val="009D2A8D"/>
    <w:rsid w:val="009D7926"/>
    <w:rsid w:val="00A165B9"/>
    <w:rsid w:val="00A26488"/>
    <w:rsid w:val="00A32A8C"/>
    <w:rsid w:val="00A333C9"/>
    <w:rsid w:val="00A35EDE"/>
    <w:rsid w:val="00A36D13"/>
    <w:rsid w:val="00A43501"/>
    <w:rsid w:val="00A43EB5"/>
    <w:rsid w:val="00A5290C"/>
    <w:rsid w:val="00A54ACC"/>
    <w:rsid w:val="00A77AA2"/>
    <w:rsid w:val="00A828E8"/>
    <w:rsid w:val="00A85CDB"/>
    <w:rsid w:val="00A87684"/>
    <w:rsid w:val="00A94F61"/>
    <w:rsid w:val="00AA4406"/>
    <w:rsid w:val="00AB4498"/>
    <w:rsid w:val="00AB44AA"/>
    <w:rsid w:val="00AB6A1C"/>
    <w:rsid w:val="00AC6443"/>
    <w:rsid w:val="00AD3139"/>
    <w:rsid w:val="00AD756A"/>
    <w:rsid w:val="00AE02A2"/>
    <w:rsid w:val="00AF0D30"/>
    <w:rsid w:val="00B026C2"/>
    <w:rsid w:val="00B146B4"/>
    <w:rsid w:val="00B17ABE"/>
    <w:rsid w:val="00B17D1F"/>
    <w:rsid w:val="00B22A94"/>
    <w:rsid w:val="00B27836"/>
    <w:rsid w:val="00B462D4"/>
    <w:rsid w:val="00B4675E"/>
    <w:rsid w:val="00B4792A"/>
    <w:rsid w:val="00B47F80"/>
    <w:rsid w:val="00B550C4"/>
    <w:rsid w:val="00B56C0D"/>
    <w:rsid w:val="00B601BB"/>
    <w:rsid w:val="00B72B92"/>
    <w:rsid w:val="00B735EE"/>
    <w:rsid w:val="00B8662F"/>
    <w:rsid w:val="00B944D2"/>
    <w:rsid w:val="00B95E73"/>
    <w:rsid w:val="00BA000B"/>
    <w:rsid w:val="00BA058A"/>
    <w:rsid w:val="00BB56BD"/>
    <w:rsid w:val="00BC7241"/>
    <w:rsid w:val="00BD5866"/>
    <w:rsid w:val="00BE23A7"/>
    <w:rsid w:val="00BE55B3"/>
    <w:rsid w:val="00BE762E"/>
    <w:rsid w:val="00BF25CD"/>
    <w:rsid w:val="00BF2E79"/>
    <w:rsid w:val="00C007D1"/>
    <w:rsid w:val="00C100AD"/>
    <w:rsid w:val="00C11CD9"/>
    <w:rsid w:val="00C1514C"/>
    <w:rsid w:val="00C16DA9"/>
    <w:rsid w:val="00C209A9"/>
    <w:rsid w:val="00C22E63"/>
    <w:rsid w:val="00C236A3"/>
    <w:rsid w:val="00C2396C"/>
    <w:rsid w:val="00C3690C"/>
    <w:rsid w:val="00C379D2"/>
    <w:rsid w:val="00C4396E"/>
    <w:rsid w:val="00C524F6"/>
    <w:rsid w:val="00C55B57"/>
    <w:rsid w:val="00C55E1F"/>
    <w:rsid w:val="00C6588F"/>
    <w:rsid w:val="00C668B6"/>
    <w:rsid w:val="00C70227"/>
    <w:rsid w:val="00C721B8"/>
    <w:rsid w:val="00C73B27"/>
    <w:rsid w:val="00C7566C"/>
    <w:rsid w:val="00C808F0"/>
    <w:rsid w:val="00C80B5A"/>
    <w:rsid w:val="00C816C7"/>
    <w:rsid w:val="00C8563F"/>
    <w:rsid w:val="00C9488F"/>
    <w:rsid w:val="00C95A5E"/>
    <w:rsid w:val="00CB13FB"/>
    <w:rsid w:val="00CB1506"/>
    <w:rsid w:val="00CB48CF"/>
    <w:rsid w:val="00CC3925"/>
    <w:rsid w:val="00CC4CC3"/>
    <w:rsid w:val="00CC784C"/>
    <w:rsid w:val="00CD3CC4"/>
    <w:rsid w:val="00CF0A12"/>
    <w:rsid w:val="00CF1C83"/>
    <w:rsid w:val="00CF5A8C"/>
    <w:rsid w:val="00D05119"/>
    <w:rsid w:val="00D05430"/>
    <w:rsid w:val="00D0551B"/>
    <w:rsid w:val="00D1002D"/>
    <w:rsid w:val="00D12654"/>
    <w:rsid w:val="00D17BB5"/>
    <w:rsid w:val="00D24F95"/>
    <w:rsid w:val="00D2526D"/>
    <w:rsid w:val="00D43D22"/>
    <w:rsid w:val="00D46FC7"/>
    <w:rsid w:val="00D50BE8"/>
    <w:rsid w:val="00D50CC9"/>
    <w:rsid w:val="00D578E9"/>
    <w:rsid w:val="00D60B9D"/>
    <w:rsid w:val="00D61250"/>
    <w:rsid w:val="00D62EDA"/>
    <w:rsid w:val="00D72FC6"/>
    <w:rsid w:val="00D931D1"/>
    <w:rsid w:val="00D95FFC"/>
    <w:rsid w:val="00DA705C"/>
    <w:rsid w:val="00DA7849"/>
    <w:rsid w:val="00DB391B"/>
    <w:rsid w:val="00DC2181"/>
    <w:rsid w:val="00DC5D39"/>
    <w:rsid w:val="00DE119B"/>
    <w:rsid w:val="00DE17F9"/>
    <w:rsid w:val="00DE18E5"/>
    <w:rsid w:val="00DE4957"/>
    <w:rsid w:val="00DE6DC2"/>
    <w:rsid w:val="00DF078D"/>
    <w:rsid w:val="00DF2F68"/>
    <w:rsid w:val="00E029C0"/>
    <w:rsid w:val="00E06172"/>
    <w:rsid w:val="00E13D7F"/>
    <w:rsid w:val="00E3233C"/>
    <w:rsid w:val="00E371BF"/>
    <w:rsid w:val="00E3768E"/>
    <w:rsid w:val="00E43247"/>
    <w:rsid w:val="00E52660"/>
    <w:rsid w:val="00E82014"/>
    <w:rsid w:val="00E85D72"/>
    <w:rsid w:val="00E9706B"/>
    <w:rsid w:val="00EA1034"/>
    <w:rsid w:val="00EA6895"/>
    <w:rsid w:val="00ED1AAA"/>
    <w:rsid w:val="00ED616D"/>
    <w:rsid w:val="00EE0107"/>
    <w:rsid w:val="00EE1BE4"/>
    <w:rsid w:val="00EE26FC"/>
    <w:rsid w:val="00EF201D"/>
    <w:rsid w:val="00EF3830"/>
    <w:rsid w:val="00EF71D8"/>
    <w:rsid w:val="00F04C3E"/>
    <w:rsid w:val="00F0601A"/>
    <w:rsid w:val="00F1570F"/>
    <w:rsid w:val="00F17656"/>
    <w:rsid w:val="00F268C8"/>
    <w:rsid w:val="00F41AEA"/>
    <w:rsid w:val="00F41C80"/>
    <w:rsid w:val="00F4470F"/>
    <w:rsid w:val="00F47B56"/>
    <w:rsid w:val="00F6214E"/>
    <w:rsid w:val="00F62182"/>
    <w:rsid w:val="00F6656B"/>
    <w:rsid w:val="00F810E7"/>
    <w:rsid w:val="00F91B3E"/>
    <w:rsid w:val="00FA6A88"/>
    <w:rsid w:val="00FB08C6"/>
    <w:rsid w:val="00FC5255"/>
    <w:rsid w:val="00FD11F0"/>
    <w:rsid w:val="00FD424D"/>
    <w:rsid w:val="00FD63B6"/>
    <w:rsid w:val="00FD7862"/>
    <w:rsid w:val="00FE0D07"/>
    <w:rsid w:val="00FE2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E18"/>
    <w:pPr>
      <w:widowControl w:val="0"/>
      <w:jc w:val="both"/>
    </w:pPr>
    <w:rPr>
      <w:kern w:val="2"/>
      <w:sz w:val="21"/>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4052E"/>
    <w:pPr>
      <w:jc w:val="left"/>
    </w:pPr>
    <w:rPr>
      <w:rFonts w:ascii="MS Gothic" w:eastAsia="MS Gothic" w:hAnsi="Courier New"/>
      <w:kern w:val="0"/>
      <w:sz w:val="20"/>
      <w:szCs w:val="21"/>
    </w:rPr>
  </w:style>
  <w:style w:type="character" w:customStyle="1" w:styleId="PlainTextChar">
    <w:name w:val="Plain Text Char"/>
    <w:link w:val="PlainText"/>
    <w:uiPriority w:val="99"/>
    <w:semiHidden/>
    <w:rsid w:val="0094052E"/>
    <w:rPr>
      <w:rFonts w:ascii="MS Gothic" w:eastAsia="MS Gothic" w:hAnsi="Courier New" w:cs="Courier New"/>
      <w:sz w:val="20"/>
      <w:szCs w:val="21"/>
    </w:rPr>
  </w:style>
  <w:style w:type="paragraph" w:styleId="ListParagraph">
    <w:name w:val="List Paragraph"/>
    <w:basedOn w:val="Normal"/>
    <w:uiPriority w:val="34"/>
    <w:qFormat/>
    <w:rsid w:val="0094052E"/>
    <w:pPr>
      <w:ind w:leftChars="400" w:left="840"/>
    </w:pPr>
  </w:style>
  <w:style w:type="paragraph" w:styleId="BalloonText">
    <w:name w:val="Balloon Text"/>
    <w:basedOn w:val="Normal"/>
    <w:link w:val="BalloonTextChar"/>
    <w:uiPriority w:val="99"/>
    <w:semiHidden/>
    <w:unhideWhenUsed/>
    <w:rsid w:val="00C8563F"/>
    <w:rPr>
      <w:rFonts w:ascii="ヒラギノ角ゴ ProN W3" w:eastAsia="ヒラギノ角ゴ ProN W3"/>
      <w:kern w:val="0"/>
      <w:sz w:val="18"/>
      <w:szCs w:val="18"/>
    </w:rPr>
  </w:style>
  <w:style w:type="character" w:customStyle="1" w:styleId="BalloonTextChar">
    <w:name w:val="Balloon Text Char"/>
    <w:link w:val="BalloonText"/>
    <w:uiPriority w:val="99"/>
    <w:semiHidden/>
    <w:rsid w:val="00C8563F"/>
    <w:rPr>
      <w:rFonts w:ascii="ヒラギノ角ゴ ProN W3" w:eastAsia="ヒラギノ角ゴ ProN W3"/>
      <w:sz w:val="18"/>
      <w:szCs w:val="18"/>
    </w:rPr>
  </w:style>
  <w:style w:type="character" w:styleId="CommentReference">
    <w:name w:val="annotation reference"/>
    <w:uiPriority w:val="99"/>
    <w:semiHidden/>
    <w:unhideWhenUsed/>
    <w:rsid w:val="00DB391B"/>
    <w:rPr>
      <w:sz w:val="16"/>
      <w:szCs w:val="16"/>
    </w:rPr>
  </w:style>
  <w:style w:type="paragraph" w:styleId="CommentText">
    <w:name w:val="annotation text"/>
    <w:basedOn w:val="Normal"/>
    <w:link w:val="CommentTextChar"/>
    <w:uiPriority w:val="99"/>
    <w:semiHidden/>
    <w:unhideWhenUsed/>
    <w:rsid w:val="00DB391B"/>
    <w:rPr>
      <w:sz w:val="20"/>
      <w:szCs w:val="20"/>
    </w:rPr>
  </w:style>
  <w:style w:type="character" w:customStyle="1" w:styleId="CommentTextChar">
    <w:name w:val="Comment Text Char"/>
    <w:link w:val="CommentText"/>
    <w:uiPriority w:val="99"/>
    <w:semiHidden/>
    <w:rsid w:val="00DB391B"/>
    <w:rPr>
      <w:kern w:val="2"/>
      <w:lang w:val="en-US" w:eastAsia="ja-JP"/>
    </w:rPr>
  </w:style>
  <w:style w:type="paragraph" w:styleId="CommentSubject">
    <w:name w:val="annotation subject"/>
    <w:basedOn w:val="CommentText"/>
    <w:next w:val="CommentText"/>
    <w:link w:val="CommentSubjectChar"/>
    <w:uiPriority w:val="99"/>
    <w:semiHidden/>
    <w:unhideWhenUsed/>
    <w:rsid w:val="00DB391B"/>
    <w:rPr>
      <w:b/>
      <w:bCs/>
    </w:rPr>
  </w:style>
  <w:style w:type="character" w:customStyle="1" w:styleId="CommentSubjectChar">
    <w:name w:val="Comment Subject Char"/>
    <w:link w:val="CommentSubject"/>
    <w:uiPriority w:val="99"/>
    <w:semiHidden/>
    <w:rsid w:val="00DB391B"/>
    <w:rPr>
      <w:b/>
      <w:bCs/>
      <w:kern w:val="2"/>
      <w:lang w:val="en-US" w:eastAsia="ja-JP"/>
    </w:rPr>
  </w:style>
  <w:style w:type="paragraph" w:styleId="Header">
    <w:name w:val="header"/>
    <w:basedOn w:val="Normal"/>
    <w:link w:val="HeaderChar"/>
    <w:uiPriority w:val="99"/>
    <w:unhideWhenUsed/>
    <w:rsid w:val="00C209A9"/>
    <w:pPr>
      <w:tabs>
        <w:tab w:val="center" w:pos="4252"/>
        <w:tab w:val="right" w:pos="8504"/>
      </w:tabs>
      <w:snapToGrid w:val="0"/>
    </w:pPr>
  </w:style>
  <w:style w:type="character" w:customStyle="1" w:styleId="HeaderChar">
    <w:name w:val="Header Char"/>
    <w:link w:val="Header"/>
    <w:uiPriority w:val="99"/>
    <w:rsid w:val="00C209A9"/>
    <w:rPr>
      <w:kern w:val="2"/>
      <w:sz w:val="21"/>
      <w:szCs w:val="22"/>
    </w:rPr>
  </w:style>
  <w:style w:type="paragraph" w:styleId="Footer">
    <w:name w:val="footer"/>
    <w:basedOn w:val="Normal"/>
    <w:link w:val="FooterChar"/>
    <w:uiPriority w:val="99"/>
    <w:unhideWhenUsed/>
    <w:rsid w:val="00C209A9"/>
    <w:pPr>
      <w:tabs>
        <w:tab w:val="center" w:pos="4252"/>
        <w:tab w:val="right" w:pos="8504"/>
      </w:tabs>
      <w:snapToGrid w:val="0"/>
    </w:pPr>
  </w:style>
  <w:style w:type="character" w:customStyle="1" w:styleId="FooterChar">
    <w:name w:val="Footer Char"/>
    <w:link w:val="Footer"/>
    <w:uiPriority w:val="99"/>
    <w:rsid w:val="00C209A9"/>
    <w:rPr>
      <w:kern w:val="2"/>
      <w:sz w:val="21"/>
      <w:szCs w:val="22"/>
    </w:rPr>
  </w:style>
  <w:style w:type="character" w:styleId="Strong">
    <w:name w:val="Strong"/>
    <w:uiPriority w:val="22"/>
    <w:qFormat/>
    <w:rsid w:val="00F41AEA"/>
    <w:rPr>
      <w:b/>
      <w:bCs/>
    </w:rPr>
  </w:style>
  <w:style w:type="paragraph" w:styleId="Revision">
    <w:name w:val="Revision"/>
    <w:hidden/>
    <w:uiPriority w:val="99"/>
    <w:semiHidden/>
    <w:rsid w:val="00B944D2"/>
    <w:rPr>
      <w:kern w:val="2"/>
      <w:sz w:val="21"/>
      <w:szCs w:val="22"/>
      <w:lang w:eastAsia="ja-JP"/>
    </w:rPr>
  </w:style>
  <w:style w:type="character" w:styleId="Hyperlink">
    <w:name w:val="Hyperlink"/>
    <w:basedOn w:val="DefaultParagraphFont"/>
    <w:uiPriority w:val="99"/>
    <w:semiHidden/>
    <w:unhideWhenUsed/>
    <w:rsid w:val="004438B3"/>
    <w:rPr>
      <w:color w:val="0000FF"/>
      <w:u w:val="single"/>
    </w:rPr>
  </w:style>
  <w:style w:type="paragraph" w:customStyle="1" w:styleId="body">
    <w:name w:val="body"/>
    <w:basedOn w:val="Normal"/>
    <w:rsid w:val="003C0DA8"/>
    <w:pPr>
      <w:widowControl/>
      <w:spacing w:before="100" w:beforeAutospacing="1" w:after="100" w:afterAutospacing="1"/>
      <w:jc w:val="left"/>
    </w:pPr>
    <w:rPr>
      <w:rFonts w:ascii="Times New Roman" w:eastAsia="Times New Roman" w:hAnsi="Times New Roman"/>
      <w:kern w:val="0"/>
      <w:sz w:val="24"/>
      <w:szCs w:val="24"/>
      <w:lang w:eastAsia="en-US"/>
    </w:rPr>
  </w:style>
  <w:style w:type="character" w:styleId="FootnoteReference">
    <w:name w:val="footnote reference"/>
    <w:basedOn w:val="DefaultParagraphFont"/>
    <w:uiPriority w:val="99"/>
    <w:semiHidden/>
    <w:rsid w:val="009D792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E18"/>
    <w:pPr>
      <w:widowControl w:val="0"/>
      <w:jc w:val="both"/>
    </w:pPr>
    <w:rPr>
      <w:kern w:val="2"/>
      <w:sz w:val="21"/>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4052E"/>
    <w:pPr>
      <w:jc w:val="left"/>
    </w:pPr>
    <w:rPr>
      <w:rFonts w:ascii="MS Gothic" w:eastAsia="MS Gothic" w:hAnsi="Courier New"/>
      <w:kern w:val="0"/>
      <w:sz w:val="20"/>
      <w:szCs w:val="21"/>
    </w:rPr>
  </w:style>
  <w:style w:type="character" w:customStyle="1" w:styleId="PlainTextChar">
    <w:name w:val="Plain Text Char"/>
    <w:link w:val="PlainText"/>
    <w:uiPriority w:val="99"/>
    <w:semiHidden/>
    <w:rsid w:val="0094052E"/>
    <w:rPr>
      <w:rFonts w:ascii="MS Gothic" w:eastAsia="MS Gothic" w:hAnsi="Courier New" w:cs="Courier New"/>
      <w:sz w:val="20"/>
      <w:szCs w:val="21"/>
    </w:rPr>
  </w:style>
  <w:style w:type="paragraph" w:styleId="ListParagraph">
    <w:name w:val="List Paragraph"/>
    <w:basedOn w:val="Normal"/>
    <w:uiPriority w:val="34"/>
    <w:qFormat/>
    <w:rsid w:val="0094052E"/>
    <w:pPr>
      <w:ind w:leftChars="400" w:left="840"/>
    </w:pPr>
  </w:style>
  <w:style w:type="paragraph" w:styleId="BalloonText">
    <w:name w:val="Balloon Text"/>
    <w:basedOn w:val="Normal"/>
    <w:link w:val="BalloonTextChar"/>
    <w:uiPriority w:val="99"/>
    <w:semiHidden/>
    <w:unhideWhenUsed/>
    <w:rsid w:val="00C8563F"/>
    <w:rPr>
      <w:rFonts w:ascii="ヒラギノ角ゴ ProN W3" w:eastAsia="ヒラギノ角ゴ ProN W3"/>
      <w:kern w:val="0"/>
      <w:sz w:val="18"/>
      <w:szCs w:val="18"/>
    </w:rPr>
  </w:style>
  <w:style w:type="character" w:customStyle="1" w:styleId="BalloonTextChar">
    <w:name w:val="Balloon Text Char"/>
    <w:link w:val="BalloonText"/>
    <w:uiPriority w:val="99"/>
    <w:semiHidden/>
    <w:rsid w:val="00C8563F"/>
    <w:rPr>
      <w:rFonts w:ascii="ヒラギノ角ゴ ProN W3" w:eastAsia="ヒラギノ角ゴ ProN W3"/>
      <w:sz w:val="18"/>
      <w:szCs w:val="18"/>
    </w:rPr>
  </w:style>
  <w:style w:type="character" w:styleId="CommentReference">
    <w:name w:val="annotation reference"/>
    <w:uiPriority w:val="99"/>
    <w:semiHidden/>
    <w:unhideWhenUsed/>
    <w:rsid w:val="00DB391B"/>
    <w:rPr>
      <w:sz w:val="16"/>
      <w:szCs w:val="16"/>
    </w:rPr>
  </w:style>
  <w:style w:type="paragraph" w:styleId="CommentText">
    <w:name w:val="annotation text"/>
    <w:basedOn w:val="Normal"/>
    <w:link w:val="CommentTextChar"/>
    <w:uiPriority w:val="99"/>
    <w:semiHidden/>
    <w:unhideWhenUsed/>
    <w:rsid w:val="00DB391B"/>
    <w:rPr>
      <w:sz w:val="20"/>
      <w:szCs w:val="20"/>
    </w:rPr>
  </w:style>
  <w:style w:type="character" w:customStyle="1" w:styleId="CommentTextChar">
    <w:name w:val="Comment Text Char"/>
    <w:link w:val="CommentText"/>
    <w:uiPriority w:val="99"/>
    <w:semiHidden/>
    <w:rsid w:val="00DB391B"/>
    <w:rPr>
      <w:kern w:val="2"/>
      <w:lang w:val="en-US" w:eastAsia="ja-JP"/>
    </w:rPr>
  </w:style>
  <w:style w:type="paragraph" w:styleId="CommentSubject">
    <w:name w:val="annotation subject"/>
    <w:basedOn w:val="CommentText"/>
    <w:next w:val="CommentText"/>
    <w:link w:val="CommentSubjectChar"/>
    <w:uiPriority w:val="99"/>
    <w:semiHidden/>
    <w:unhideWhenUsed/>
    <w:rsid w:val="00DB391B"/>
    <w:rPr>
      <w:b/>
      <w:bCs/>
    </w:rPr>
  </w:style>
  <w:style w:type="character" w:customStyle="1" w:styleId="CommentSubjectChar">
    <w:name w:val="Comment Subject Char"/>
    <w:link w:val="CommentSubject"/>
    <w:uiPriority w:val="99"/>
    <w:semiHidden/>
    <w:rsid w:val="00DB391B"/>
    <w:rPr>
      <w:b/>
      <w:bCs/>
      <w:kern w:val="2"/>
      <w:lang w:val="en-US" w:eastAsia="ja-JP"/>
    </w:rPr>
  </w:style>
  <w:style w:type="paragraph" w:styleId="Header">
    <w:name w:val="header"/>
    <w:basedOn w:val="Normal"/>
    <w:link w:val="HeaderChar"/>
    <w:uiPriority w:val="99"/>
    <w:unhideWhenUsed/>
    <w:rsid w:val="00C209A9"/>
    <w:pPr>
      <w:tabs>
        <w:tab w:val="center" w:pos="4252"/>
        <w:tab w:val="right" w:pos="8504"/>
      </w:tabs>
      <w:snapToGrid w:val="0"/>
    </w:pPr>
  </w:style>
  <w:style w:type="character" w:customStyle="1" w:styleId="HeaderChar">
    <w:name w:val="Header Char"/>
    <w:link w:val="Header"/>
    <w:uiPriority w:val="99"/>
    <w:rsid w:val="00C209A9"/>
    <w:rPr>
      <w:kern w:val="2"/>
      <w:sz w:val="21"/>
      <w:szCs w:val="22"/>
    </w:rPr>
  </w:style>
  <w:style w:type="paragraph" w:styleId="Footer">
    <w:name w:val="footer"/>
    <w:basedOn w:val="Normal"/>
    <w:link w:val="FooterChar"/>
    <w:uiPriority w:val="99"/>
    <w:unhideWhenUsed/>
    <w:rsid w:val="00C209A9"/>
    <w:pPr>
      <w:tabs>
        <w:tab w:val="center" w:pos="4252"/>
        <w:tab w:val="right" w:pos="8504"/>
      </w:tabs>
      <w:snapToGrid w:val="0"/>
    </w:pPr>
  </w:style>
  <w:style w:type="character" w:customStyle="1" w:styleId="FooterChar">
    <w:name w:val="Footer Char"/>
    <w:link w:val="Footer"/>
    <w:uiPriority w:val="99"/>
    <w:rsid w:val="00C209A9"/>
    <w:rPr>
      <w:kern w:val="2"/>
      <w:sz w:val="21"/>
      <w:szCs w:val="22"/>
    </w:rPr>
  </w:style>
  <w:style w:type="character" w:styleId="Strong">
    <w:name w:val="Strong"/>
    <w:uiPriority w:val="22"/>
    <w:qFormat/>
    <w:rsid w:val="00F41AEA"/>
    <w:rPr>
      <w:b/>
      <w:bCs/>
    </w:rPr>
  </w:style>
  <w:style w:type="paragraph" w:styleId="Revision">
    <w:name w:val="Revision"/>
    <w:hidden/>
    <w:uiPriority w:val="99"/>
    <w:semiHidden/>
    <w:rsid w:val="00B944D2"/>
    <w:rPr>
      <w:kern w:val="2"/>
      <w:sz w:val="21"/>
      <w:szCs w:val="22"/>
      <w:lang w:eastAsia="ja-JP"/>
    </w:rPr>
  </w:style>
  <w:style w:type="character" w:styleId="Hyperlink">
    <w:name w:val="Hyperlink"/>
    <w:basedOn w:val="DefaultParagraphFont"/>
    <w:uiPriority w:val="99"/>
    <w:semiHidden/>
    <w:unhideWhenUsed/>
    <w:rsid w:val="004438B3"/>
    <w:rPr>
      <w:color w:val="0000FF"/>
      <w:u w:val="single"/>
    </w:rPr>
  </w:style>
  <w:style w:type="paragraph" w:customStyle="1" w:styleId="body">
    <w:name w:val="body"/>
    <w:basedOn w:val="Normal"/>
    <w:rsid w:val="003C0DA8"/>
    <w:pPr>
      <w:widowControl/>
      <w:spacing w:before="100" w:beforeAutospacing="1" w:after="100" w:afterAutospacing="1"/>
      <w:jc w:val="left"/>
    </w:pPr>
    <w:rPr>
      <w:rFonts w:ascii="Times New Roman" w:eastAsia="Times New Roman" w:hAnsi="Times New Roman"/>
      <w:kern w:val="0"/>
      <w:sz w:val="24"/>
      <w:szCs w:val="24"/>
      <w:lang w:eastAsia="en-US"/>
    </w:rPr>
  </w:style>
  <w:style w:type="character" w:styleId="FootnoteReference">
    <w:name w:val="footnote reference"/>
    <w:basedOn w:val="DefaultParagraphFont"/>
    <w:uiPriority w:val="99"/>
    <w:semiHidden/>
    <w:rsid w:val="009D79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33194">
      <w:bodyDiv w:val="1"/>
      <w:marLeft w:val="0"/>
      <w:marRight w:val="0"/>
      <w:marTop w:val="0"/>
      <w:marBottom w:val="0"/>
      <w:divBdr>
        <w:top w:val="none" w:sz="0" w:space="0" w:color="auto"/>
        <w:left w:val="none" w:sz="0" w:space="0" w:color="auto"/>
        <w:bottom w:val="none" w:sz="0" w:space="0" w:color="auto"/>
        <w:right w:val="none" w:sz="0" w:space="0" w:color="auto"/>
      </w:divBdr>
    </w:div>
    <w:div w:id="1785074515">
      <w:bodyDiv w:val="1"/>
      <w:marLeft w:val="0"/>
      <w:marRight w:val="0"/>
      <w:marTop w:val="0"/>
      <w:marBottom w:val="0"/>
      <w:divBdr>
        <w:top w:val="none" w:sz="0" w:space="0" w:color="auto"/>
        <w:left w:val="none" w:sz="0" w:space="0" w:color="auto"/>
        <w:bottom w:val="none" w:sz="0" w:space="0" w:color="auto"/>
        <w:right w:val="none" w:sz="0" w:space="0" w:color="auto"/>
      </w:divBdr>
    </w:div>
    <w:div w:id="187010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02 July 2012</vt:lpstr>
    </vt:vector>
  </TitlesOfParts>
  <Company>HP</Company>
  <LinksUpToDate>false</LinksUpToDate>
  <CharactersWithSpaces>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July 2012</dc:title>
  <dc:creator>Owner</dc:creator>
  <cp:lastModifiedBy>Janhavi  Naidu</cp:lastModifiedBy>
  <cp:revision>9</cp:revision>
  <cp:lastPrinted>2012-07-05T09:35:00Z</cp:lastPrinted>
  <dcterms:created xsi:type="dcterms:W3CDTF">2012-07-31T07:44:00Z</dcterms:created>
  <dcterms:modified xsi:type="dcterms:W3CDTF">2012-07-31T11:24:00Z</dcterms:modified>
</cp:coreProperties>
</file>