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3435CD" w:rsidRPr="003435CD" w:rsidTr="003435CD">
        <w:trPr>
          <w:tblCellSpacing w:w="15" w:type="dxa"/>
        </w:trPr>
        <w:tc>
          <w:tcPr>
            <w:tcW w:w="0" w:type="auto"/>
            <w:vAlign w:val="center"/>
            <w:hideMark/>
          </w:tcPr>
          <w:p w:rsidR="003435CD" w:rsidRPr="003435CD" w:rsidRDefault="003435CD" w:rsidP="003435CD">
            <w:pPr>
              <w:spacing w:after="0" w:line="240" w:lineRule="auto"/>
              <w:ind w:firstLine="250"/>
              <w:jc w:val="center"/>
              <w:rPr>
                <w:rFonts w:ascii="Times New Roman" w:eastAsia="Times New Roman" w:hAnsi="Times New Roman" w:cs="Times New Roman"/>
                <w:b/>
                <w:bCs/>
                <w:color w:val="000000"/>
                <w:sz w:val="19"/>
                <w:szCs w:val="19"/>
                <w:lang w:eastAsia="en-IN"/>
              </w:rPr>
            </w:pPr>
            <w:r w:rsidRPr="003435CD">
              <w:rPr>
                <w:rFonts w:ascii="Times New Roman" w:eastAsia="Times New Roman" w:hAnsi="Times New Roman" w:cs="Times New Roman"/>
                <w:b/>
                <w:bCs/>
                <w:color w:val="000000"/>
                <w:sz w:val="19"/>
                <w:szCs w:val="19"/>
                <w:lang w:eastAsia="en-IN"/>
              </w:rPr>
              <w:t>SAARC Countries Reaffirm Commitment to end Violence Against Children</w:t>
            </w:r>
            <w:r w:rsidRPr="003435CD">
              <w:rPr>
                <w:rFonts w:ascii="Times New Roman" w:eastAsia="Times New Roman" w:hAnsi="Times New Roman" w:cs="Times New Roman"/>
                <w:b/>
                <w:bCs/>
                <w:color w:val="000000"/>
                <w:sz w:val="19"/>
                <w:lang w:eastAsia="en-IN"/>
              </w:rPr>
              <w:t> </w:t>
            </w:r>
            <w:r w:rsidRPr="003435CD">
              <w:rPr>
                <w:rFonts w:ascii="Times New Roman" w:eastAsia="Times New Roman" w:hAnsi="Times New Roman" w:cs="Times New Roman"/>
                <w:b/>
                <w:bCs/>
                <w:color w:val="000000"/>
                <w:sz w:val="19"/>
                <w:szCs w:val="19"/>
                <w:lang w:eastAsia="en-IN"/>
              </w:rPr>
              <w:br/>
              <w:t>Member Countries Sign Colombo Declaration</w:t>
            </w:r>
          </w:p>
        </w:tc>
      </w:tr>
      <w:tr w:rsidR="003435CD" w:rsidRPr="003435CD" w:rsidTr="003435CD">
        <w:trPr>
          <w:trHeight w:val="7513"/>
          <w:tblCellSpacing w:w="15" w:type="dxa"/>
        </w:trPr>
        <w:tc>
          <w:tcPr>
            <w:tcW w:w="0" w:type="auto"/>
            <w:hideMark/>
          </w:tcPr>
          <w:p w:rsidR="003435CD" w:rsidRPr="003435CD" w:rsidRDefault="003435CD" w:rsidP="003435CD">
            <w:pPr>
              <w:spacing w:after="0" w:line="240" w:lineRule="auto"/>
              <w:ind w:firstLine="250"/>
              <w:jc w:val="both"/>
              <w:rPr>
                <w:rFonts w:ascii="Times New Roman" w:eastAsia="Times New Roman" w:hAnsi="Times New Roman" w:cs="Times New Roman"/>
                <w:color w:val="000000"/>
                <w:sz w:val="19"/>
                <w:szCs w:val="19"/>
                <w:lang w:eastAsia="en-IN"/>
              </w:rPr>
            </w:pPr>
            <w:r w:rsidRPr="003435CD">
              <w:rPr>
                <w:rFonts w:ascii="Times New Roman" w:eastAsia="Times New Roman" w:hAnsi="Times New Roman" w:cs="Times New Roman"/>
                <w:color w:val="000000"/>
                <w:sz w:val="19"/>
                <w:szCs w:val="19"/>
                <w:lang w:eastAsia="en-IN"/>
              </w:rPr>
              <w:t xml:space="preserve">The SAARC countries reaffirmed their determination and renewed their commitment to end violence against children in all forms and all settings at the meet of the member countries at Colombo. They countries unanimously adopted the South Asia Call for Action on Ending Violence against Children. Representatives from SAARC countries were meeting as follow up on regional consultation on the UN study on violence against children, which was held at Colombo </w:t>
            </w:r>
            <w:proofErr w:type="gramStart"/>
            <w:r w:rsidRPr="003435CD">
              <w:rPr>
                <w:rFonts w:ascii="Times New Roman" w:eastAsia="Times New Roman" w:hAnsi="Times New Roman" w:cs="Times New Roman"/>
                <w:color w:val="000000"/>
                <w:sz w:val="19"/>
                <w:szCs w:val="19"/>
                <w:lang w:eastAsia="en-IN"/>
              </w:rPr>
              <w:t>between 26-31 May, 2012</w:t>
            </w:r>
            <w:proofErr w:type="gramEnd"/>
            <w:r w:rsidRPr="003435CD">
              <w:rPr>
                <w:rFonts w:ascii="Times New Roman" w:eastAsia="Times New Roman" w:hAnsi="Times New Roman" w:cs="Times New Roman"/>
                <w:color w:val="000000"/>
                <w:sz w:val="19"/>
                <w:szCs w:val="19"/>
                <w:lang w:eastAsia="en-IN"/>
              </w:rPr>
              <w:t>.</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The Colombo declaration signed by the member countries take stock of progress made since the Regional Consultation on Violence Against Children in South Asia, Islamabad, Pakistan, 19-21 May 2005 and the endorsement of the UN Study on Violence against Children by the General Assembly in 2006, in order to strengthen measures and processes aimed at ending violence against all children in all settings. Held under the aegis of SAIEVAC, the South Asian Initiative to End Violence Against Children, an apex body of SAARC, the regional follow up reaffirmed their commitment made by Governments to the Convention on the Rights of the Child and its Optional Protocols, the Convention on the Elimination of All Forms of Discrimination against Women, the SAARC Social Charter, the SAARC Convention on Regional Arrangements for the Promotion of Child Welfare, the SAARC Convention on Preventing and Combating Trafficking in Women and Children for Prostitution, the SAARC Framework for the Protection, Care and Support of Children Affected by HIV/AIDS, the SAARC Development Goals (SDGs) and the Millennium Development Goals (MDGs). They also renewed the commitment made by the Ministers in the Rawalpindi Resolution on Children of South Asia (1996) and the Colombo Statement on Children of South Asia (2009), and the recommendations endorsed at the Ministerial Meeting of SAIEVAC in June 2010 in Kathmandu.</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 xml:space="preserve">The countries also recalled recommendations from the Regional Consultation on Violence Against Children in South Asia (2005) and the subsequent Recommendations from the UN Study on Violence against Children; the South Asia Forum (SAF) Regional Preparatory Consultation for the World Congress III against Sexual Exploitation of Children and Adolescents (2008), the Kathmandu Commitment to Action for Ending Violence against Children (2010); the Technical Consultations on Legal Reform and Corporal Punishment (2010) and Child-friendly Services and Care Standards (2011) including those made by children; the Beijing Declaration on South-South Cooperation for Child Rights in the Asia Pacific Region (2010) and the Assessment of Progress in the SAARC Decade of the Rights of the Child (2001-2010) presented at the 17th SAARC Summit in </w:t>
            </w:r>
            <w:proofErr w:type="spellStart"/>
            <w:r w:rsidRPr="003435CD">
              <w:rPr>
                <w:rFonts w:ascii="Times New Roman" w:eastAsia="Times New Roman" w:hAnsi="Times New Roman" w:cs="Times New Roman"/>
                <w:color w:val="000000"/>
                <w:sz w:val="19"/>
                <w:szCs w:val="19"/>
                <w:lang w:eastAsia="en-IN"/>
              </w:rPr>
              <w:t>Addu</w:t>
            </w:r>
            <w:proofErr w:type="spellEnd"/>
            <w:r w:rsidRPr="003435CD">
              <w:rPr>
                <w:rFonts w:ascii="Times New Roman" w:eastAsia="Times New Roman" w:hAnsi="Times New Roman" w:cs="Times New Roman"/>
                <w:color w:val="000000"/>
                <w:sz w:val="19"/>
                <w:szCs w:val="19"/>
                <w:lang w:eastAsia="en-IN"/>
              </w:rPr>
              <w:t xml:space="preserve"> City (2011).</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There was unanimous recognition of the fact that despite the progress made across South Asia to address violence against children, children continue to experience serious forms of violence and child protection challenges, including child labour, corporal punishment, sexual abuse and exploitation, child trafficking, migration and displacement, imprisonment, discrimination related to HIV/AIDS, disability, minorities, orphans, street children and children in need of care and protection, as well as various forms of harmful practices such as child marriage.</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Working towards a vision of a region free from all violence against children in all forms, the representatives from SAARC countries therefore collectively deliberated, along with civil society organizations, experts on child rights and violence against children, professionals, and academicians, and called for the following actions-</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1. Develop and strengthen equitable national and local child protection systems including laws, policies and standards; that prevent, mitigate and respond timely and appropriately to all forms of violence and to ensure that mechanisms and services are accessible to all children.</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2. Develop and implement laws and policies that focus on safeguarding children from potential harm and that ban all forms of violence against children in all settings, including home and family, schools and educational settings, care and justice systems, work settings and the community;</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3. Address social norms and practices that are harmful to children by promoting social change to end violence, exploitation, abuse and neglect of children;</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4. Consolidate and validate a national system for disaggregated data collection, analysis , dissemination, and a systematic research agenda to inform policy development and resource mobilisation to protect children from violence;</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5. Review/adopt and implement a national plan of action to integrate the recommendations of the UN Study on Violence against Children and SAIEVAC work plan and develop a baseline to be able to measure progress;</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6. Invest in and evolve policies and processes to strengthen the participation of children in decisions, through supporting and strengthening child-led organizations/forums;</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 xml:space="preserve">7. Cooperate through structure, processes and resources in the best interest of children to address cross-border issues, </w:t>
            </w:r>
            <w:r w:rsidRPr="003435CD">
              <w:rPr>
                <w:rFonts w:ascii="Times New Roman" w:eastAsia="Times New Roman" w:hAnsi="Times New Roman" w:cs="Times New Roman"/>
                <w:color w:val="000000"/>
                <w:sz w:val="19"/>
                <w:szCs w:val="19"/>
                <w:lang w:eastAsia="en-IN"/>
              </w:rPr>
              <w:lastRenderedPageBreak/>
              <w:t>such as trafficking, missing children, HIV and AIDS and drug abuse and repatriation;</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8. Develop mechanisms to address the safety of children with reference to the use and engagement with digital technologies;</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9. Share lessons and good practices and explore new opportunities for Cooperation to advance the protection of children through establishing a SAIEVAC centre of excellence on violence against children;</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10. Strengthen regional and country-level cooperation and coordination between governments, NGOs, CSOs, children and young people, academia, independent human/child rights institutions, Parliamentarians, religious leaders, media, private sector as well as bilateral and multilateral agencies including UN agencies/INGOs;</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11. Expedite the establishment of National SAIEVAC Chapters to accelerate existing efforts to end violence against children; and</w:t>
            </w:r>
            <w:r w:rsidRPr="003435CD">
              <w:rPr>
                <w:rFonts w:ascii="Times New Roman" w:eastAsia="Times New Roman" w:hAnsi="Times New Roman" w:cs="Times New Roman"/>
                <w:color w:val="000000"/>
                <w:sz w:val="19"/>
                <w:lang w:eastAsia="en-IN"/>
              </w:rPr>
              <w:t> </w:t>
            </w:r>
            <w:r w:rsidRPr="003435CD">
              <w:rPr>
                <w:rFonts w:ascii="Times New Roman" w:eastAsia="Times New Roman" w:hAnsi="Times New Roman" w:cs="Times New Roman"/>
                <w:color w:val="000000"/>
                <w:sz w:val="19"/>
                <w:szCs w:val="19"/>
                <w:lang w:eastAsia="en-IN"/>
              </w:rPr>
              <w:br/>
            </w:r>
            <w:r w:rsidRPr="003435CD">
              <w:rPr>
                <w:rFonts w:ascii="Times New Roman" w:eastAsia="Times New Roman" w:hAnsi="Times New Roman" w:cs="Times New Roman"/>
                <w:color w:val="000000"/>
                <w:sz w:val="19"/>
                <w:szCs w:val="19"/>
                <w:lang w:eastAsia="en-IN"/>
              </w:rPr>
              <w:br/>
              <w:t>12. Contribute to the establishment and implementation of an operational framework/ mechanism for monitoring and accountability at all levels to stimulate and accelerate effective realisation of the above mentioned actions.</w:t>
            </w:r>
            <w:r w:rsidRPr="003435CD">
              <w:rPr>
                <w:rFonts w:ascii="Times New Roman" w:eastAsia="Times New Roman" w:hAnsi="Times New Roman" w:cs="Times New Roman"/>
                <w:color w:val="000000"/>
                <w:sz w:val="19"/>
                <w:lang w:eastAsia="en-IN"/>
              </w:rPr>
              <w:t> </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435CD"/>
    <w:rsid w:val="000C1B9D"/>
    <w:rsid w:val="002C6DA8"/>
    <w:rsid w:val="003435CD"/>
    <w:rsid w:val="0042467E"/>
    <w:rsid w:val="00573840"/>
    <w:rsid w:val="00690A7E"/>
    <w:rsid w:val="00D33A2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435CD"/>
  </w:style>
</w:styles>
</file>

<file path=word/webSettings.xml><?xml version="1.0" encoding="utf-8"?>
<w:webSettings xmlns:r="http://schemas.openxmlformats.org/officeDocument/2006/relationships" xmlns:w="http://schemas.openxmlformats.org/wordprocessingml/2006/main">
  <w:divs>
    <w:div w:id="13924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2012-06-06T07:03:00Z</dcterms:created>
  <dcterms:modified xsi:type="dcterms:W3CDTF">2012-06-06T07:04:00Z</dcterms:modified>
</cp:coreProperties>
</file>