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151" w:rsidRPr="003D3151" w:rsidRDefault="003D3151" w:rsidP="003D3151">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3D3151">
        <w:rPr>
          <w:rFonts w:ascii="Times New Roman" w:eastAsia="Times New Roman" w:hAnsi="Times New Roman" w:cs="Times New Roman"/>
          <w:b/>
          <w:bCs/>
          <w:color w:val="000066"/>
          <w:sz w:val="36"/>
          <w:szCs w:val="36"/>
        </w:rPr>
        <w:t>DETAILS OF THE COMMITTEES OF HON’BLE JUDGES</w:t>
      </w:r>
    </w:p>
    <w:p w:rsidR="003D3151" w:rsidRPr="003D3151" w:rsidRDefault="003D3151" w:rsidP="003D3151">
      <w:pPr>
        <w:spacing w:before="100" w:beforeAutospacing="1" w:after="100" w:afterAutospacing="1" w:line="240" w:lineRule="auto"/>
        <w:jc w:val="center"/>
        <w:rPr>
          <w:rFonts w:ascii="Georgia" w:eastAsia="Times New Roman" w:hAnsi="Georgia" w:cs="Times New Roman"/>
          <w:b/>
          <w:bCs/>
          <w:color w:val="000066"/>
          <w:sz w:val="24"/>
          <w:szCs w:val="24"/>
        </w:rPr>
      </w:pPr>
      <w:r w:rsidRPr="003D3151">
        <w:rPr>
          <w:rFonts w:ascii="Georgia" w:eastAsia="Times New Roman" w:hAnsi="Georgia" w:cs="Times New Roman"/>
          <w:b/>
          <w:bCs/>
          <w:color w:val="000066"/>
          <w:sz w:val="24"/>
          <w:szCs w:val="24"/>
        </w:rPr>
        <w:t>[As on 03.05.2012]</w:t>
      </w:r>
    </w:p>
    <w:tbl>
      <w:tblPr>
        <w:tblW w:w="5000" w:type="pct"/>
        <w:jc w:val="center"/>
        <w:tblCellSpacing w:w="7"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491"/>
        <w:gridCol w:w="5649"/>
        <w:gridCol w:w="3308"/>
      </w:tblGrid>
      <w:tr w:rsidR="003D3151" w:rsidRPr="003D3151" w:rsidTr="003D3151">
        <w:trPr>
          <w:tblCellSpacing w:w="7" w:type="dxa"/>
          <w:jc w:val="center"/>
        </w:trPr>
        <w:tc>
          <w:tcPr>
            <w:tcW w:w="250" w:type="pct"/>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Georgia" w:eastAsia="Times New Roman" w:hAnsi="Georgia" w:cs="Times New Roman"/>
                <w:b/>
                <w:bCs/>
                <w:color w:val="000066"/>
                <w:sz w:val="18"/>
                <w:szCs w:val="18"/>
              </w:rPr>
            </w:pPr>
            <w:r w:rsidRPr="003D3151">
              <w:rPr>
                <w:rFonts w:ascii="Georgia" w:eastAsia="Times New Roman" w:hAnsi="Georgia" w:cs="Times New Roman"/>
                <w:b/>
                <w:bCs/>
                <w:color w:val="000066"/>
                <w:sz w:val="18"/>
                <w:szCs w:val="18"/>
              </w:rPr>
              <w:t>Sl. No.</w:t>
            </w:r>
          </w:p>
        </w:tc>
        <w:tc>
          <w:tcPr>
            <w:tcW w:w="3000" w:type="pct"/>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color w:val="000066"/>
                <w:sz w:val="18"/>
                <w:szCs w:val="18"/>
              </w:rPr>
            </w:pPr>
            <w:r w:rsidRPr="003D3151">
              <w:rPr>
                <w:rFonts w:ascii="Georgia" w:eastAsia="Times New Roman" w:hAnsi="Georgia" w:cs="Times New Roman"/>
                <w:b/>
                <w:bCs/>
                <w:color w:val="000066"/>
                <w:sz w:val="18"/>
              </w:rPr>
              <w:t>Subject matter dealt with by the Committee</w:t>
            </w:r>
          </w:p>
        </w:tc>
        <w:tc>
          <w:tcPr>
            <w:tcW w:w="1750" w:type="pct"/>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color w:val="000066"/>
                <w:sz w:val="18"/>
                <w:szCs w:val="18"/>
              </w:rPr>
            </w:pPr>
            <w:r w:rsidRPr="003D3151">
              <w:rPr>
                <w:rFonts w:ascii="Verdana" w:eastAsia="Times New Roman" w:hAnsi="Verdana" w:cs="Times New Roman"/>
                <w:b/>
                <w:bCs/>
                <w:color w:val="000066"/>
                <w:sz w:val="18"/>
              </w:rPr>
              <w:t>Composition of the Committee</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1.</w:t>
            </w:r>
          </w:p>
        </w:tc>
        <w:tc>
          <w:tcPr>
            <w:tcW w:w="3000" w:type="pct"/>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of Hon'ble Judges to advise Hon'ble the Chief Justice of India on various steps and decisions required to be taken towards construction of building on 12.19 acres land allotted to CPWD at Pragati Maidan for additional requirements of Supreme Court.</w:t>
            </w:r>
          </w:p>
        </w:tc>
        <w:tc>
          <w:tcPr>
            <w:tcW w:w="1750" w:type="pct"/>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Altamas Kabir</w:t>
            </w:r>
            <w:r w:rsidRPr="003D3151">
              <w:rPr>
                <w:rFonts w:ascii="Verdana" w:eastAsia="Times New Roman" w:hAnsi="Verdana" w:cs="Times New Roman"/>
                <w:sz w:val="18"/>
                <w:szCs w:val="18"/>
              </w:rPr>
              <w:br/>
              <w:t>2. Hon’ble Mr. Justice D.K. Jain</w:t>
            </w:r>
            <w:r w:rsidRPr="003D3151">
              <w:rPr>
                <w:rFonts w:ascii="Verdana" w:eastAsia="Times New Roman" w:hAnsi="Verdana" w:cs="Times New Roman"/>
                <w:sz w:val="18"/>
              </w:rPr>
              <w:t> </w:t>
            </w:r>
            <w:r w:rsidRPr="003D3151">
              <w:rPr>
                <w:rFonts w:ascii="Verdana" w:eastAsia="Times New Roman" w:hAnsi="Verdana" w:cs="Times New Roman"/>
                <w:sz w:val="18"/>
                <w:szCs w:val="18"/>
              </w:rPr>
              <w:br/>
              <w:t>3. Hon’ble Mr. Justice P. Sathasivam</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2.</w:t>
            </w:r>
          </w:p>
        </w:tc>
        <w:tc>
          <w:tcPr>
            <w:tcW w:w="3000" w:type="pct"/>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Building and Purchase Committee.</w:t>
            </w:r>
          </w:p>
        </w:tc>
        <w:tc>
          <w:tcPr>
            <w:tcW w:w="1750" w:type="pct"/>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The Chief Justice of India</w:t>
            </w:r>
            <w:r w:rsidRPr="003D3151">
              <w:rPr>
                <w:rFonts w:ascii="Verdana" w:eastAsia="Times New Roman" w:hAnsi="Verdana" w:cs="Times New Roman"/>
                <w:sz w:val="18"/>
              </w:rPr>
              <w:t> </w:t>
            </w:r>
            <w:r w:rsidRPr="003D3151">
              <w:rPr>
                <w:rFonts w:ascii="Verdana" w:eastAsia="Times New Roman" w:hAnsi="Verdana" w:cs="Times New Roman"/>
                <w:sz w:val="18"/>
                <w:szCs w:val="18"/>
              </w:rPr>
              <w:br/>
              <w:t>2. Hon’ble Mr. Justice Altamas Kabir</w:t>
            </w:r>
            <w:r w:rsidRPr="003D3151">
              <w:rPr>
                <w:rFonts w:ascii="Verdana" w:eastAsia="Times New Roman" w:hAnsi="Verdana" w:cs="Times New Roman"/>
                <w:sz w:val="18"/>
                <w:szCs w:val="18"/>
              </w:rPr>
              <w:br/>
              <w:t>3. Hon’ble Mr. Justice D.K. Jain</w:t>
            </w:r>
            <w:r w:rsidRPr="003D3151">
              <w:rPr>
                <w:rFonts w:ascii="Verdana" w:eastAsia="Times New Roman" w:hAnsi="Verdana" w:cs="Times New Roman"/>
                <w:sz w:val="18"/>
                <w:szCs w:val="18"/>
              </w:rPr>
              <w:br/>
              <w:t>4. Hon’ble Mr. Justice P. Sathasivam</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3.</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Departmental Promotion Committee for making recommendations for promotion of Gazetted Officers</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Altamas Kabir</w:t>
            </w:r>
            <w:r w:rsidRPr="003D3151">
              <w:rPr>
                <w:rFonts w:ascii="Verdana" w:eastAsia="Times New Roman" w:hAnsi="Verdana" w:cs="Times New Roman"/>
                <w:sz w:val="18"/>
                <w:szCs w:val="18"/>
              </w:rPr>
              <w:br/>
              <w:t>2. Hon’ble Mr. Justice D.K. Jain</w:t>
            </w:r>
            <w:r w:rsidRPr="003D3151">
              <w:rPr>
                <w:rFonts w:ascii="Verdana" w:eastAsia="Times New Roman" w:hAnsi="Verdana" w:cs="Times New Roman"/>
                <w:sz w:val="18"/>
              </w:rPr>
              <w:t> </w:t>
            </w:r>
            <w:r w:rsidRPr="003D3151">
              <w:rPr>
                <w:rFonts w:ascii="Verdana" w:eastAsia="Times New Roman" w:hAnsi="Verdana" w:cs="Times New Roman"/>
                <w:sz w:val="18"/>
                <w:szCs w:val="18"/>
              </w:rPr>
              <w:br/>
              <w:t>3. Hon’ble Mr. Justice H.L. Dattu</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4.</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for selection of Law Clerk-cum-Research Assistants for being provided to Hon’ble Judges</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Altamas Kabir</w:t>
            </w:r>
            <w:r w:rsidRPr="003D3151">
              <w:rPr>
                <w:rFonts w:ascii="Verdana" w:eastAsia="Times New Roman" w:hAnsi="Verdana" w:cs="Times New Roman"/>
                <w:sz w:val="18"/>
                <w:szCs w:val="18"/>
              </w:rPr>
              <w:br/>
              <w:t>2. Hon’ble Mr. Justice H.L. Dattu</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5.</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to consider the representations from the staff for taking welfare measures, redressal of their grievances and relates issues of common importance.</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P. Sathasivam</w:t>
            </w:r>
            <w:r w:rsidRPr="003D3151">
              <w:rPr>
                <w:rFonts w:ascii="Verdana" w:eastAsia="Times New Roman" w:hAnsi="Verdana" w:cs="Times New Roman"/>
                <w:sz w:val="18"/>
              </w:rPr>
              <w:t> </w:t>
            </w:r>
            <w:r w:rsidRPr="003D3151">
              <w:rPr>
                <w:rFonts w:ascii="Verdana" w:eastAsia="Times New Roman" w:hAnsi="Verdana" w:cs="Times New Roman"/>
                <w:sz w:val="18"/>
                <w:szCs w:val="18"/>
              </w:rPr>
              <w:br/>
              <w:t>2. Hon’ble Mr. Justice R.M. Lodha</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6.</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Library Committee</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the Chief Justice of India</w:t>
            </w:r>
            <w:r w:rsidRPr="003D3151">
              <w:rPr>
                <w:rFonts w:ascii="Verdana" w:eastAsia="Times New Roman" w:hAnsi="Verdana" w:cs="Times New Roman"/>
                <w:sz w:val="18"/>
                <w:szCs w:val="18"/>
              </w:rPr>
              <w:br/>
              <w:t>2. Hon’ble Mr. Justice Altamas Kabir</w:t>
            </w:r>
            <w:r w:rsidRPr="003D3151">
              <w:rPr>
                <w:rFonts w:ascii="Verdana" w:eastAsia="Times New Roman" w:hAnsi="Verdana" w:cs="Times New Roman"/>
                <w:sz w:val="18"/>
              </w:rPr>
              <w:t> </w:t>
            </w:r>
            <w:r w:rsidRPr="003D3151">
              <w:rPr>
                <w:rFonts w:ascii="Verdana" w:eastAsia="Times New Roman" w:hAnsi="Verdana" w:cs="Times New Roman"/>
                <w:sz w:val="18"/>
                <w:szCs w:val="18"/>
              </w:rPr>
              <w:br/>
              <w:t>3. Hon’ble Mr. Justice D.K. Jain</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7.</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Security Committee</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Altamas Kabir</w:t>
            </w:r>
            <w:r w:rsidRPr="003D3151">
              <w:rPr>
                <w:rFonts w:ascii="Verdana" w:eastAsia="Times New Roman" w:hAnsi="Verdana" w:cs="Times New Roman"/>
                <w:sz w:val="18"/>
              </w:rPr>
              <w:t> </w:t>
            </w:r>
            <w:r w:rsidRPr="003D3151">
              <w:rPr>
                <w:rFonts w:ascii="Verdana" w:eastAsia="Times New Roman" w:hAnsi="Verdana" w:cs="Times New Roman"/>
                <w:sz w:val="18"/>
                <w:szCs w:val="18"/>
              </w:rPr>
              <w:br/>
              <w:t>2. Hon’ble Mr. Justice D.K.Jain</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D3151" w:rsidRPr="003D3151" w:rsidRDefault="003D3151" w:rsidP="003D3151">
            <w:pPr>
              <w:spacing w:after="0" w:line="240" w:lineRule="auto"/>
              <w:jc w:val="left"/>
              <w:rPr>
                <w:rFonts w:ascii="Verdana" w:eastAsia="Times New Roman" w:hAnsi="Verdana" w:cs="Times New Roman"/>
                <w:sz w:val="18"/>
                <w:szCs w:val="18"/>
              </w:rPr>
            </w:pPr>
          </w:p>
        </w:tc>
        <w:tc>
          <w:tcPr>
            <w:tcW w:w="0" w:type="auto"/>
            <w:vAlign w:val="center"/>
            <w:hideMark/>
          </w:tcPr>
          <w:p w:rsidR="003D3151" w:rsidRPr="003D3151" w:rsidRDefault="003D3151" w:rsidP="003D3151">
            <w:pPr>
              <w:spacing w:after="0" w:line="240" w:lineRule="auto"/>
              <w:jc w:val="left"/>
              <w:rPr>
                <w:rFonts w:ascii="Times New Roman" w:eastAsia="Times New Roman" w:hAnsi="Times New Roman" w:cs="Times New Roman"/>
                <w:sz w:val="20"/>
                <w:szCs w:val="20"/>
              </w:rPr>
            </w:pPr>
          </w:p>
        </w:tc>
        <w:tc>
          <w:tcPr>
            <w:tcW w:w="0" w:type="auto"/>
            <w:vAlign w:val="center"/>
            <w:hideMark/>
          </w:tcPr>
          <w:p w:rsidR="003D3151" w:rsidRPr="003D3151" w:rsidRDefault="003D3151" w:rsidP="003D3151">
            <w:pPr>
              <w:spacing w:after="0" w:line="240" w:lineRule="auto"/>
              <w:jc w:val="left"/>
              <w:rPr>
                <w:rFonts w:ascii="Times New Roman" w:eastAsia="Times New Roman" w:hAnsi="Times New Roman" w:cs="Times New Roman"/>
                <w:sz w:val="20"/>
                <w:szCs w:val="20"/>
              </w:rPr>
            </w:pP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8.</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to supervise and give directions on civil and electrical works to be carried out in/for (i) CGHS First Aid Post functioning in the Supreme Court premises (ii) any other part of Supreme Court Building.</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D.K.Jain</w:t>
            </w:r>
            <w:r w:rsidRPr="003D3151">
              <w:rPr>
                <w:rFonts w:ascii="Verdana" w:eastAsia="Times New Roman" w:hAnsi="Verdana" w:cs="Times New Roman"/>
                <w:sz w:val="18"/>
              </w:rPr>
              <w:t> </w:t>
            </w:r>
            <w:r w:rsidRPr="003D3151">
              <w:rPr>
                <w:rFonts w:ascii="Verdana" w:eastAsia="Times New Roman" w:hAnsi="Verdana" w:cs="Times New Roman"/>
                <w:sz w:val="18"/>
                <w:szCs w:val="18"/>
              </w:rPr>
              <w:br/>
              <w:t>2. Hon’ble Mr. Justice P.Sathasivam</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9.</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for supervising the Maintenance and Upgradation and allotment of rooms in Supreme Court Transit Home-cum-Guest House.</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D.K.Jain</w:t>
            </w:r>
            <w:r w:rsidRPr="003D3151">
              <w:rPr>
                <w:rFonts w:ascii="Verdana" w:eastAsia="Times New Roman" w:hAnsi="Verdana" w:cs="Times New Roman"/>
                <w:sz w:val="18"/>
              </w:rPr>
              <w:t> </w:t>
            </w:r>
            <w:r w:rsidRPr="003D3151">
              <w:rPr>
                <w:rFonts w:ascii="Verdana" w:eastAsia="Times New Roman" w:hAnsi="Verdana" w:cs="Times New Roman"/>
                <w:sz w:val="18"/>
                <w:szCs w:val="18"/>
              </w:rPr>
              <w:br/>
              <w:t>2. Hon’ble Mr. Justice J.S.Khehar</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10.</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Advocates-on-Record Examination Committee.</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P. Sathasivam</w:t>
            </w:r>
            <w:r w:rsidRPr="003D3151">
              <w:rPr>
                <w:rFonts w:ascii="Verdana" w:eastAsia="Times New Roman" w:hAnsi="Verdana" w:cs="Times New Roman"/>
                <w:sz w:val="18"/>
                <w:szCs w:val="18"/>
              </w:rPr>
              <w:br/>
              <w:t>2. Hon’ble Mr. Justice R.M. Lodha</w:t>
            </w:r>
            <w:r w:rsidRPr="003D3151">
              <w:rPr>
                <w:rFonts w:ascii="Verdana" w:eastAsia="Times New Roman" w:hAnsi="Verdana" w:cs="Times New Roman"/>
                <w:sz w:val="18"/>
              </w:rPr>
              <w:t> </w:t>
            </w:r>
            <w:r w:rsidRPr="003D3151">
              <w:rPr>
                <w:rFonts w:ascii="Verdana" w:eastAsia="Times New Roman" w:hAnsi="Verdana" w:cs="Times New Roman"/>
                <w:sz w:val="18"/>
                <w:szCs w:val="18"/>
              </w:rPr>
              <w:br/>
              <w:t>3. Hon’ble Mr. Justice H.L. Dattu</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11.</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for Amendments of the Supreme Court Rules, 1966.</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Altamas Kabir</w:t>
            </w:r>
            <w:r w:rsidRPr="003D3151">
              <w:rPr>
                <w:rFonts w:ascii="Verdana" w:eastAsia="Times New Roman" w:hAnsi="Verdana" w:cs="Times New Roman"/>
                <w:sz w:val="18"/>
              </w:rPr>
              <w:t> </w:t>
            </w:r>
            <w:r w:rsidRPr="003D3151">
              <w:rPr>
                <w:rFonts w:ascii="Verdana" w:eastAsia="Times New Roman" w:hAnsi="Verdana" w:cs="Times New Roman"/>
                <w:sz w:val="18"/>
                <w:szCs w:val="18"/>
              </w:rPr>
              <w:br/>
              <w:t>2. Hon’ble Mr. Justice P.Sathasivam</w:t>
            </w:r>
            <w:r w:rsidRPr="003D3151">
              <w:rPr>
                <w:rFonts w:ascii="Verdana" w:eastAsia="Times New Roman" w:hAnsi="Verdana" w:cs="Times New Roman"/>
                <w:sz w:val="18"/>
              </w:rPr>
              <w:t> </w:t>
            </w:r>
            <w:r w:rsidRPr="003D3151">
              <w:rPr>
                <w:rFonts w:ascii="Verdana" w:eastAsia="Times New Roman" w:hAnsi="Verdana" w:cs="Times New Roman"/>
                <w:sz w:val="18"/>
                <w:szCs w:val="18"/>
              </w:rPr>
              <w:br/>
            </w:r>
            <w:r w:rsidRPr="003D3151">
              <w:rPr>
                <w:rFonts w:ascii="Verdana" w:eastAsia="Times New Roman" w:hAnsi="Verdana" w:cs="Times New Roman"/>
                <w:sz w:val="18"/>
                <w:szCs w:val="18"/>
              </w:rPr>
              <w:lastRenderedPageBreak/>
              <w:t>3. Hon’ble Mr. Justice R.M. Lodha</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lastRenderedPageBreak/>
              <w:t>12.</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Hon’ble Judge nominated to deal with PIL Matters.</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Hon’ble Mr. Justice R.M.Lodha</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13.</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Law Reporting Council</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the Chief Justice of India</w:t>
            </w:r>
            <w:r w:rsidRPr="003D3151">
              <w:rPr>
                <w:rFonts w:ascii="Verdana" w:eastAsia="Times New Roman" w:hAnsi="Verdana" w:cs="Times New Roman"/>
                <w:sz w:val="18"/>
              </w:rPr>
              <w:t> </w:t>
            </w:r>
            <w:r w:rsidRPr="003D3151">
              <w:rPr>
                <w:rFonts w:ascii="Verdana" w:eastAsia="Times New Roman" w:hAnsi="Verdana" w:cs="Times New Roman"/>
                <w:sz w:val="18"/>
                <w:szCs w:val="18"/>
              </w:rPr>
              <w:br/>
              <w:t>2. Hon’ble Mr. Justice P. Sathasivam</w:t>
            </w:r>
            <w:r w:rsidRPr="003D3151">
              <w:rPr>
                <w:rFonts w:ascii="Verdana" w:eastAsia="Times New Roman" w:hAnsi="Verdana" w:cs="Times New Roman"/>
                <w:sz w:val="18"/>
                <w:szCs w:val="18"/>
              </w:rPr>
              <w:br/>
              <w:t>3. Hon'ble Mr. Justice G.S. Singhvi</w:t>
            </w:r>
            <w:r w:rsidRPr="003D3151">
              <w:rPr>
                <w:rFonts w:ascii="Verdana" w:eastAsia="Times New Roman" w:hAnsi="Verdana" w:cs="Times New Roman"/>
                <w:sz w:val="18"/>
                <w:szCs w:val="18"/>
              </w:rPr>
              <w:br/>
              <w:t>4. Attorney General for India</w:t>
            </w:r>
            <w:r w:rsidRPr="003D3151">
              <w:rPr>
                <w:rFonts w:ascii="Verdana" w:eastAsia="Times New Roman" w:hAnsi="Verdana" w:cs="Times New Roman"/>
                <w:sz w:val="18"/>
                <w:szCs w:val="18"/>
              </w:rPr>
              <w:br/>
              <w:t>5. President, SCBA</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14.</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to consider cases of Accreditation of Legal Correspondents.</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T.S.Thakur</w:t>
            </w:r>
            <w:r w:rsidRPr="003D3151">
              <w:rPr>
                <w:rFonts w:ascii="Verdana" w:eastAsia="Times New Roman" w:hAnsi="Verdana" w:cs="Times New Roman"/>
                <w:sz w:val="18"/>
                <w:szCs w:val="18"/>
              </w:rPr>
              <w:br/>
              <w:t>2. Hon’ble Mr. Justice H.L.Gokhale</w:t>
            </w:r>
            <w:r w:rsidRPr="003D3151">
              <w:rPr>
                <w:rFonts w:ascii="Verdana" w:eastAsia="Times New Roman" w:hAnsi="Verdana" w:cs="Times New Roman"/>
                <w:sz w:val="18"/>
              </w:rPr>
              <w:t> </w:t>
            </w:r>
            <w:r w:rsidRPr="003D3151">
              <w:rPr>
                <w:rFonts w:ascii="Verdana" w:eastAsia="Times New Roman" w:hAnsi="Verdana" w:cs="Times New Roman"/>
                <w:sz w:val="18"/>
                <w:szCs w:val="18"/>
              </w:rPr>
              <w:br/>
              <w:t>3. Hon’ble Mr. Justice J.S.Khehar</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15.</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Judges Committee for approving allotment of Lawyers Chambers.</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R.M. Lodha</w:t>
            </w:r>
            <w:r w:rsidRPr="003D3151">
              <w:rPr>
                <w:rFonts w:ascii="Verdana" w:eastAsia="Times New Roman" w:hAnsi="Verdana" w:cs="Times New Roman"/>
                <w:sz w:val="18"/>
                <w:szCs w:val="18"/>
              </w:rPr>
              <w:br/>
              <w:t>2. Hon’ble Mr. Justice H.L. Dattu</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16.</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Supreme Court Museum Committee.</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Aftab Alam</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17.</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Mediation and Conciliation Project Committee.</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S.S.Nijjar, Chairman</w:t>
            </w:r>
            <w:r w:rsidRPr="003D3151">
              <w:rPr>
                <w:rFonts w:ascii="Verdana" w:eastAsia="Times New Roman" w:hAnsi="Verdana" w:cs="Times New Roman"/>
                <w:sz w:val="18"/>
              </w:rPr>
              <w:t> </w:t>
            </w:r>
            <w:r w:rsidRPr="003D3151">
              <w:rPr>
                <w:rFonts w:ascii="Verdana" w:eastAsia="Times New Roman" w:hAnsi="Verdana" w:cs="Times New Roman"/>
                <w:sz w:val="18"/>
                <w:szCs w:val="18"/>
              </w:rPr>
              <w:br/>
              <w:t>2. Hon’ble Mr. Justice Swatanter Kumar</w:t>
            </w:r>
            <w:r w:rsidRPr="003D3151">
              <w:rPr>
                <w:rFonts w:ascii="Verdana" w:eastAsia="Times New Roman" w:hAnsi="Verdana" w:cs="Times New Roman"/>
                <w:sz w:val="18"/>
                <w:szCs w:val="18"/>
              </w:rPr>
              <w:br/>
              <w:t>3. Hon’ble Mr. Justice Madan B.Lokur</w:t>
            </w:r>
            <w:r w:rsidRPr="003D3151">
              <w:rPr>
                <w:rFonts w:ascii="Verdana" w:eastAsia="Times New Roman" w:hAnsi="Verdana" w:cs="Times New Roman"/>
                <w:sz w:val="18"/>
              </w:rPr>
              <w:t> </w:t>
            </w:r>
            <w:r w:rsidRPr="003D3151">
              <w:rPr>
                <w:rFonts w:ascii="Verdana" w:eastAsia="Times New Roman" w:hAnsi="Verdana" w:cs="Times New Roman"/>
                <w:sz w:val="18"/>
                <w:szCs w:val="18"/>
              </w:rPr>
              <w:br/>
              <w:t>4. Shri P.P.Rao, Sr. Advocate</w:t>
            </w:r>
            <w:r w:rsidRPr="003D3151">
              <w:rPr>
                <w:rFonts w:ascii="Verdana" w:eastAsia="Times New Roman" w:hAnsi="Verdana" w:cs="Times New Roman"/>
                <w:sz w:val="18"/>
              </w:rPr>
              <w:t> </w:t>
            </w:r>
            <w:r w:rsidRPr="003D3151">
              <w:rPr>
                <w:rFonts w:ascii="Verdana" w:eastAsia="Times New Roman" w:hAnsi="Verdana" w:cs="Times New Roman"/>
                <w:sz w:val="18"/>
                <w:szCs w:val="18"/>
              </w:rPr>
              <w:br/>
              <w:t>5. Member Secretary, NALSA</w:t>
            </w:r>
            <w:r w:rsidRPr="003D3151">
              <w:rPr>
                <w:rFonts w:ascii="Verdana" w:eastAsia="Times New Roman" w:hAnsi="Verdana" w:cs="Times New Roman"/>
                <w:sz w:val="18"/>
              </w:rPr>
              <w:t> </w:t>
            </w:r>
            <w:r w:rsidRPr="003D3151">
              <w:rPr>
                <w:rFonts w:ascii="Verdana" w:eastAsia="Times New Roman" w:hAnsi="Verdana" w:cs="Times New Roman"/>
                <w:sz w:val="18"/>
                <w:szCs w:val="18"/>
              </w:rPr>
              <w:br/>
              <w:t>6. Shri Sunil Thomas,Member Secretary</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18.</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b/>
                <w:bCs/>
                <w:sz w:val="18"/>
              </w:rPr>
              <w:t>Arrears Committee</w:t>
            </w:r>
            <w:r w:rsidRPr="003D3151">
              <w:rPr>
                <w:rFonts w:ascii="Verdana" w:eastAsia="Times New Roman" w:hAnsi="Verdana" w:cs="Times New Roman"/>
                <w:sz w:val="18"/>
              </w:rPr>
              <w:t> </w:t>
            </w:r>
            <w:r w:rsidRPr="003D3151">
              <w:rPr>
                <w:rFonts w:ascii="Verdana" w:eastAsia="Times New Roman" w:hAnsi="Verdana" w:cs="Times New Roman"/>
                <w:sz w:val="18"/>
                <w:szCs w:val="18"/>
              </w:rPr>
              <w:t>constituted inter alia for the purpose of identifying the pending cases in the High Courts which need to be heard and disposed of on priority basis.</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the Chief Justice of India, Chairman</w:t>
            </w:r>
            <w:r w:rsidRPr="003D3151">
              <w:rPr>
                <w:rFonts w:ascii="Verdana" w:eastAsia="Times New Roman" w:hAnsi="Verdana" w:cs="Times New Roman"/>
                <w:sz w:val="18"/>
              </w:rPr>
              <w:t> </w:t>
            </w:r>
            <w:r w:rsidRPr="003D3151">
              <w:rPr>
                <w:rFonts w:ascii="Verdana" w:eastAsia="Times New Roman" w:hAnsi="Verdana" w:cs="Times New Roman"/>
                <w:sz w:val="18"/>
                <w:szCs w:val="18"/>
              </w:rPr>
              <w:br/>
              <w:t>2. Shri G.E.Vahanvati, Attorney General</w:t>
            </w:r>
            <w:r w:rsidRPr="003D3151">
              <w:rPr>
                <w:rFonts w:ascii="Verdana" w:eastAsia="Times New Roman" w:hAnsi="Verdana" w:cs="Times New Roman"/>
                <w:sz w:val="18"/>
              </w:rPr>
              <w:t> </w:t>
            </w:r>
            <w:r w:rsidRPr="003D3151">
              <w:rPr>
                <w:rFonts w:ascii="Verdana" w:eastAsia="Times New Roman" w:hAnsi="Verdana" w:cs="Times New Roman"/>
                <w:sz w:val="18"/>
                <w:szCs w:val="18"/>
              </w:rPr>
              <w:br/>
              <w:t>3. Prof. Dr. Mohan Gopal, Director, NJA</w:t>
            </w:r>
            <w:r w:rsidRPr="003D3151">
              <w:rPr>
                <w:rFonts w:ascii="Verdana" w:eastAsia="Times New Roman" w:hAnsi="Verdana" w:cs="Times New Roman"/>
                <w:sz w:val="18"/>
              </w:rPr>
              <w:t> </w:t>
            </w:r>
            <w:r w:rsidRPr="003D3151">
              <w:rPr>
                <w:rFonts w:ascii="Verdana" w:eastAsia="Times New Roman" w:hAnsi="Verdana" w:cs="Times New Roman"/>
                <w:sz w:val="18"/>
                <w:szCs w:val="18"/>
              </w:rPr>
              <w:br/>
              <w:t>4. Shri Sunil Thomas, Member Secretary</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19.</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Supreme Court Legal Services Committee (S.C.L.S.C)</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Hon’ble Mr. Justice A.K.Patnaik</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20.</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for formation of common panel of Senior Advocates and Advocates-on Record for the use of SCLSC and the Registry and of Non-Advocates-on-Record for the use of the Registry for the Years 2011-2012( Amicus Curiae Panel).</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S.S.Nijjar</w:t>
            </w:r>
            <w:r w:rsidRPr="003D3151">
              <w:rPr>
                <w:rFonts w:ascii="Verdana" w:eastAsia="Times New Roman" w:hAnsi="Verdana" w:cs="Times New Roman"/>
                <w:sz w:val="18"/>
                <w:szCs w:val="18"/>
              </w:rPr>
              <w:br/>
              <w:t>2. Hon’ble Mr. Justice Dipak Misra</w:t>
            </w:r>
            <w:r w:rsidRPr="003D3151">
              <w:rPr>
                <w:rFonts w:ascii="Verdana" w:eastAsia="Times New Roman" w:hAnsi="Verdana" w:cs="Times New Roman"/>
                <w:sz w:val="18"/>
              </w:rPr>
              <w:t> </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21.</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Editorial Board for Court News</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R.M. Lodha</w:t>
            </w:r>
            <w:r w:rsidRPr="003D3151">
              <w:rPr>
                <w:rFonts w:ascii="Verdana" w:eastAsia="Times New Roman" w:hAnsi="Verdana" w:cs="Times New Roman"/>
                <w:sz w:val="18"/>
                <w:szCs w:val="18"/>
              </w:rPr>
              <w:br/>
              <w:t>2. Hon’ble Mr. Justice Dipak Misra</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22.</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for selection of all the items (furniture, electrical etc.) proposed to be purchased by the Registry</w:t>
            </w:r>
            <w:r w:rsidRPr="003D3151">
              <w:rPr>
                <w:rFonts w:ascii="Verdana" w:eastAsia="Times New Roman" w:hAnsi="Verdana" w:cs="Times New Roman"/>
                <w:sz w:val="18"/>
              </w:rPr>
              <w:t> </w:t>
            </w:r>
            <w:r w:rsidRPr="003D3151">
              <w:rPr>
                <w:rFonts w:ascii="Verdana" w:eastAsia="Times New Roman" w:hAnsi="Verdana" w:cs="Times New Roman"/>
                <w:sz w:val="18"/>
                <w:szCs w:val="18"/>
              </w:rPr>
              <w:t>.</w:t>
            </w:r>
            <w:r w:rsidRPr="003D3151">
              <w:rPr>
                <w:rFonts w:ascii="Verdana" w:eastAsia="Times New Roman" w:hAnsi="Verdana" w:cs="Times New Roman"/>
                <w:sz w:val="18"/>
              </w:rPr>
              <w:t> </w:t>
            </w:r>
            <w:r w:rsidRPr="003D3151">
              <w:rPr>
                <w:rFonts w:ascii="Verdana" w:eastAsia="Times New Roman" w:hAnsi="Verdana" w:cs="Times New Roman"/>
                <w:sz w:val="18"/>
                <w:szCs w:val="18"/>
              </w:rPr>
              <w:br/>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Arial" w:eastAsia="Times New Roman" w:hAnsi="Arial" w:cs="Arial"/>
                <w:sz w:val="18"/>
              </w:rPr>
              <w:t>1. Hon’ble Mr. Justice Altamas Kabir </w:t>
            </w:r>
            <w:r w:rsidRPr="003D3151">
              <w:rPr>
                <w:rFonts w:ascii="Arial" w:eastAsia="Times New Roman" w:hAnsi="Arial" w:cs="Arial"/>
                <w:sz w:val="18"/>
                <w:szCs w:val="18"/>
              </w:rPr>
              <w:br/>
            </w:r>
            <w:r w:rsidRPr="003D3151">
              <w:rPr>
                <w:rFonts w:ascii="Arial" w:eastAsia="Times New Roman" w:hAnsi="Arial" w:cs="Arial"/>
                <w:sz w:val="18"/>
              </w:rPr>
              <w:t>2. Hon’ble Mr. Justice D.K.Jain</w:t>
            </w:r>
            <w:r w:rsidRPr="003D3151">
              <w:rPr>
                <w:rFonts w:ascii="Arial" w:eastAsia="Times New Roman" w:hAnsi="Arial" w:cs="Arial"/>
                <w:sz w:val="18"/>
                <w:szCs w:val="18"/>
              </w:rPr>
              <w:br/>
            </w:r>
            <w:r w:rsidRPr="003D3151">
              <w:rPr>
                <w:rFonts w:ascii="Arial" w:eastAsia="Times New Roman" w:hAnsi="Arial" w:cs="Arial"/>
                <w:sz w:val="18"/>
              </w:rPr>
              <w:t>3. Hon’ble Mr. Justice P.Sathasivam</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23.</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Screening Committee for review of cases of Addl. Registrar and above for their continuance or otherwise in the service of this Registry beyond the age of 50 or 55 years.</w:t>
            </w:r>
            <w:r w:rsidRPr="003D3151">
              <w:rPr>
                <w:rFonts w:ascii="Verdana" w:eastAsia="Times New Roman" w:hAnsi="Verdana" w:cs="Times New Roman"/>
                <w:sz w:val="18"/>
              </w:rPr>
              <w:t> </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Chief Justice of India</w:t>
            </w:r>
            <w:r w:rsidRPr="003D3151">
              <w:rPr>
                <w:rFonts w:ascii="Verdana" w:eastAsia="Times New Roman" w:hAnsi="Verdana" w:cs="Times New Roman"/>
                <w:sz w:val="18"/>
              </w:rPr>
              <w:t> </w:t>
            </w:r>
            <w:r w:rsidRPr="003D3151">
              <w:rPr>
                <w:rFonts w:ascii="Verdana" w:eastAsia="Times New Roman" w:hAnsi="Verdana" w:cs="Times New Roman"/>
                <w:sz w:val="18"/>
                <w:szCs w:val="18"/>
              </w:rPr>
              <w:br/>
              <w:t>2. Hon’ble Mr. Justice R.M. Lodha</w:t>
            </w:r>
            <w:r w:rsidRPr="003D3151">
              <w:rPr>
                <w:rFonts w:ascii="Verdana" w:eastAsia="Times New Roman" w:hAnsi="Verdana" w:cs="Times New Roman"/>
                <w:sz w:val="18"/>
              </w:rPr>
              <w:t> </w:t>
            </w:r>
            <w:r w:rsidRPr="003D3151">
              <w:rPr>
                <w:rFonts w:ascii="Verdana" w:eastAsia="Times New Roman" w:hAnsi="Verdana" w:cs="Times New Roman"/>
                <w:sz w:val="18"/>
                <w:szCs w:val="18"/>
              </w:rPr>
              <w:br/>
              <w:t>3. Hon’ble Mr. Justice H.L. Dattu</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24.</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 xml:space="preserve">Committee to supervise and give directions on (i) replacement of old and obsolete furniture/furnishing etc. in the Chambers, residential offices of Hon'ble Judges and in the offices of Registry (ii) additional furniture and furnishing items/electrical items/electrical appliances etc, which may be supplied in the Chambers as well as residential offices by the Registry (iii) furniture and furnishing including additional </w:t>
            </w:r>
            <w:r w:rsidRPr="003D3151">
              <w:rPr>
                <w:rFonts w:ascii="Verdana" w:eastAsia="Times New Roman" w:hAnsi="Verdana" w:cs="Times New Roman"/>
                <w:sz w:val="18"/>
                <w:szCs w:val="18"/>
              </w:rPr>
              <w:lastRenderedPageBreak/>
              <w:t>furniture, if any, in CGHS First Aid Post.</w:t>
            </w:r>
            <w:r w:rsidRPr="003D3151">
              <w:rPr>
                <w:rFonts w:ascii="Verdana" w:eastAsia="Times New Roman" w:hAnsi="Verdana" w:cs="Times New Roman"/>
                <w:sz w:val="18"/>
              </w:rPr>
              <w:t> </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lastRenderedPageBreak/>
              <w:t>1. Hon’ble Mr. Justice D.K. Jain</w:t>
            </w:r>
            <w:r w:rsidRPr="003D3151">
              <w:rPr>
                <w:rFonts w:ascii="Verdana" w:eastAsia="Times New Roman" w:hAnsi="Verdana" w:cs="Times New Roman"/>
                <w:sz w:val="18"/>
                <w:szCs w:val="18"/>
              </w:rPr>
              <w:br/>
              <w:t>2. Hon’ble Mr. Justice P.Sathasivam</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lastRenderedPageBreak/>
              <w:t>25.</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to provide the same medical facilities, which are not provided or are deficiently provided in the CGHS First Aid Post functioning in the Supreme Court Premises but are made available in the medial Unit of the High Court and to upgrade the FAP into CGHS Medical Centre.</w:t>
            </w:r>
            <w:r w:rsidRPr="003D3151">
              <w:rPr>
                <w:rFonts w:ascii="Verdana" w:eastAsia="Times New Roman" w:hAnsi="Verdana" w:cs="Times New Roman"/>
                <w:sz w:val="18"/>
              </w:rPr>
              <w:t> </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Mr. Justice J.Chelameswar</w:t>
            </w:r>
            <w:r w:rsidRPr="003D3151">
              <w:rPr>
                <w:rFonts w:ascii="Verdana" w:eastAsia="Times New Roman" w:hAnsi="Verdana" w:cs="Times New Roman"/>
                <w:sz w:val="18"/>
                <w:szCs w:val="18"/>
              </w:rPr>
              <w:br/>
              <w:t>2. Secretary, Department of Justice, Govt. of India</w:t>
            </w:r>
            <w:r w:rsidRPr="003D3151">
              <w:rPr>
                <w:rFonts w:ascii="Verdana" w:eastAsia="Times New Roman" w:hAnsi="Verdana" w:cs="Times New Roman"/>
                <w:sz w:val="18"/>
              </w:rPr>
              <w:t> </w:t>
            </w:r>
            <w:r w:rsidRPr="003D3151">
              <w:rPr>
                <w:rFonts w:ascii="Verdana" w:eastAsia="Times New Roman" w:hAnsi="Verdana" w:cs="Times New Roman"/>
                <w:sz w:val="18"/>
                <w:szCs w:val="18"/>
              </w:rPr>
              <w:br/>
              <w:t>3. Secretary (Health), Govt. of India</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26.</w:t>
            </w:r>
          </w:p>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(a)</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Composition of E-Committee.</w:t>
            </w:r>
            <w:r w:rsidRPr="003D3151">
              <w:rPr>
                <w:rFonts w:ascii="Verdana" w:eastAsia="Times New Roman" w:hAnsi="Verdana" w:cs="Times New Roman"/>
                <w:sz w:val="18"/>
              </w:rPr>
              <w:t> </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Hon’ble the Chief Justice of India, Patron-in-charge</w:t>
            </w:r>
            <w:r w:rsidRPr="003D3151">
              <w:rPr>
                <w:rFonts w:ascii="Verdana" w:eastAsia="Times New Roman" w:hAnsi="Verdana" w:cs="Times New Roman"/>
                <w:sz w:val="18"/>
              </w:rPr>
              <w:t> </w:t>
            </w:r>
            <w:r w:rsidRPr="003D3151">
              <w:rPr>
                <w:rFonts w:ascii="Verdana" w:eastAsia="Times New Roman" w:hAnsi="Verdana" w:cs="Times New Roman"/>
                <w:sz w:val="18"/>
                <w:szCs w:val="18"/>
              </w:rPr>
              <w:br/>
              <w:t>2. Shri S.G. Shah, Registrar (CC), Temporarily deputed to look after the day to day work of the E-Committee.</w:t>
            </w:r>
            <w:r w:rsidRPr="003D3151">
              <w:rPr>
                <w:rFonts w:ascii="Verdana" w:eastAsia="Times New Roman" w:hAnsi="Verdana" w:cs="Times New Roman"/>
                <w:sz w:val="18"/>
              </w:rPr>
              <w:t> </w:t>
            </w:r>
            <w:r w:rsidRPr="003D3151">
              <w:rPr>
                <w:rFonts w:ascii="Verdana" w:eastAsia="Times New Roman" w:hAnsi="Verdana" w:cs="Times New Roman"/>
                <w:sz w:val="18"/>
                <w:szCs w:val="18"/>
              </w:rPr>
              <w:br/>
              <w:t>3. Dr. H.K. Suhas, Member (Technical)</w:t>
            </w:r>
            <w:r w:rsidRPr="003D3151">
              <w:rPr>
                <w:rFonts w:ascii="Verdana" w:eastAsia="Times New Roman" w:hAnsi="Verdana" w:cs="Times New Roman"/>
                <w:sz w:val="18"/>
              </w:rPr>
              <w:t> </w:t>
            </w:r>
            <w:r w:rsidRPr="003D3151">
              <w:rPr>
                <w:rFonts w:ascii="Verdana" w:eastAsia="Times New Roman" w:hAnsi="Verdana" w:cs="Times New Roman"/>
                <w:sz w:val="18"/>
                <w:szCs w:val="18"/>
              </w:rPr>
              <w:br/>
              <w:t>4. Shri A.T. Ukrani, Additional Registrar, Supreme Court of India, - Deputed to discharge the duties as Member (Judicial)</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(b)</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Invitee Member of the E-Committee.</w:t>
            </w:r>
            <w:r w:rsidRPr="003D3151">
              <w:rPr>
                <w:rFonts w:ascii="Verdana" w:eastAsia="Times New Roman" w:hAnsi="Verdana" w:cs="Times New Roman"/>
                <w:sz w:val="18"/>
              </w:rPr>
              <w:t> </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Shri Goolam E. Vahanvati, Attorney General for India,</w:t>
            </w:r>
            <w:r w:rsidRPr="003D3151">
              <w:rPr>
                <w:rFonts w:ascii="Verdana" w:eastAsia="Times New Roman" w:hAnsi="Verdana" w:cs="Times New Roman"/>
                <w:sz w:val="18"/>
                <w:szCs w:val="18"/>
              </w:rPr>
              <w:br/>
              <w:t>2. Justice Badar Durrez, Hon'ble Judge, Delhi High Court,</w:t>
            </w:r>
            <w:r w:rsidRPr="003D3151">
              <w:rPr>
                <w:rFonts w:ascii="Verdana" w:eastAsia="Times New Roman" w:hAnsi="Verdana" w:cs="Times New Roman"/>
                <w:sz w:val="18"/>
              </w:rPr>
              <w:t> </w:t>
            </w:r>
            <w:r w:rsidRPr="003D3151">
              <w:rPr>
                <w:rFonts w:ascii="Verdana" w:eastAsia="Times New Roman" w:hAnsi="Verdana" w:cs="Times New Roman"/>
                <w:sz w:val="18"/>
                <w:szCs w:val="18"/>
              </w:rPr>
              <w:br/>
              <w:t>3. Shri Gopal Subramanium, Senior Advocate</w:t>
            </w:r>
            <w:r w:rsidRPr="003D3151">
              <w:rPr>
                <w:rFonts w:ascii="Verdana" w:eastAsia="Times New Roman" w:hAnsi="Verdana" w:cs="Times New Roman"/>
                <w:sz w:val="18"/>
              </w:rPr>
              <w:t> </w:t>
            </w:r>
            <w:r w:rsidRPr="003D3151">
              <w:rPr>
                <w:rFonts w:ascii="Verdana" w:eastAsia="Times New Roman" w:hAnsi="Verdana" w:cs="Times New Roman"/>
                <w:sz w:val="18"/>
                <w:szCs w:val="18"/>
              </w:rPr>
              <w:br/>
              <w:t>4. Shri A.I.S. Cheema, Secretary General, Supreme Court of India,</w:t>
            </w:r>
            <w:r w:rsidRPr="003D3151">
              <w:rPr>
                <w:rFonts w:ascii="Verdana" w:eastAsia="Times New Roman" w:hAnsi="Verdana" w:cs="Times New Roman"/>
                <w:sz w:val="18"/>
              </w:rPr>
              <w:t> </w:t>
            </w:r>
            <w:r w:rsidRPr="003D3151">
              <w:rPr>
                <w:rFonts w:ascii="Verdana" w:eastAsia="Times New Roman" w:hAnsi="Verdana" w:cs="Times New Roman"/>
                <w:sz w:val="18"/>
                <w:szCs w:val="18"/>
              </w:rPr>
              <w:br/>
              <w:t>5. Secretary to Government of India, Department of Justice, Ministry of Law &amp; Justice, New Delhi.</w:t>
            </w:r>
            <w:r w:rsidRPr="003D3151">
              <w:rPr>
                <w:rFonts w:ascii="Verdana" w:eastAsia="Times New Roman" w:hAnsi="Verdana" w:cs="Times New Roman"/>
                <w:sz w:val="18"/>
              </w:rPr>
              <w:t> </w:t>
            </w:r>
            <w:r w:rsidRPr="003D3151">
              <w:rPr>
                <w:rFonts w:ascii="Verdana" w:eastAsia="Times New Roman" w:hAnsi="Verdana" w:cs="Times New Roman"/>
                <w:sz w:val="18"/>
                <w:szCs w:val="18"/>
              </w:rPr>
              <w:br/>
              <w:t>6. Secretary or Additional Secretary nominated by Department of Information Technology, Ministry of Communications and Information Technology.</w:t>
            </w:r>
            <w:r w:rsidRPr="003D3151">
              <w:rPr>
                <w:rFonts w:ascii="Verdana" w:eastAsia="Times New Roman" w:hAnsi="Verdana" w:cs="Times New Roman"/>
                <w:sz w:val="18"/>
                <w:szCs w:val="18"/>
              </w:rPr>
              <w:br/>
              <w:t>7. Shri S. G. Shah, Registrar (CC), Supreme Court of India, Tilak Marg, New Delhi</w:t>
            </w:r>
            <w:r w:rsidRPr="003D3151">
              <w:rPr>
                <w:rFonts w:ascii="Verdana" w:eastAsia="Times New Roman" w:hAnsi="Verdana" w:cs="Times New Roman"/>
                <w:sz w:val="18"/>
              </w:rPr>
              <w:t> </w:t>
            </w:r>
            <w:r w:rsidRPr="003D3151">
              <w:rPr>
                <w:rFonts w:ascii="Verdana" w:eastAsia="Times New Roman" w:hAnsi="Verdana" w:cs="Times New Roman"/>
                <w:sz w:val="18"/>
                <w:szCs w:val="18"/>
              </w:rPr>
              <w:br/>
              <w:t>8. Smt. Meena Agarwal, Joint Secretary, Plan Finance-II, Department of Expenditure.</w:t>
            </w:r>
          </w:p>
        </w:tc>
      </w:tr>
    </w:tbl>
    <w:p w:rsidR="003D3151" w:rsidRPr="003D3151" w:rsidRDefault="003D3151" w:rsidP="003D3151">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3D3151">
        <w:rPr>
          <w:rFonts w:ascii="Times New Roman" w:eastAsia="Times New Roman" w:hAnsi="Times New Roman" w:cs="Times New Roman"/>
          <w:b/>
          <w:bCs/>
          <w:color w:val="000066"/>
          <w:sz w:val="36"/>
          <w:szCs w:val="36"/>
        </w:rPr>
        <w:t>DETAILS OF THE COMMITTEES OF OFFICERS</w:t>
      </w:r>
    </w:p>
    <w:p w:rsidR="003D3151" w:rsidRPr="003D3151" w:rsidRDefault="003D3151" w:rsidP="003D3151">
      <w:pPr>
        <w:spacing w:before="100" w:beforeAutospacing="1" w:after="100" w:afterAutospacing="1" w:line="240" w:lineRule="auto"/>
        <w:jc w:val="center"/>
        <w:rPr>
          <w:rFonts w:ascii="Georgia" w:eastAsia="Times New Roman" w:hAnsi="Georgia" w:cs="Times New Roman"/>
          <w:b/>
          <w:bCs/>
          <w:color w:val="000066"/>
          <w:sz w:val="24"/>
          <w:szCs w:val="24"/>
        </w:rPr>
      </w:pPr>
      <w:r w:rsidRPr="003D3151">
        <w:rPr>
          <w:rFonts w:ascii="Georgia" w:eastAsia="Times New Roman" w:hAnsi="Georgia" w:cs="Times New Roman"/>
          <w:b/>
          <w:bCs/>
          <w:color w:val="000066"/>
          <w:sz w:val="24"/>
          <w:szCs w:val="24"/>
        </w:rPr>
        <w:t>[As on 30.05.2012]</w:t>
      </w:r>
    </w:p>
    <w:tbl>
      <w:tblPr>
        <w:tblW w:w="5000" w:type="pct"/>
        <w:jc w:val="center"/>
        <w:tblCellSpacing w:w="7"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491"/>
        <w:gridCol w:w="5649"/>
        <w:gridCol w:w="3308"/>
      </w:tblGrid>
      <w:tr w:rsidR="003D3151" w:rsidRPr="003D3151" w:rsidTr="003D3151">
        <w:trPr>
          <w:tblCellSpacing w:w="7" w:type="dxa"/>
          <w:jc w:val="center"/>
        </w:trPr>
        <w:tc>
          <w:tcPr>
            <w:tcW w:w="250" w:type="pct"/>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Georgia" w:eastAsia="Times New Roman" w:hAnsi="Georgia" w:cs="Times New Roman"/>
                <w:b/>
                <w:bCs/>
                <w:color w:val="000066"/>
                <w:sz w:val="18"/>
                <w:szCs w:val="18"/>
              </w:rPr>
            </w:pPr>
            <w:r w:rsidRPr="003D3151">
              <w:rPr>
                <w:rFonts w:ascii="Georgia" w:eastAsia="Times New Roman" w:hAnsi="Georgia" w:cs="Times New Roman"/>
                <w:b/>
                <w:bCs/>
                <w:color w:val="000066"/>
                <w:sz w:val="18"/>
                <w:szCs w:val="18"/>
              </w:rPr>
              <w:t>Sl. No.</w:t>
            </w:r>
          </w:p>
        </w:tc>
        <w:tc>
          <w:tcPr>
            <w:tcW w:w="3000" w:type="pct"/>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color w:val="000066"/>
                <w:sz w:val="18"/>
                <w:szCs w:val="18"/>
              </w:rPr>
            </w:pPr>
            <w:r w:rsidRPr="003D3151">
              <w:rPr>
                <w:rFonts w:ascii="Georgia" w:eastAsia="Times New Roman" w:hAnsi="Georgia" w:cs="Times New Roman"/>
                <w:b/>
                <w:bCs/>
                <w:color w:val="000066"/>
                <w:sz w:val="18"/>
              </w:rPr>
              <w:t>Subject matter dealt with by the Committee</w:t>
            </w:r>
          </w:p>
        </w:tc>
        <w:tc>
          <w:tcPr>
            <w:tcW w:w="1750" w:type="pct"/>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color w:val="000066"/>
                <w:sz w:val="18"/>
                <w:szCs w:val="18"/>
              </w:rPr>
            </w:pPr>
            <w:r w:rsidRPr="003D3151">
              <w:rPr>
                <w:rFonts w:ascii="Verdana" w:eastAsia="Times New Roman" w:hAnsi="Verdana" w:cs="Times New Roman"/>
                <w:b/>
                <w:bCs/>
                <w:color w:val="000066"/>
                <w:sz w:val="18"/>
              </w:rPr>
              <w:t>Composition of the Committee</w:t>
            </w:r>
          </w:p>
        </w:tc>
      </w:tr>
      <w:tr w:rsidR="003D3151" w:rsidRPr="003D3151" w:rsidTr="003D3151">
        <w:trPr>
          <w:trHeight w:val="690"/>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1.</w:t>
            </w:r>
          </w:p>
        </w:tc>
        <w:tc>
          <w:tcPr>
            <w:tcW w:w="3000" w:type="pct"/>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 xml:space="preserve">Screening Committee to consider the question of continuance or otherwise of Officers upto the rank of Deputy Registrar and other members of the staff of the Registry in service beyond the age of 50 years or 55 years or on </w:t>
            </w:r>
            <w:r w:rsidRPr="003D3151">
              <w:rPr>
                <w:rFonts w:ascii="Verdana" w:eastAsia="Times New Roman" w:hAnsi="Verdana" w:cs="Times New Roman"/>
                <w:sz w:val="18"/>
                <w:szCs w:val="18"/>
              </w:rPr>
              <w:lastRenderedPageBreak/>
              <w:t>completing a specified length of service.</w:t>
            </w:r>
          </w:p>
        </w:tc>
        <w:tc>
          <w:tcPr>
            <w:tcW w:w="1750" w:type="pct"/>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lastRenderedPageBreak/>
              <w:t>1. Secretary General</w:t>
            </w:r>
            <w:r w:rsidRPr="003D3151">
              <w:rPr>
                <w:rFonts w:ascii="Verdana" w:eastAsia="Times New Roman" w:hAnsi="Verdana" w:cs="Times New Roman"/>
                <w:sz w:val="18"/>
              </w:rPr>
              <w:t> </w:t>
            </w:r>
            <w:r w:rsidRPr="003D3151">
              <w:rPr>
                <w:rFonts w:ascii="Verdana" w:eastAsia="Times New Roman" w:hAnsi="Verdana" w:cs="Times New Roman"/>
                <w:sz w:val="18"/>
                <w:szCs w:val="18"/>
              </w:rPr>
              <w:br/>
              <w:t>2. Shri Sunil Thomas, Registrar</w:t>
            </w:r>
            <w:r w:rsidRPr="003D3151">
              <w:rPr>
                <w:rFonts w:ascii="Verdana" w:eastAsia="Times New Roman" w:hAnsi="Verdana" w:cs="Times New Roman"/>
                <w:sz w:val="18"/>
                <w:szCs w:val="18"/>
              </w:rPr>
              <w:br/>
              <w:t>3. Shri Ravindra Maithani, Registrar</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D3151" w:rsidRPr="003D3151" w:rsidRDefault="003D3151" w:rsidP="003D3151">
            <w:pPr>
              <w:spacing w:after="0" w:line="240" w:lineRule="auto"/>
              <w:jc w:val="left"/>
              <w:rPr>
                <w:rFonts w:ascii="Verdana" w:eastAsia="Times New Roman" w:hAnsi="Verdana" w:cs="Times New Roman"/>
                <w:sz w:val="18"/>
                <w:szCs w:val="18"/>
              </w:rPr>
            </w:pPr>
          </w:p>
        </w:tc>
        <w:tc>
          <w:tcPr>
            <w:tcW w:w="0" w:type="auto"/>
            <w:vAlign w:val="center"/>
            <w:hideMark/>
          </w:tcPr>
          <w:p w:rsidR="003D3151" w:rsidRPr="003D3151" w:rsidRDefault="003D3151" w:rsidP="003D3151">
            <w:pPr>
              <w:spacing w:after="0" w:line="240" w:lineRule="auto"/>
              <w:jc w:val="left"/>
              <w:rPr>
                <w:rFonts w:ascii="Times New Roman" w:eastAsia="Times New Roman" w:hAnsi="Times New Roman" w:cs="Times New Roman"/>
                <w:sz w:val="20"/>
                <w:szCs w:val="20"/>
              </w:rPr>
            </w:pPr>
          </w:p>
        </w:tc>
        <w:tc>
          <w:tcPr>
            <w:tcW w:w="0" w:type="auto"/>
            <w:vAlign w:val="center"/>
            <w:hideMark/>
          </w:tcPr>
          <w:p w:rsidR="003D3151" w:rsidRPr="003D3151" w:rsidRDefault="003D3151" w:rsidP="003D3151">
            <w:pPr>
              <w:spacing w:after="0" w:line="240" w:lineRule="auto"/>
              <w:jc w:val="left"/>
              <w:rPr>
                <w:rFonts w:ascii="Times New Roman" w:eastAsia="Times New Roman" w:hAnsi="Times New Roman" w:cs="Times New Roman"/>
                <w:sz w:val="20"/>
                <w:szCs w:val="20"/>
              </w:rPr>
            </w:pP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2.</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Departmental Promotion Committee for making recommendations for promotion of Non-Gazetted Staff.</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Shri Sunil Thomas, Registrar</w:t>
            </w:r>
            <w:r w:rsidRPr="003D3151">
              <w:rPr>
                <w:rFonts w:ascii="Verdana" w:eastAsia="Times New Roman" w:hAnsi="Verdana" w:cs="Times New Roman"/>
                <w:sz w:val="18"/>
              </w:rPr>
              <w:t> </w:t>
            </w:r>
            <w:r w:rsidRPr="003D3151">
              <w:rPr>
                <w:rFonts w:ascii="Verdana" w:eastAsia="Times New Roman" w:hAnsi="Verdana" w:cs="Times New Roman"/>
                <w:sz w:val="18"/>
                <w:szCs w:val="18"/>
              </w:rPr>
              <w:br/>
              <w:t>2. Shri S.G. Shah, Registrar</w:t>
            </w:r>
            <w:r w:rsidRPr="003D3151">
              <w:rPr>
                <w:rFonts w:ascii="Verdana" w:eastAsia="Times New Roman" w:hAnsi="Verdana" w:cs="Times New Roman"/>
                <w:sz w:val="18"/>
              </w:rPr>
              <w:t> </w:t>
            </w:r>
            <w:r w:rsidRPr="003D3151">
              <w:rPr>
                <w:rFonts w:ascii="Verdana" w:eastAsia="Times New Roman" w:hAnsi="Verdana" w:cs="Times New Roman"/>
                <w:sz w:val="18"/>
                <w:szCs w:val="18"/>
              </w:rPr>
              <w:br/>
              <w:t>3. Shri P.R. Bora, Registrar</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3.</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Complaint Committee to deal with the complaints related to sexual harassment of women employed in the Supreme Court Registry.</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Mrs. Promila Sharma, Addl. Registrar</w:t>
            </w:r>
            <w:r w:rsidRPr="003D3151">
              <w:rPr>
                <w:rFonts w:ascii="Verdana" w:eastAsia="Times New Roman" w:hAnsi="Verdana" w:cs="Times New Roman"/>
                <w:sz w:val="18"/>
              </w:rPr>
              <w:t> </w:t>
            </w:r>
            <w:r w:rsidRPr="003D3151">
              <w:rPr>
                <w:rFonts w:ascii="Verdana" w:eastAsia="Times New Roman" w:hAnsi="Verdana" w:cs="Times New Roman"/>
                <w:sz w:val="18"/>
                <w:szCs w:val="18"/>
              </w:rPr>
              <w:br/>
              <w:t>2. Mrs. Meera Hemant, Asstt. Registrar</w:t>
            </w:r>
            <w:r w:rsidRPr="003D3151">
              <w:rPr>
                <w:rFonts w:ascii="Verdana" w:eastAsia="Times New Roman" w:hAnsi="Verdana" w:cs="Times New Roman"/>
                <w:sz w:val="18"/>
              </w:rPr>
              <w:t> </w:t>
            </w:r>
            <w:r w:rsidRPr="003D3151">
              <w:rPr>
                <w:rFonts w:ascii="Verdana" w:eastAsia="Times New Roman" w:hAnsi="Verdana" w:cs="Times New Roman"/>
                <w:sz w:val="18"/>
                <w:szCs w:val="18"/>
              </w:rPr>
              <w:br/>
              <w:t>3. Ms. Savita Pandey, Asstt. Treasurer</w:t>
            </w:r>
            <w:r w:rsidRPr="003D3151">
              <w:rPr>
                <w:rFonts w:ascii="Verdana" w:eastAsia="Times New Roman" w:hAnsi="Verdana" w:cs="Times New Roman"/>
                <w:sz w:val="18"/>
              </w:rPr>
              <w:t> </w:t>
            </w:r>
            <w:r w:rsidRPr="003D3151">
              <w:rPr>
                <w:rFonts w:ascii="Verdana" w:eastAsia="Times New Roman" w:hAnsi="Verdana" w:cs="Times New Roman"/>
                <w:sz w:val="18"/>
                <w:szCs w:val="18"/>
              </w:rPr>
              <w:br/>
              <w:t>4. Sh. Deepak Jain, Addl. Registrar</w:t>
            </w:r>
            <w:r w:rsidRPr="003D3151">
              <w:rPr>
                <w:rFonts w:ascii="Verdana" w:eastAsia="Times New Roman" w:hAnsi="Verdana" w:cs="Times New Roman"/>
                <w:sz w:val="18"/>
              </w:rPr>
              <w:t> </w:t>
            </w:r>
            <w:r w:rsidRPr="003D3151">
              <w:rPr>
                <w:rFonts w:ascii="Verdana" w:eastAsia="Times New Roman" w:hAnsi="Verdana" w:cs="Times New Roman"/>
                <w:sz w:val="18"/>
                <w:szCs w:val="18"/>
              </w:rPr>
              <w:br/>
              <w:t>5. Sh. Suraj Prakash, Deputy Registrar</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4.</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for Tender opening/ inspection of purchase of all items of the value of more than Rs. 20,001/- for a period of i.e. from 01/06/2012 to 04/07/2012</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Ms. A.K. Rehlan, Addl. Registrar</w:t>
            </w:r>
            <w:r w:rsidRPr="003D3151">
              <w:rPr>
                <w:rFonts w:ascii="Verdana" w:eastAsia="Times New Roman" w:hAnsi="Verdana" w:cs="Times New Roman"/>
                <w:sz w:val="18"/>
              </w:rPr>
              <w:t> </w:t>
            </w:r>
            <w:r w:rsidRPr="003D3151">
              <w:rPr>
                <w:rFonts w:ascii="Verdana" w:eastAsia="Times New Roman" w:hAnsi="Verdana" w:cs="Times New Roman"/>
                <w:sz w:val="18"/>
                <w:szCs w:val="18"/>
              </w:rPr>
              <w:br/>
              <w:t>2. Mr. Deepak Jain, Addl. Registrar</w:t>
            </w:r>
            <w:r w:rsidRPr="003D3151">
              <w:rPr>
                <w:rFonts w:ascii="Verdana" w:eastAsia="Times New Roman" w:hAnsi="Verdana" w:cs="Times New Roman"/>
                <w:sz w:val="18"/>
                <w:szCs w:val="18"/>
              </w:rPr>
              <w:br/>
              <w:t>3. Mr. P.K. Mohaboobu, Deputy Registrar</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5.</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for Tender opening/inspection of purchase of all items of the value exceeding Rs. 5,001/- to 20,000/- for a period of i.e. from 01/06/2012 to 04/07/2012</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Mr. Col K. B. Marwah Addl. Registrar</w:t>
            </w:r>
            <w:r w:rsidRPr="003D3151">
              <w:rPr>
                <w:rFonts w:ascii="Verdana" w:eastAsia="Times New Roman" w:hAnsi="Verdana" w:cs="Times New Roman"/>
                <w:sz w:val="18"/>
                <w:szCs w:val="18"/>
              </w:rPr>
              <w:br/>
              <w:t>2. Mr. P.K.Bajaj, Deputy Registrar</w:t>
            </w:r>
            <w:r w:rsidRPr="003D3151">
              <w:rPr>
                <w:rFonts w:ascii="Verdana" w:eastAsia="Times New Roman" w:hAnsi="Verdana" w:cs="Times New Roman"/>
                <w:sz w:val="18"/>
              </w:rPr>
              <w:t> </w:t>
            </w:r>
            <w:r w:rsidRPr="003D3151">
              <w:rPr>
                <w:rFonts w:ascii="Verdana" w:eastAsia="Times New Roman" w:hAnsi="Verdana" w:cs="Times New Roman"/>
                <w:sz w:val="18"/>
                <w:szCs w:val="18"/>
              </w:rPr>
              <w:br/>
              <w:t>3. Mr. Arun Kumar Jain, Assistant Registrar</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6.</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for inspection of purchases of all items of the value upto Rs. 5,000/- for a period of i.e. from 01/06/2012 to 04/07/2012</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Assistant Registrar (R &amp; I)</w:t>
            </w:r>
            <w:r w:rsidRPr="003D3151">
              <w:rPr>
                <w:rFonts w:ascii="Verdana" w:eastAsia="Times New Roman" w:hAnsi="Verdana" w:cs="Times New Roman"/>
                <w:sz w:val="18"/>
              </w:rPr>
              <w:t> </w:t>
            </w:r>
            <w:r w:rsidRPr="003D3151">
              <w:rPr>
                <w:rFonts w:ascii="Verdana" w:eastAsia="Times New Roman" w:hAnsi="Verdana" w:cs="Times New Roman"/>
                <w:sz w:val="18"/>
                <w:szCs w:val="18"/>
              </w:rPr>
              <w:br/>
              <w:t>2. Branch Officer (Admn.III)</w:t>
            </w:r>
            <w:r w:rsidRPr="003D3151">
              <w:rPr>
                <w:rFonts w:ascii="Verdana" w:eastAsia="Times New Roman" w:hAnsi="Verdana" w:cs="Times New Roman"/>
                <w:sz w:val="18"/>
                <w:szCs w:val="18"/>
              </w:rPr>
              <w:br/>
              <w:t>3. Ms. Kalpana Tripadhi, Assistant Editor</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7.</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for opening of sealed quotation of the travel agent for purchase of air tickets for official tours of Hon’ble the CJI and Hon’ble Judges</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Mohd. Akram Sayeed, Registrar (Admn.-J)</w:t>
            </w:r>
            <w:r w:rsidRPr="003D3151">
              <w:rPr>
                <w:rFonts w:ascii="Verdana" w:eastAsia="Times New Roman" w:hAnsi="Verdana" w:cs="Times New Roman"/>
                <w:sz w:val="18"/>
              </w:rPr>
              <w:t> </w:t>
            </w:r>
            <w:r w:rsidRPr="003D3151">
              <w:rPr>
                <w:rFonts w:ascii="Verdana" w:eastAsia="Times New Roman" w:hAnsi="Verdana" w:cs="Times New Roman"/>
                <w:sz w:val="18"/>
                <w:szCs w:val="18"/>
              </w:rPr>
              <w:br/>
              <w:t>2. Mr. P.R. Bora, Registrar (J-II)</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8.</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for screening the eligible employees for extending the benefits of financial upgradation under the MACP Scheme.</w:t>
            </w:r>
            <w:r w:rsidRPr="003D3151">
              <w:rPr>
                <w:rFonts w:ascii="Verdana" w:eastAsia="Times New Roman" w:hAnsi="Verdana" w:cs="Times New Roman"/>
                <w:sz w:val="18"/>
              </w:rPr>
              <w:t> </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Shri Sunil Thomas, Registrar</w:t>
            </w:r>
            <w:r w:rsidRPr="003D3151">
              <w:rPr>
                <w:rFonts w:ascii="Verdana" w:eastAsia="Times New Roman" w:hAnsi="Verdana" w:cs="Times New Roman"/>
                <w:sz w:val="18"/>
              </w:rPr>
              <w:t> </w:t>
            </w:r>
            <w:r w:rsidRPr="003D3151">
              <w:rPr>
                <w:rFonts w:ascii="Verdana" w:eastAsia="Times New Roman" w:hAnsi="Verdana" w:cs="Times New Roman"/>
                <w:sz w:val="18"/>
                <w:szCs w:val="18"/>
              </w:rPr>
              <w:br/>
              <w:t>2. Shri R.N. Nijhawan, Addl. Registrar</w:t>
            </w:r>
            <w:r w:rsidRPr="003D3151">
              <w:rPr>
                <w:rFonts w:ascii="Verdana" w:eastAsia="Times New Roman" w:hAnsi="Verdana" w:cs="Times New Roman"/>
                <w:sz w:val="18"/>
              </w:rPr>
              <w:t> </w:t>
            </w:r>
            <w:r w:rsidRPr="003D3151">
              <w:rPr>
                <w:rFonts w:ascii="Verdana" w:eastAsia="Times New Roman" w:hAnsi="Verdana" w:cs="Times New Roman"/>
                <w:sz w:val="18"/>
                <w:szCs w:val="18"/>
              </w:rPr>
              <w:br/>
              <w:t>3. Shri Pradeep Kumar Sharma, Addl. Registrar</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9.</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for inspecting the entire godown and for comprehensive stock verification to maintain transparency.</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Mrs. Nisha Bhardwaj, Addl. Registrar</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before="100" w:beforeAutospacing="1" w:after="100" w:afterAutospacing="1" w:line="240" w:lineRule="auto"/>
              <w:jc w:val="center"/>
              <w:rPr>
                <w:rFonts w:ascii="Verdana" w:eastAsia="Times New Roman" w:hAnsi="Verdana" w:cs="Times New Roman"/>
                <w:sz w:val="18"/>
                <w:szCs w:val="18"/>
              </w:rPr>
            </w:pPr>
            <w:r w:rsidRPr="003D3151">
              <w:rPr>
                <w:rFonts w:ascii="Verdana" w:eastAsia="Times New Roman" w:hAnsi="Verdana" w:cs="Times New Roman"/>
                <w:sz w:val="18"/>
                <w:szCs w:val="18"/>
              </w:rPr>
              <w:t>10.</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Committee to examine the requests from the dependants of deceased Court Servants for appointment on compassionate grounds.</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Shri S.G. Shah, Registrar</w:t>
            </w:r>
            <w:r w:rsidRPr="003D3151">
              <w:rPr>
                <w:rFonts w:ascii="Verdana" w:eastAsia="Times New Roman" w:hAnsi="Verdana" w:cs="Times New Roman"/>
                <w:sz w:val="18"/>
                <w:szCs w:val="18"/>
              </w:rPr>
              <w:br/>
              <w:t>2. Shri Sunil Thomas, Registrar</w:t>
            </w:r>
            <w:r w:rsidRPr="003D3151">
              <w:rPr>
                <w:rFonts w:ascii="Verdana" w:eastAsia="Times New Roman" w:hAnsi="Verdana" w:cs="Times New Roman"/>
                <w:sz w:val="18"/>
              </w:rPr>
              <w:t> </w:t>
            </w:r>
            <w:r w:rsidRPr="003D3151">
              <w:rPr>
                <w:rFonts w:ascii="Verdana" w:eastAsia="Times New Roman" w:hAnsi="Verdana" w:cs="Times New Roman"/>
                <w:sz w:val="18"/>
                <w:szCs w:val="18"/>
              </w:rPr>
              <w:br/>
              <w:t>3. Shri P.R. Bora, Registrar</w:t>
            </w:r>
          </w:p>
        </w:tc>
      </w:tr>
      <w:tr w:rsidR="003D3151" w:rsidRPr="003D3151" w:rsidTr="003D315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11.</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Condemnation Committee</w:t>
            </w:r>
            <w:r w:rsidRPr="003D3151">
              <w:rPr>
                <w:rFonts w:ascii="Verdana" w:eastAsia="Times New Roman" w:hAnsi="Verdana" w:cs="Times New Roman"/>
                <w:sz w:val="18"/>
              </w:rPr>
              <w:t> </w:t>
            </w:r>
          </w:p>
        </w:tc>
        <w:tc>
          <w:tcPr>
            <w:tcW w:w="0" w:type="auto"/>
            <w:tcBorders>
              <w:top w:val="outset" w:sz="6" w:space="0" w:color="auto"/>
              <w:left w:val="outset" w:sz="6" w:space="0" w:color="auto"/>
              <w:bottom w:val="outset" w:sz="6" w:space="0" w:color="auto"/>
              <w:right w:val="outset" w:sz="6" w:space="0" w:color="auto"/>
            </w:tcBorders>
            <w:hideMark/>
          </w:tcPr>
          <w:p w:rsidR="003D3151" w:rsidRPr="003D3151" w:rsidRDefault="003D3151" w:rsidP="003D3151">
            <w:pPr>
              <w:spacing w:after="0" w:line="240" w:lineRule="auto"/>
              <w:jc w:val="left"/>
              <w:rPr>
                <w:rFonts w:ascii="Verdana" w:eastAsia="Times New Roman" w:hAnsi="Verdana" w:cs="Times New Roman"/>
                <w:sz w:val="18"/>
                <w:szCs w:val="18"/>
              </w:rPr>
            </w:pPr>
            <w:r w:rsidRPr="003D3151">
              <w:rPr>
                <w:rFonts w:ascii="Verdana" w:eastAsia="Times New Roman" w:hAnsi="Verdana" w:cs="Times New Roman"/>
                <w:sz w:val="18"/>
                <w:szCs w:val="18"/>
              </w:rPr>
              <w:t>1. Mr. R.S. Seth, Addl. Registrar</w:t>
            </w:r>
            <w:r w:rsidRPr="003D3151">
              <w:rPr>
                <w:rFonts w:ascii="Verdana" w:eastAsia="Times New Roman" w:hAnsi="Verdana" w:cs="Times New Roman"/>
                <w:sz w:val="18"/>
              </w:rPr>
              <w:t> </w:t>
            </w:r>
            <w:r w:rsidRPr="003D3151">
              <w:rPr>
                <w:rFonts w:ascii="Verdana" w:eastAsia="Times New Roman" w:hAnsi="Verdana" w:cs="Times New Roman"/>
                <w:sz w:val="18"/>
                <w:szCs w:val="18"/>
              </w:rPr>
              <w:br/>
              <w:t>2. Ms. Nisha Bhardwaj, Addl. Registrar</w:t>
            </w:r>
            <w:r w:rsidRPr="003D3151">
              <w:rPr>
                <w:rFonts w:ascii="Verdana" w:eastAsia="Times New Roman" w:hAnsi="Verdana" w:cs="Times New Roman"/>
                <w:sz w:val="18"/>
                <w:szCs w:val="18"/>
              </w:rPr>
              <w:br/>
              <w:t>3. Mr. Manoj Sen, Deputy Registrar</w:t>
            </w:r>
          </w:p>
        </w:tc>
      </w:tr>
    </w:tbl>
    <w:p w:rsidR="000B14D6" w:rsidRPr="003D3151" w:rsidRDefault="000B14D6" w:rsidP="003D3151"/>
    <w:sectPr w:rsidR="000B14D6" w:rsidRPr="003D3151" w:rsidSect="005917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A53B9"/>
    <w:rsid w:val="000B14D6"/>
    <w:rsid w:val="00133DCC"/>
    <w:rsid w:val="002B47E9"/>
    <w:rsid w:val="003016CE"/>
    <w:rsid w:val="0034038D"/>
    <w:rsid w:val="003812DE"/>
    <w:rsid w:val="003D3151"/>
    <w:rsid w:val="00536811"/>
    <w:rsid w:val="00537AC5"/>
    <w:rsid w:val="0059176E"/>
    <w:rsid w:val="005A53B9"/>
    <w:rsid w:val="005D40D9"/>
    <w:rsid w:val="007353B9"/>
    <w:rsid w:val="007B6D9E"/>
    <w:rsid w:val="00A67026"/>
    <w:rsid w:val="00AC7516"/>
    <w:rsid w:val="00B33AD3"/>
    <w:rsid w:val="00BC633D"/>
    <w:rsid w:val="00D233E8"/>
    <w:rsid w:val="00D5358D"/>
    <w:rsid w:val="00D77B87"/>
    <w:rsid w:val="00EF3997"/>
    <w:rsid w:val="00FF69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7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33D"/>
    <w:pPr>
      <w:ind w:left="720"/>
      <w:contextualSpacing/>
    </w:pPr>
  </w:style>
  <w:style w:type="paragraph" w:customStyle="1" w:styleId="style103">
    <w:name w:val="style103"/>
    <w:basedOn w:val="Normal"/>
    <w:rsid w:val="003D3151"/>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style102">
    <w:name w:val="style102"/>
    <w:basedOn w:val="Normal"/>
    <w:rsid w:val="003D3151"/>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style104">
    <w:name w:val="style104"/>
    <w:basedOn w:val="Normal"/>
    <w:rsid w:val="003D315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tyle105">
    <w:name w:val="style105"/>
    <w:basedOn w:val="DefaultParagraphFont"/>
    <w:rsid w:val="003D3151"/>
  </w:style>
  <w:style w:type="character" w:styleId="Strong">
    <w:name w:val="Strong"/>
    <w:basedOn w:val="DefaultParagraphFont"/>
    <w:uiPriority w:val="22"/>
    <w:qFormat/>
    <w:rsid w:val="003D3151"/>
    <w:rPr>
      <w:b/>
      <w:bCs/>
    </w:rPr>
  </w:style>
  <w:style w:type="paragraph" w:styleId="NormalWeb">
    <w:name w:val="Normal (Web)"/>
    <w:basedOn w:val="Normal"/>
    <w:uiPriority w:val="99"/>
    <w:unhideWhenUsed/>
    <w:rsid w:val="003D315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D3151"/>
  </w:style>
  <w:style w:type="character" w:customStyle="1" w:styleId="style96">
    <w:name w:val="style96"/>
    <w:basedOn w:val="DefaultParagraphFont"/>
    <w:rsid w:val="003D3151"/>
  </w:style>
  <w:style w:type="character" w:customStyle="1" w:styleId="style106">
    <w:name w:val="style106"/>
    <w:basedOn w:val="DefaultParagraphFont"/>
    <w:rsid w:val="003D3151"/>
  </w:style>
  <w:style w:type="character" w:customStyle="1" w:styleId="style108">
    <w:name w:val="style108"/>
    <w:basedOn w:val="DefaultParagraphFont"/>
    <w:rsid w:val="003D3151"/>
  </w:style>
  <w:style w:type="paragraph" w:styleId="BalloonText">
    <w:name w:val="Balloon Text"/>
    <w:basedOn w:val="Normal"/>
    <w:link w:val="BalloonTextChar"/>
    <w:uiPriority w:val="99"/>
    <w:semiHidden/>
    <w:unhideWhenUsed/>
    <w:rsid w:val="003D31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1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481379">
      <w:bodyDiv w:val="1"/>
      <w:marLeft w:val="0"/>
      <w:marRight w:val="0"/>
      <w:marTop w:val="0"/>
      <w:marBottom w:val="0"/>
      <w:divBdr>
        <w:top w:val="none" w:sz="0" w:space="0" w:color="auto"/>
        <w:left w:val="none" w:sz="0" w:space="0" w:color="auto"/>
        <w:bottom w:val="none" w:sz="0" w:space="0" w:color="auto"/>
        <w:right w:val="none" w:sz="0" w:space="0" w:color="auto"/>
      </w:divBdr>
    </w:div>
    <w:div w:id="182090543">
      <w:bodyDiv w:val="1"/>
      <w:marLeft w:val="0"/>
      <w:marRight w:val="0"/>
      <w:marTop w:val="0"/>
      <w:marBottom w:val="0"/>
      <w:divBdr>
        <w:top w:val="none" w:sz="0" w:space="0" w:color="auto"/>
        <w:left w:val="none" w:sz="0" w:space="0" w:color="auto"/>
        <w:bottom w:val="none" w:sz="0" w:space="0" w:color="auto"/>
        <w:right w:val="none" w:sz="0" w:space="0" w:color="auto"/>
      </w:divBdr>
      <w:divsChild>
        <w:div w:id="996420080">
          <w:marLeft w:val="0"/>
          <w:marRight w:val="0"/>
          <w:marTop w:val="0"/>
          <w:marBottom w:val="0"/>
          <w:divBdr>
            <w:top w:val="none" w:sz="0" w:space="0" w:color="auto"/>
            <w:left w:val="none" w:sz="0" w:space="0" w:color="auto"/>
            <w:bottom w:val="none" w:sz="0" w:space="0" w:color="auto"/>
            <w:right w:val="none" w:sz="0" w:space="0" w:color="auto"/>
          </w:divBdr>
        </w:div>
        <w:div w:id="2073459575">
          <w:marLeft w:val="0"/>
          <w:marRight w:val="0"/>
          <w:marTop w:val="0"/>
          <w:marBottom w:val="0"/>
          <w:divBdr>
            <w:top w:val="none" w:sz="0" w:space="0" w:color="auto"/>
            <w:left w:val="none" w:sz="0" w:space="0" w:color="auto"/>
            <w:bottom w:val="none" w:sz="0" w:space="0" w:color="auto"/>
            <w:right w:val="none" w:sz="0" w:space="0" w:color="auto"/>
          </w:divBdr>
        </w:div>
        <w:div w:id="836307698">
          <w:marLeft w:val="0"/>
          <w:marRight w:val="0"/>
          <w:marTop w:val="0"/>
          <w:marBottom w:val="0"/>
          <w:divBdr>
            <w:top w:val="none" w:sz="0" w:space="0" w:color="auto"/>
            <w:left w:val="none" w:sz="0" w:space="0" w:color="auto"/>
            <w:bottom w:val="none" w:sz="0" w:space="0" w:color="auto"/>
            <w:right w:val="none" w:sz="0" w:space="0" w:color="auto"/>
          </w:divBdr>
        </w:div>
        <w:div w:id="1909342660">
          <w:marLeft w:val="0"/>
          <w:marRight w:val="0"/>
          <w:marTop w:val="0"/>
          <w:marBottom w:val="0"/>
          <w:divBdr>
            <w:top w:val="none" w:sz="0" w:space="0" w:color="auto"/>
            <w:left w:val="none" w:sz="0" w:space="0" w:color="auto"/>
            <w:bottom w:val="none" w:sz="0" w:space="0" w:color="auto"/>
            <w:right w:val="none" w:sz="0" w:space="0" w:color="auto"/>
          </w:divBdr>
        </w:div>
      </w:divsChild>
    </w:div>
    <w:div w:id="303392962">
      <w:bodyDiv w:val="1"/>
      <w:marLeft w:val="0"/>
      <w:marRight w:val="0"/>
      <w:marTop w:val="0"/>
      <w:marBottom w:val="0"/>
      <w:divBdr>
        <w:top w:val="none" w:sz="0" w:space="0" w:color="auto"/>
        <w:left w:val="none" w:sz="0" w:space="0" w:color="auto"/>
        <w:bottom w:val="none" w:sz="0" w:space="0" w:color="auto"/>
        <w:right w:val="none" w:sz="0" w:space="0" w:color="auto"/>
      </w:divBdr>
    </w:div>
    <w:div w:id="730076363">
      <w:bodyDiv w:val="1"/>
      <w:marLeft w:val="0"/>
      <w:marRight w:val="0"/>
      <w:marTop w:val="0"/>
      <w:marBottom w:val="0"/>
      <w:divBdr>
        <w:top w:val="none" w:sz="0" w:space="0" w:color="auto"/>
        <w:left w:val="none" w:sz="0" w:space="0" w:color="auto"/>
        <w:bottom w:val="none" w:sz="0" w:space="0" w:color="auto"/>
        <w:right w:val="none" w:sz="0" w:space="0" w:color="auto"/>
      </w:divBdr>
    </w:div>
    <w:div w:id="987711812">
      <w:bodyDiv w:val="1"/>
      <w:marLeft w:val="0"/>
      <w:marRight w:val="0"/>
      <w:marTop w:val="0"/>
      <w:marBottom w:val="0"/>
      <w:divBdr>
        <w:top w:val="none" w:sz="0" w:space="0" w:color="auto"/>
        <w:left w:val="none" w:sz="0" w:space="0" w:color="auto"/>
        <w:bottom w:val="none" w:sz="0" w:space="0" w:color="auto"/>
        <w:right w:val="none" w:sz="0" w:space="0" w:color="auto"/>
      </w:divBdr>
    </w:div>
    <w:div w:id="1045373846">
      <w:bodyDiv w:val="1"/>
      <w:marLeft w:val="0"/>
      <w:marRight w:val="0"/>
      <w:marTop w:val="0"/>
      <w:marBottom w:val="0"/>
      <w:divBdr>
        <w:top w:val="none" w:sz="0" w:space="0" w:color="auto"/>
        <w:left w:val="none" w:sz="0" w:space="0" w:color="auto"/>
        <w:bottom w:val="none" w:sz="0" w:space="0" w:color="auto"/>
        <w:right w:val="none" w:sz="0" w:space="0" w:color="auto"/>
      </w:divBdr>
      <w:divsChild>
        <w:div w:id="214968832">
          <w:marLeft w:val="0"/>
          <w:marRight w:val="0"/>
          <w:marTop w:val="0"/>
          <w:marBottom w:val="0"/>
          <w:divBdr>
            <w:top w:val="none" w:sz="0" w:space="0" w:color="auto"/>
            <w:left w:val="none" w:sz="0" w:space="0" w:color="auto"/>
            <w:bottom w:val="none" w:sz="0" w:space="0" w:color="auto"/>
            <w:right w:val="none" w:sz="0" w:space="0" w:color="auto"/>
          </w:divBdr>
        </w:div>
        <w:div w:id="1626279249">
          <w:marLeft w:val="0"/>
          <w:marRight w:val="0"/>
          <w:marTop w:val="0"/>
          <w:marBottom w:val="0"/>
          <w:divBdr>
            <w:top w:val="none" w:sz="0" w:space="0" w:color="auto"/>
            <w:left w:val="none" w:sz="0" w:space="0" w:color="auto"/>
            <w:bottom w:val="none" w:sz="0" w:space="0" w:color="auto"/>
            <w:right w:val="none" w:sz="0" w:space="0" w:color="auto"/>
          </w:divBdr>
        </w:div>
        <w:div w:id="1540627072">
          <w:marLeft w:val="0"/>
          <w:marRight w:val="0"/>
          <w:marTop w:val="0"/>
          <w:marBottom w:val="0"/>
          <w:divBdr>
            <w:top w:val="none" w:sz="0" w:space="0" w:color="auto"/>
            <w:left w:val="none" w:sz="0" w:space="0" w:color="auto"/>
            <w:bottom w:val="none" w:sz="0" w:space="0" w:color="auto"/>
            <w:right w:val="none" w:sz="0" w:space="0" w:color="auto"/>
          </w:divBdr>
        </w:div>
        <w:div w:id="518743512">
          <w:marLeft w:val="0"/>
          <w:marRight w:val="0"/>
          <w:marTop w:val="0"/>
          <w:marBottom w:val="0"/>
          <w:divBdr>
            <w:top w:val="none" w:sz="0" w:space="0" w:color="auto"/>
            <w:left w:val="none" w:sz="0" w:space="0" w:color="auto"/>
            <w:bottom w:val="none" w:sz="0" w:space="0" w:color="auto"/>
            <w:right w:val="none" w:sz="0" w:space="0" w:color="auto"/>
          </w:divBdr>
        </w:div>
        <w:div w:id="626467579">
          <w:marLeft w:val="0"/>
          <w:marRight w:val="0"/>
          <w:marTop w:val="0"/>
          <w:marBottom w:val="0"/>
          <w:divBdr>
            <w:top w:val="none" w:sz="0" w:space="0" w:color="auto"/>
            <w:left w:val="none" w:sz="0" w:space="0" w:color="auto"/>
            <w:bottom w:val="none" w:sz="0" w:space="0" w:color="auto"/>
            <w:right w:val="none" w:sz="0" w:space="0" w:color="auto"/>
          </w:divBdr>
        </w:div>
        <w:div w:id="423771232">
          <w:marLeft w:val="0"/>
          <w:marRight w:val="0"/>
          <w:marTop w:val="0"/>
          <w:marBottom w:val="0"/>
          <w:divBdr>
            <w:top w:val="none" w:sz="0" w:space="0" w:color="auto"/>
            <w:left w:val="none" w:sz="0" w:space="0" w:color="auto"/>
            <w:bottom w:val="none" w:sz="0" w:space="0" w:color="auto"/>
            <w:right w:val="none" w:sz="0" w:space="0" w:color="auto"/>
          </w:divBdr>
        </w:div>
        <w:div w:id="1052313539">
          <w:marLeft w:val="0"/>
          <w:marRight w:val="0"/>
          <w:marTop w:val="0"/>
          <w:marBottom w:val="0"/>
          <w:divBdr>
            <w:top w:val="none" w:sz="0" w:space="0" w:color="auto"/>
            <w:left w:val="none" w:sz="0" w:space="0" w:color="auto"/>
            <w:bottom w:val="none" w:sz="0" w:space="0" w:color="auto"/>
            <w:right w:val="none" w:sz="0" w:space="0" w:color="auto"/>
          </w:divBdr>
        </w:div>
        <w:div w:id="1411855526">
          <w:marLeft w:val="0"/>
          <w:marRight w:val="0"/>
          <w:marTop w:val="0"/>
          <w:marBottom w:val="0"/>
          <w:divBdr>
            <w:top w:val="none" w:sz="0" w:space="0" w:color="auto"/>
            <w:left w:val="none" w:sz="0" w:space="0" w:color="auto"/>
            <w:bottom w:val="none" w:sz="0" w:space="0" w:color="auto"/>
            <w:right w:val="none" w:sz="0" w:space="0" w:color="auto"/>
          </w:divBdr>
        </w:div>
        <w:div w:id="1831557630">
          <w:marLeft w:val="0"/>
          <w:marRight w:val="0"/>
          <w:marTop w:val="0"/>
          <w:marBottom w:val="0"/>
          <w:divBdr>
            <w:top w:val="none" w:sz="0" w:space="0" w:color="auto"/>
            <w:left w:val="none" w:sz="0" w:space="0" w:color="auto"/>
            <w:bottom w:val="none" w:sz="0" w:space="0" w:color="auto"/>
            <w:right w:val="none" w:sz="0" w:space="0" w:color="auto"/>
          </w:divBdr>
        </w:div>
        <w:div w:id="416946002">
          <w:marLeft w:val="0"/>
          <w:marRight w:val="0"/>
          <w:marTop w:val="0"/>
          <w:marBottom w:val="0"/>
          <w:divBdr>
            <w:top w:val="none" w:sz="0" w:space="0" w:color="auto"/>
            <w:left w:val="none" w:sz="0" w:space="0" w:color="auto"/>
            <w:bottom w:val="none" w:sz="0" w:space="0" w:color="auto"/>
            <w:right w:val="none" w:sz="0" w:space="0" w:color="auto"/>
          </w:divBdr>
        </w:div>
      </w:divsChild>
    </w:div>
    <w:div w:id="136933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4</Pages>
  <Words>1405</Words>
  <Characters>8014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dc:creator>
  <cp:keywords/>
  <dc:description/>
  <cp:lastModifiedBy>I.M</cp:lastModifiedBy>
  <cp:revision>13</cp:revision>
  <dcterms:created xsi:type="dcterms:W3CDTF">2012-05-21T10:12:00Z</dcterms:created>
  <dcterms:modified xsi:type="dcterms:W3CDTF">2012-06-06T04:34:00Z</dcterms:modified>
</cp:coreProperties>
</file>