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27A" w:rsidRPr="00791137" w:rsidRDefault="00D2527A" w:rsidP="00C85C0C">
      <w:pPr>
        <w:spacing w:before="100" w:beforeAutospacing="1" w:after="0" w:line="240" w:lineRule="auto"/>
        <w:jc w:val="center"/>
        <w:rPr>
          <w:rFonts w:ascii="Times New Roman" w:eastAsia="Times New Roman" w:hAnsi="Times New Roman" w:cs="Times New Roman"/>
          <w:bCs/>
          <w:color w:val="000000" w:themeColor="text1"/>
          <w:sz w:val="28"/>
          <w:szCs w:val="28"/>
          <w:lang w:eastAsia="en-IN"/>
        </w:rPr>
      </w:pPr>
    </w:p>
    <w:p w:rsidR="00D2527A" w:rsidRPr="00791137" w:rsidRDefault="00D2527A" w:rsidP="009538CD">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
          <w:bCs/>
          <w:color w:val="000000" w:themeColor="text1"/>
          <w:sz w:val="28"/>
          <w:szCs w:val="28"/>
          <w:lang w:eastAsia="en-IN"/>
        </w:rPr>
        <w:t>Insurance Regulatory and Development Authority Act, 1999</w:t>
      </w:r>
      <w:r w:rsidR="00791137" w:rsidRPr="00791137">
        <w:rPr>
          <w:rFonts w:ascii="Times New Roman" w:eastAsia="Times New Roman" w:hAnsi="Times New Roman" w:cs="Times New Roman"/>
          <w:color w:val="000000" w:themeColor="text1"/>
          <w:sz w:val="28"/>
          <w:szCs w:val="28"/>
          <w:lang w:eastAsia="en-IN"/>
        </w:rPr>
        <w:t xml:space="preserve"> </w:t>
      </w:r>
      <w:r w:rsidRPr="00791137">
        <w:rPr>
          <w:rFonts w:ascii="Times New Roman" w:eastAsia="Times New Roman" w:hAnsi="Times New Roman" w:cs="Times New Roman"/>
          <w:b/>
          <w:bCs/>
          <w:color w:val="000000" w:themeColor="text1"/>
          <w:sz w:val="28"/>
          <w:szCs w:val="28"/>
          <w:lang w:eastAsia="en-IN"/>
        </w:rPr>
        <w:t>[Act no. 41 of 1999 dated 29th. December, 1999]</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Contents</w:t>
      </w:r>
    </w:p>
    <w:p w:rsidR="00D2527A" w:rsidRPr="00791137"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Sections</w:t>
      </w:r>
    </w:p>
    <w:p w:rsidR="00D2527A" w:rsidRPr="00791137" w:rsidRDefault="00D2527A" w:rsidP="00D2527A">
      <w:pPr>
        <w:spacing w:before="100" w:beforeAutospacing="1" w:after="100" w:afterAutospacing="1" w:line="240" w:lineRule="auto"/>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Particulars</w:t>
      </w:r>
    </w:p>
    <w:p w:rsidR="00D2527A" w:rsidRPr="00791137" w:rsidRDefault="00D2527A" w:rsidP="00791137">
      <w:pPr>
        <w:spacing w:before="100" w:beforeAutospacing="1" w:after="100" w:afterAutospacing="1" w:line="240" w:lineRule="auto"/>
        <w:jc w:val="center"/>
        <w:rPr>
          <w:rFonts w:ascii="Times New Roman" w:eastAsia="Times New Roman" w:hAnsi="Times New Roman" w:cs="Times New Roman"/>
          <w:b/>
          <w:color w:val="000000" w:themeColor="text1"/>
          <w:sz w:val="28"/>
          <w:szCs w:val="28"/>
          <w:lang w:eastAsia="en-IN"/>
        </w:rPr>
      </w:pPr>
      <w:r w:rsidRPr="00791137">
        <w:rPr>
          <w:rFonts w:ascii="Times New Roman" w:eastAsia="Times New Roman" w:hAnsi="Times New Roman" w:cs="Times New Roman"/>
          <w:b/>
          <w:bCs/>
          <w:color w:val="000000" w:themeColor="text1"/>
          <w:sz w:val="28"/>
          <w:szCs w:val="28"/>
          <w:lang w:eastAsia="en-IN"/>
        </w:rPr>
        <w:t>Chapter I</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Preliminary</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 </w:t>
      </w:r>
      <w:hyperlink r:id="rId4" w:history="1">
        <w:r w:rsidRPr="009538CD">
          <w:rPr>
            <w:rFonts w:ascii="Times New Roman" w:eastAsia="Times New Roman" w:hAnsi="Times New Roman" w:cs="Times New Roman"/>
            <w:color w:val="000000" w:themeColor="text1"/>
            <w:sz w:val="28"/>
            <w:szCs w:val="28"/>
            <w:lang w:eastAsia="en-IN"/>
          </w:rPr>
          <w:t>Short title, extent and commencement</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 </w:t>
      </w:r>
      <w:hyperlink r:id="rId5" w:history="1">
        <w:r w:rsidRPr="009538CD">
          <w:rPr>
            <w:rFonts w:ascii="Times New Roman" w:eastAsia="Times New Roman" w:hAnsi="Times New Roman" w:cs="Times New Roman"/>
            <w:color w:val="000000" w:themeColor="text1"/>
            <w:sz w:val="28"/>
            <w:szCs w:val="28"/>
            <w:lang w:eastAsia="en-IN"/>
          </w:rPr>
          <w:t>Definitions</w:t>
        </w:r>
      </w:hyperlink>
    </w:p>
    <w:p w:rsidR="00791137" w:rsidRPr="009538CD" w:rsidRDefault="00791137" w:rsidP="00D2527A">
      <w:pPr>
        <w:spacing w:after="0" w:line="240" w:lineRule="auto"/>
        <w:jc w:val="both"/>
        <w:rPr>
          <w:rFonts w:ascii="Times New Roman" w:eastAsia="Times New Roman" w:hAnsi="Times New Roman" w:cs="Times New Roman"/>
          <w:color w:val="000000" w:themeColor="text1"/>
          <w:sz w:val="28"/>
          <w:szCs w:val="28"/>
          <w:lang w:eastAsia="en-IN"/>
        </w:rPr>
      </w:pPr>
    </w:p>
    <w:p w:rsidR="009538CD" w:rsidRDefault="00D2527A" w:rsidP="009538CD">
      <w:pPr>
        <w:spacing w:after="0" w:line="240" w:lineRule="auto"/>
        <w:jc w:val="center"/>
        <w:rPr>
          <w:rFonts w:ascii="Times New Roman" w:eastAsia="Times New Roman" w:hAnsi="Times New Roman" w:cs="Times New Roman"/>
          <w:bCs/>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Chapter II</w:t>
      </w:r>
    </w:p>
    <w:p w:rsidR="009538CD" w:rsidRDefault="009538CD" w:rsidP="009538CD">
      <w:pPr>
        <w:spacing w:after="0" w:line="240" w:lineRule="auto"/>
        <w:jc w:val="center"/>
        <w:rPr>
          <w:rFonts w:ascii="Times New Roman" w:eastAsia="Times New Roman" w:hAnsi="Times New Roman" w:cs="Times New Roman"/>
          <w:bCs/>
          <w:color w:val="000000" w:themeColor="text1"/>
          <w:sz w:val="28"/>
          <w:szCs w:val="28"/>
          <w:lang w:eastAsia="en-IN"/>
        </w:rPr>
      </w:pP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 xml:space="preserve"> Insurance Regulatory </w:t>
      </w:r>
      <w:proofErr w:type="gramStart"/>
      <w:r w:rsidRPr="009538CD">
        <w:rPr>
          <w:rFonts w:ascii="Times New Roman" w:eastAsia="Times New Roman" w:hAnsi="Times New Roman" w:cs="Times New Roman"/>
          <w:bCs/>
          <w:color w:val="000000" w:themeColor="text1"/>
          <w:sz w:val="28"/>
          <w:szCs w:val="28"/>
          <w:lang w:eastAsia="en-IN"/>
        </w:rPr>
        <w:t>And</w:t>
      </w:r>
      <w:proofErr w:type="gramEnd"/>
      <w:r w:rsidRPr="009538CD">
        <w:rPr>
          <w:rFonts w:ascii="Times New Roman" w:eastAsia="Times New Roman" w:hAnsi="Times New Roman" w:cs="Times New Roman"/>
          <w:bCs/>
          <w:color w:val="000000" w:themeColor="text1"/>
          <w:sz w:val="28"/>
          <w:szCs w:val="28"/>
          <w:lang w:eastAsia="en-IN"/>
        </w:rPr>
        <w:t xml:space="preserve"> Development Authority</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3 </w:t>
      </w:r>
      <w:hyperlink r:id="rId6" w:history="1">
        <w:r w:rsidRPr="009538CD">
          <w:rPr>
            <w:rFonts w:ascii="Times New Roman" w:eastAsia="Times New Roman" w:hAnsi="Times New Roman" w:cs="Times New Roman"/>
            <w:color w:val="000000" w:themeColor="text1"/>
            <w:sz w:val="28"/>
            <w:szCs w:val="28"/>
            <w:lang w:eastAsia="en-IN"/>
          </w:rPr>
          <w:t>Establishment and incorporation of Authority</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4 </w:t>
      </w:r>
      <w:hyperlink r:id="rId7" w:history="1">
        <w:r w:rsidRPr="009538CD">
          <w:rPr>
            <w:rFonts w:ascii="Times New Roman" w:eastAsia="Times New Roman" w:hAnsi="Times New Roman" w:cs="Times New Roman"/>
            <w:color w:val="000000" w:themeColor="text1"/>
            <w:sz w:val="28"/>
            <w:szCs w:val="28"/>
            <w:lang w:eastAsia="en-IN"/>
          </w:rPr>
          <w:t>Composition of Authority</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5 </w:t>
      </w:r>
      <w:hyperlink r:id="rId8" w:history="1">
        <w:r w:rsidRPr="009538CD">
          <w:rPr>
            <w:rFonts w:ascii="Times New Roman" w:eastAsia="Times New Roman" w:hAnsi="Times New Roman" w:cs="Times New Roman"/>
            <w:color w:val="000000" w:themeColor="text1"/>
            <w:sz w:val="28"/>
            <w:szCs w:val="28"/>
            <w:lang w:eastAsia="en-IN"/>
          </w:rPr>
          <w:t>Tenure of office of Chairperson and other members</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6 </w:t>
      </w:r>
      <w:hyperlink r:id="rId9" w:history="1">
        <w:r w:rsidRPr="009538CD">
          <w:rPr>
            <w:rFonts w:ascii="Times New Roman" w:eastAsia="Times New Roman" w:hAnsi="Times New Roman" w:cs="Times New Roman"/>
            <w:color w:val="000000" w:themeColor="text1"/>
            <w:sz w:val="28"/>
            <w:szCs w:val="28"/>
            <w:lang w:eastAsia="en-IN"/>
          </w:rPr>
          <w:t>Removal from office</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7 </w:t>
      </w:r>
      <w:hyperlink r:id="rId10" w:history="1">
        <w:r w:rsidRPr="009538CD">
          <w:rPr>
            <w:rFonts w:ascii="Times New Roman" w:eastAsia="Times New Roman" w:hAnsi="Times New Roman" w:cs="Times New Roman"/>
            <w:color w:val="000000" w:themeColor="text1"/>
            <w:sz w:val="28"/>
            <w:szCs w:val="28"/>
            <w:lang w:eastAsia="en-IN"/>
          </w:rPr>
          <w:t>Salary and allowances of Chairperson and members</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8 </w:t>
      </w:r>
      <w:hyperlink r:id="rId11" w:history="1">
        <w:r w:rsidRPr="009538CD">
          <w:rPr>
            <w:rFonts w:ascii="Times New Roman" w:eastAsia="Times New Roman" w:hAnsi="Times New Roman" w:cs="Times New Roman"/>
            <w:color w:val="000000" w:themeColor="text1"/>
            <w:sz w:val="28"/>
            <w:szCs w:val="28"/>
            <w:lang w:eastAsia="en-IN"/>
          </w:rPr>
          <w:t>Bar on future employment of members</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9 </w:t>
      </w:r>
      <w:hyperlink r:id="rId12" w:history="1">
        <w:r w:rsidRPr="009538CD">
          <w:rPr>
            <w:rFonts w:ascii="Times New Roman" w:eastAsia="Times New Roman" w:hAnsi="Times New Roman" w:cs="Times New Roman"/>
            <w:color w:val="000000" w:themeColor="text1"/>
            <w:sz w:val="28"/>
            <w:szCs w:val="28"/>
            <w:lang w:eastAsia="en-IN"/>
          </w:rPr>
          <w:t>Administrative powers of Chairperson</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10 </w:t>
      </w:r>
      <w:hyperlink r:id="rId13" w:history="1">
        <w:r w:rsidRPr="009538CD">
          <w:rPr>
            <w:rFonts w:ascii="Times New Roman" w:eastAsia="Times New Roman" w:hAnsi="Times New Roman" w:cs="Times New Roman"/>
            <w:color w:val="000000" w:themeColor="text1"/>
            <w:sz w:val="28"/>
            <w:szCs w:val="28"/>
            <w:lang w:eastAsia="en-IN"/>
          </w:rPr>
          <w:t>Meetings of Authority</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11 </w:t>
      </w:r>
      <w:hyperlink r:id="rId14" w:history="1">
        <w:r w:rsidRPr="009538CD">
          <w:rPr>
            <w:rFonts w:ascii="Times New Roman" w:eastAsia="Times New Roman" w:hAnsi="Times New Roman" w:cs="Times New Roman"/>
            <w:color w:val="000000" w:themeColor="text1"/>
            <w:sz w:val="28"/>
            <w:szCs w:val="28"/>
            <w:lang w:eastAsia="en-IN"/>
          </w:rPr>
          <w:t>Vacancies, etc., not to invalidate proceedings of Authority</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12 </w:t>
      </w:r>
      <w:hyperlink r:id="rId15" w:history="1">
        <w:r w:rsidRPr="009538CD">
          <w:rPr>
            <w:rFonts w:ascii="Times New Roman" w:eastAsia="Times New Roman" w:hAnsi="Times New Roman" w:cs="Times New Roman"/>
            <w:color w:val="000000" w:themeColor="text1"/>
            <w:sz w:val="28"/>
            <w:szCs w:val="28"/>
            <w:lang w:eastAsia="en-IN"/>
          </w:rPr>
          <w:t>Officers and employees of Authority</w:t>
        </w:r>
      </w:hyperlink>
    </w:p>
    <w:p w:rsidR="00791137" w:rsidRPr="009538CD" w:rsidRDefault="00791137" w:rsidP="00D2527A">
      <w:pPr>
        <w:spacing w:after="0" w:line="240" w:lineRule="auto"/>
        <w:jc w:val="both"/>
        <w:rPr>
          <w:rFonts w:ascii="Times New Roman" w:eastAsia="Times New Roman" w:hAnsi="Times New Roman" w:cs="Times New Roman"/>
          <w:color w:val="000000" w:themeColor="text1"/>
          <w:sz w:val="28"/>
          <w:szCs w:val="28"/>
          <w:lang w:eastAsia="en-IN"/>
        </w:rPr>
      </w:pPr>
    </w:p>
    <w:p w:rsidR="00D2527A" w:rsidRPr="009538CD" w:rsidRDefault="00D2527A" w:rsidP="00791137">
      <w:pPr>
        <w:spacing w:after="0" w:line="240" w:lineRule="auto"/>
        <w:jc w:val="center"/>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Chapter III</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 xml:space="preserve">Transfer </w:t>
      </w:r>
      <w:proofErr w:type="gramStart"/>
      <w:r w:rsidRPr="009538CD">
        <w:rPr>
          <w:rFonts w:ascii="Times New Roman" w:eastAsia="Times New Roman" w:hAnsi="Times New Roman" w:cs="Times New Roman"/>
          <w:bCs/>
          <w:color w:val="000000" w:themeColor="text1"/>
          <w:sz w:val="28"/>
          <w:szCs w:val="28"/>
          <w:lang w:eastAsia="en-IN"/>
        </w:rPr>
        <w:t>Of</w:t>
      </w:r>
      <w:proofErr w:type="gramEnd"/>
      <w:r w:rsidRPr="009538CD">
        <w:rPr>
          <w:rFonts w:ascii="Times New Roman" w:eastAsia="Times New Roman" w:hAnsi="Times New Roman" w:cs="Times New Roman"/>
          <w:bCs/>
          <w:color w:val="000000" w:themeColor="text1"/>
          <w:sz w:val="28"/>
          <w:szCs w:val="28"/>
          <w:lang w:eastAsia="en-IN"/>
        </w:rPr>
        <w:t xml:space="preserve"> Assets, Liabilities, Etc., Of Interim Insurance Regulatory Authority</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13 </w:t>
      </w:r>
      <w:hyperlink r:id="rId16" w:history="1">
        <w:r w:rsidRPr="009538CD">
          <w:rPr>
            <w:rFonts w:ascii="Times New Roman" w:eastAsia="Times New Roman" w:hAnsi="Times New Roman" w:cs="Times New Roman"/>
            <w:color w:val="000000" w:themeColor="text1"/>
            <w:sz w:val="28"/>
            <w:szCs w:val="28"/>
            <w:lang w:eastAsia="en-IN"/>
          </w:rPr>
          <w:t>Transfer of assets, liabilities, etc., of Interim Insurance Regulatory Authority</w:t>
        </w:r>
      </w:hyperlink>
    </w:p>
    <w:p w:rsidR="00791137" w:rsidRPr="009538CD" w:rsidRDefault="00791137" w:rsidP="00D2527A">
      <w:pPr>
        <w:spacing w:after="0" w:line="240" w:lineRule="auto"/>
        <w:jc w:val="both"/>
        <w:rPr>
          <w:rFonts w:ascii="Times New Roman" w:eastAsia="Times New Roman" w:hAnsi="Times New Roman" w:cs="Times New Roman"/>
          <w:bCs/>
          <w:color w:val="000000" w:themeColor="text1"/>
          <w:sz w:val="28"/>
          <w:szCs w:val="28"/>
          <w:lang w:eastAsia="en-IN"/>
        </w:rPr>
      </w:pPr>
    </w:p>
    <w:p w:rsidR="009538CD" w:rsidRPr="009538CD" w:rsidRDefault="00D2527A" w:rsidP="009538CD">
      <w:pPr>
        <w:spacing w:after="0" w:line="240" w:lineRule="auto"/>
        <w:jc w:val="center"/>
        <w:rPr>
          <w:rFonts w:ascii="Times New Roman" w:eastAsia="Times New Roman" w:hAnsi="Times New Roman" w:cs="Times New Roman"/>
          <w:bCs/>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Chapter IV</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 xml:space="preserve"> Duties, Powers </w:t>
      </w:r>
      <w:proofErr w:type="gramStart"/>
      <w:r w:rsidRPr="009538CD">
        <w:rPr>
          <w:rFonts w:ascii="Times New Roman" w:eastAsia="Times New Roman" w:hAnsi="Times New Roman" w:cs="Times New Roman"/>
          <w:bCs/>
          <w:color w:val="000000" w:themeColor="text1"/>
          <w:sz w:val="28"/>
          <w:szCs w:val="28"/>
          <w:lang w:eastAsia="en-IN"/>
        </w:rPr>
        <w:t>And</w:t>
      </w:r>
      <w:proofErr w:type="gramEnd"/>
      <w:r w:rsidRPr="009538CD">
        <w:rPr>
          <w:rFonts w:ascii="Times New Roman" w:eastAsia="Times New Roman" w:hAnsi="Times New Roman" w:cs="Times New Roman"/>
          <w:bCs/>
          <w:color w:val="000000" w:themeColor="text1"/>
          <w:sz w:val="28"/>
          <w:szCs w:val="28"/>
          <w:lang w:eastAsia="en-IN"/>
        </w:rPr>
        <w:t xml:space="preserve"> Functions Of Authority</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14 </w:t>
      </w:r>
      <w:hyperlink r:id="rId17" w:history="1">
        <w:r w:rsidRPr="009538CD">
          <w:rPr>
            <w:rFonts w:ascii="Times New Roman" w:eastAsia="Times New Roman" w:hAnsi="Times New Roman" w:cs="Times New Roman"/>
            <w:color w:val="000000" w:themeColor="text1"/>
            <w:sz w:val="28"/>
            <w:szCs w:val="28"/>
            <w:lang w:eastAsia="en-IN"/>
          </w:rPr>
          <w:t>Duties, powers and functions of Authority</w:t>
        </w:r>
      </w:hyperlink>
    </w:p>
    <w:p w:rsidR="009538CD" w:rsidRPr="009538CD" w:rsidRDefault="009538CD" w:rsidP="00D2527A">
      <w:pPr>
        <w:spacing w:after="0" w:line="240" w:lineRule="auto"/>
        <w:jc w:val="both"/>
        <w:rPr>
          <w:rFonts w:ascii="Times New Roman" w:eastAsia="Times New Roman" w:hAnsi="Times New Roman" w:cs="Times New Roman"/>
          <w:bCs/>
          <w:color w:val="000000" w:themeColor="text1"/>
          <w:sz w:val="28"/>
          <w:szCs w:val="28"/>
          <w:lang w:eastAsia="en-IN"/>
        </w:rPr>
      </w:pPr>
    </w:p>
    <w:p w:rsidR="00D2527A" w:rsidRPr="009538CD" w:rsidRDefault="00D2527A" w:rsidP="009538CD">
      <w:pPr>
        <w:spacing w:after="0" w:line="240" w:lineRule="auto"/>
        <w:jc w:val="center"/>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Chapter V</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 xml:space="preserve">Finance, Accounts </w:t>
      </w:r>
      <w:proofErr w:type="gramStart"/>
      <w:r w:rsidRPr="009538CD">
        <w:rPr>
          <w:rFonts w:ascii="Times New Roman" w:eastAsia="Times New Roman" w:hAnsi="Times New Roman" w:cs="Times New Roman"/>
          <w:bCs/>
          <w:color w:val="000000" w:themeColor="text1"/>
          <w:sz w:val="28"/>
          <w:szCs w:val="28"/>
          <w:lang w:eastAsia="en-IN"/>
        </w:rPr>
        <w:t>And</w:t>
      </w:r>
      <w:proofErr w:type="gramEnd"/>
      <w:r w:rsidRPr="009538CD">
        <w:rPr>
          <w:rFonts w:ascii="Times New Roman" w:eastAsia="Times New Roman" w:hAnsi="Times New Roman" w:cs="Times New Roman"/>
          <w:bCs/>
          <w:color w:val="000000" w:themeColor="text1"/>
          <w:sz w:val="28"/>
          <w:szCs w:val="28"/>
          <w:lang w:eastAsia="en-IN"/>
        </w:rPr>
        <w:t xml:space="preserve"> Audit</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15 </w:t>
      </w:r>
      <w:hyperlink r:id="rId18" w:history="1">
        <w:r w:rsidRPr="009538CD">
          <w:rPr>
            <w:rFonts w:ascii="Times New Roman" w:eastAsia="Times New Roman" w:hAnsi="Times New Roman" w:cs="Times New Roman"/>
            <w:color w:val="000000" w:themeColor="text1"/>
            <w:sz w:val="28"/>
            <w:szCs w:val="28"/>
            <w:lang w:eastAsia="en-IN"/>
          </w:rPr>
          <w:t>Grants by Central Government</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16 </w:t>
      </w:r>
      <w:hyperlink r:id="rId19" w:history="1">
        <w:r w:rsidRPr="009538CD">
          <w:rPr>
            <w:rFonts w:ascii="Times New Roman" w:eastAsia="Times New Roman" w:hAnsi="Times New Roman" w:cs="Times New Roman"/>
            <w:color w:val="000000" w:themeColor="text1"/>
            <w:sz w:val="28"/>
            <w:szCs w:val="28"/>
            <w:lang w:eastAsia="en-IN"/>
          </w:rPr>
          <w:t>Constitution of Fund</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17 </w:t>
      </w:r>
      <w:hyperlink r:id="rId20" w:history="1">
        <w:r w:rsidRPr="009538CD">
          <w:rPr>
            <w:rFonts w:ascii="Times New Roman" w:eastAsia="Times New Roman" w:hAnsi="Times New Roman" w:cs="Times New Roman"/>
            <w:color w:val="000000" w:themeColor="text1"/>
            <w:sz w:val="28"/>
            <w:szCs w:val="28"/>
            <w:lang w:eastAsia="en-IN"/>
          </w:rPr>
          <w:t>Accounts and audit</w:t>
        </w:r>
      </w:hyperlink>
    </w:p>
    <w:p w:rsidR="009538CD" w:rsidRPr="009538CD" w:rsidRDefault="009538CD" w:rsidP="00D2527A">
      <w:pPr>
        <w:spacing w:after="0" w:line="240" w:lineRule="auto"/>
        <w:jc w:val="both"/>
        <w:rPr>
          <w:rFonts w:ascii="Times New Roman" w:eastAsia="Times New Roman" w:hAnsi="Times New Roman" w:cs="Times New Roman"/>
          <w:bCs/>
          <w:color w:val="000000" w:themeColor="text1"/>
          <w:sz w:val="28"/>
          <w:szCs w:val="28"/>
          <w:lang w:eastAsia="en-IN"/>
        </w:rPr>
      </w:pPr>
    </w:p>
    <w:p w:rsidR="00D2527A" w:rsidRPr="009538CD" w:rsidRDefault="00D2527A" w:rsidP="009538CD">
      <w:pPr>
        <w:spacing w:after="0" w:line="240" w:lineRule="auto"/>
        <w:jc w:val="center"/>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t>Chapter VI</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bCs/>
          <w:color w:val="000000" w:themeColor="text1"/>
          <w:sz w:val="28"/>
          <w:szCs w:val="28"/>
          <w:lang w:eastAsia="en-IN"/>
        </w:rPr>
        <w:lastRenderedPageBreak/>
        <w:t>Miscellaneous</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18 </w:t>
      </w:r>
      <w:hyperlink r:id="rId21" w:history="1">
        <w:r w:rsidRPr="009538CD">
          <w:rPr>
            <w:rFonts w:ascii="Times New Roman" w:eastAsia="Times New Roman" w:hAnsi="Times New Roman" w:cs="Times New Roman"/>
            <w:color w:val="000000" w:themeColor="text1"/>
            <w:sz w:val="28"/>
            <w:szCs w:val="28"/>
            <w:lang w:eastAsia="en-IN"/>
          </w:rPr>
          <w:t>Power of Central Government to issue directions</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19 </w:t>
      </w:r>
      <w:hyperlink r:id="rId22" w:history="1">
        <w:r w:rsidRPr="009538CD">
          <w:rPr>
            <w:rFonts w:ascii="Times New Roman" w:eastAsia="Times New Roman" w:hAnsi="Times New Roman" w:cs="Times New Roman"/>
            <w:color w:val="000000" w:themeColor="text1"/>
            <w:sz w:val="28"/>
            <w:szCs w:val="28"/>
            <w:lang w:eastAsia="en-IN"/>
          </w:rPr>
          <w:t>Power of Central Government to supersede Authority</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20 </w:t>
      </w:r>
      <w:hyperlink r:id="rId23" w:history="1">
        <w:r w:rsidRPr="009538CD">
          <w:rPr>
            <w:rFonts w:ascii="Times New Roman" w:eastAsia="Times New Roman" w:hAnsi="Times New Roman" w:cs="Times New Roman"/>
            <w:color w:val="000000" w:themeColor="text1"/>
            <w:sz w:val="28"/>
            <w:szCs w:val="28"/>
            <w:lang w:eastAsia="en-IN"/>
          </w:rPr>
          <w:t>Furnishing of returns, etc., to Central Government</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21 </w:t>
      </w:r>
      <w:hyperlink r:id="rId24" w:history="1">
        <w:r w:rsidRPr="009538CD">
          <w:rPr>
            <w:rFonts w:ascii="Times New Roman" w:eastAsia="Times New Roman" w:hAnsi="Times New Roman" w:cs="Times New Roman"/>
            <w:color w:val="000000" w:themeColor="text1"/>
            <w:sz w:val="28"/>
            <w:szCs w:val="28"/>
            <w:lang w:eastAsia="en-IN"/>
          </w:rPr>
          <w:t>Chairperson, members, officers and other employees of Authority to be public servants</w:t>
        </w:r>
      </w:hyperlink>
    </w:p>
    <w:p w:rsidR="00D2527A" w:rsidRPr="009538CD" w:rsidRDefault="00D2527A" w:rsidP="00D2527A">
      <w:pPr>
        <w:spacing w:before="100" w:beforeAutospacing="1" w:after="100" w:afterAutospacing="1" w:line="240" w:lineRule="auto"/>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22 </w:t>
      </w:r>
      <w:hyperlink r:id="rId25" w:history="1">
        <w:r w:rsidRPr="009538CD">
          <w:rPr>
            <w:rFonts w:ascii="Times New Roman" w:eastAsia="Times New Roman" w:hAnsi="Times New Roman" w:cs="Times New Roman"/>
            <w:color w:val="000000" w:themeColor="text1"/>
            <w:sz w:val="28"/>
            <w:szCs w:val="28"/>
            <w:lang w:eastAsia="en-IN"/>
          </w:rPr>
          <w:t>Protection of action taken in good faith</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23 </w:t>
      </w:r>
      <w:hyperlink r:id="rId26" w:history="1">
        <w:r w:rsidRPr="009538CD">
          <w:rPr>
            <w:rFonts w:ascii="Times New Roman" w:eastAsia="Times New Roman" w:hAnsi="Times New Roman" w:cs="Times New Roman"/>
            <w:color w:val="000000" w:themeColor="text1"/>
            <w:sz w:val="28"/>
            <w:szCs w:val="28"/>
            <w:lang w:eastAsia="en-IN"/>
          </w:rPr>
          <w:t>Delegation of powers</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24 </w:t>
      </w:r>
      <w:hyperlink r:id="rId27" w:history="1">
        <w:r w:rsidRPr="009538CD">
          <w:rPr>
            <w:rFonts w:ascii="Times New Roman" w:eastAsia="Times New Roman" w:hAnsi="Times New Roman" w:cs="Times New Roman"/>
            <w:color w:val="000000" w:themeColor="text1"/>
            <w:sz w:val="28"/>
            <w:szCs w:val="28"/>
            <w:lang w:eastAsia="en-IN"/>
          </w:rPr>
          <w:t>Power to make rules</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25 </w:t>
      </w:r>
      <w:hyperlink r:id="rId28" w:history="1">
        <w:r w:rsidRPr="009538CD">
          <w:rPr>
            <w:rFonts w:ascii="Times New Roman" w:eastAsia="Times New Roman" w:hAnsi="Times New Roman" w:cs="Times New Roman"/>
            <w:color w:val="000000" w:themeColor="text1"/>
            <w:sz w:val="28"/>
            <w:szCs w:val="28"/>
            <w:lang w:eastAsia="en-IN"/>
          </w:rPr>
          <w:t>Establishment of Insurance Advisory Committee</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26 </w:t>
      </w:r>
      <w:hyperlink r:id="rId29" w:history="1">
        <w:r w:rsidRPr="009538CD">
          <w:rPr>
            <w:rFonts w:ascii="Times New Roman" w:eastAsia="Times New Roman" w:hAnsi="Times New Roman" w:cs="Times New Roman"/>
            <w:color w:val="000000" w:themeColor="text1"/>
            <w:sz w:val="28"/>
            <w:szCs w:val="28"/>
            <w:lang w:eastAsia="en-IN"/>
          </w:rPr>
          <w:t>Power to make regulations</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27 </w:t>
      </w:r>
      <w:hyperlink r:id="rId30" w:history="1">
        <w:r w:rsidRPr="009538CD">
          <w:rPr>
            <w:rFonts w:ascii="Times New Roman" w:eastAsia="Times New Roman" w:hAnsi="Times New Roman" w:cs="Times New Roman"/>
            <w:color w:val="000000" w:themeColor="text1"/>
            <w:sz w:val="28"/>
            <w:szCs w:val="28"/>
            <w:lang w:eastAsia="en-IN"/>
          </w:rPr>
          <w:t>Rules and regulations to be laid before Parliament</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28 </w:t>
      </w:r>
      <w:hyperlink r:id="rId31" w:history="1">
        <w:r w:rsidRPr="009538CD">
          <w:rPr>
            <w:rFonts w:ascii="Times New Roman" w:eastAsia="Times New Roman" w:hAnsi="Times New Roman" w:cs="Times New Roman"/>
            <w:color w:val="000000" w:themeColor="text1"/>
            <w:sz w:val="28"/>
            <w:szCs w:val="28"/>
            <w:lang w:eastAsia="en-IN"/>
          </w:rPr>
          <w:t>Application of other laws not barred</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29 </w:t>
      </w:r>
      <w:hyperlink r:id="rId32" w:history="1">
        <w:r w:rsidRPr="009538CD">
          <w:rPr>
            <w:rFonts w:ascii="Times New Roman" w:eastAsia="Times New Roman" w:hAnsi="Times New Roman" w:cs="Times New Roman"/>
            <w:color w:val="000000" w:themeColor="text1"/>
            <w:sz w:val="28"/>
            <w:szCs w:val="28"/>
            <w:lang w:eastAsia="en-IN"/>
          </w:rPr>
          <w:t>Power to remove difficulties</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30 </w:t>
      </w:r>
      <w:hyperlink r:id="rId33" w:history="1">
        <w:r w:rsidRPr="009538CD">
          <w:rPr>
            <w:rFonts w:ascii="Times New Roman" w:eastAsia="Times New Roman" w:hAnsi="Times New Roman" w:cs="Times New Roman"/>
            <w:color w:val="000000" w:themeColor="text1"/>
            <w:sz w:val="28"/>
            <w:szCs w:val="28"/>
            <w:lang w:eastAsia="en-IN"/>
          </w:rPr>
          <w:t>Amendment of Act 4 of 1938</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31 </w:t>
      </w:r>
      <w:hyperlink r:id="rId34" w:history="1">
        <w:r w:rsidRPr="009538CD">
          <w:rPr>
            <w:rFonts w:ascii="Times New Roman" w:eastAsia="Times New Roman" w:hAnsi="Times New Roman" w:cs="Times New Roman"/>
            <w:color w:val="000000" w:themeColor="text1"/>
            <w:sz w:val="28"/>
            <w:szCs w:val="28"/>
            <w:lang w:eastAsia="en-IN"/>
          </w:rPr>
          <w:t>Amendment of Act 31 of 1956</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32 </w:t>
      </w:r>
      <w:hyperlink r:id="rId35" w:history="1">
        <w:r w:rsidRPr="009538CD">
          <w:rPr>
            <w:rFonts w:ascii="Times New Roman" w:eastAsia="Times New Roman" w:hAnsi="Times New Roman" w:cs="Times New Roman"/>
            <w:color w:val="000000" w:themeColor="text1"/>
            <w:sz w:val="28"/>
            <w:szCs w:val="28"/>
            <w:lang w:eastAsia="en-IN"/>
          </w:rPr>
          <w:t>Amendment of Act 57 of 1972</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Schedule</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Schedule I </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hyperlink r:id="rId36" w:history="1">
        <w:r w:rsidRPr="009538CD">
          <w:rPr>
            <w:rFonts w:ascii="Times New Roman" w:eastAsia="Times New Roman" w:hAnsi="Times New Roman" w:cs="Times New Roman"/>
            <w:color w:val="000000" w:themeColor="text1"/>
            <w:sz w:val="28"/>
            <w:szCs w:val="28"/>
            <w:lang w:eastAsia="en-IN"/>
          </w:rPr>
          <w:t xml:space="preserve">Amendments </w:t>
        </w:r>
        <w:proofErr w:type="gramStart"/>
        <w:r w:rsidRPr="009538CD">
          <w:rPr>
            <w:rFonts w:ascii="Times New Roman" w:eastAsia="Times New Roman" w:hAnsi="Times New Roman" w:cs="Times New Roman"/>
            <w:color w:val="000000" w:themeColor="text1"/>
            <w:sz w:val="28"/>
            <w:szCs w:val="28"/>
            <w:lang w:eastAsia="en-IN"/>
          </w:rPr>
          <w:t>To</w:t>
        </w:r>
        <w:proofErr w:type="gramEnd"/>
        <w:r w:rsidRPr="009538CD">
          <w:rPr>
            <w:rFonts w:ascii="Times New Roman" w:eastAsia="Times New Roman" w:hAnsi="Times New Roman" w:cs="Times New Roman"/>
            <w:color w:val="000000" w:themeColor="text1"/>
            <w:sz w:val="28"/>
            <w:szCs w:val="28"/>
            <w:lang w:eastAsia="en-IN"/>
          </w:rPr>
          <w:t xml:space="preserve"> The Insurance Act, 1938 (4 Of 1938)</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Schedule II </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hyperlink r:id="rId37" w:history="1">
        <w:r w:rsidRPr="009538CD">
          <w:rPr>
            <w:rFonts w:ascii="Times New Roman" w:eastAsia="Times New Roman" w:hAnsi="Times New Roman" w:cs="Times New Roman"/>
            <w:color w:val="000000" w:themeColor="text1"/>
            <w:sz w:val="28"/>
            <w:szCs w:val="28"/>
            <w:lang w:eastAsia="en-IN"/>
          </w:rPr>
          <w:t xml:space="preserve">Amendments </w:t>
        </w:r>
        <w:proofErr w:type="gramStart"/>
        <w:r w:rsidRPr="009538CD">
          <w:rPr>
            <w:rFonts w:ascii="Times New Roman" w:eastAsia="Times New Roman" w:hAnsi="Times New Roman" w:cs="Times New Roman"/>
            <w:color w:val="000000" w:themeColor="text1"/>
            <w:sz w:val="28"/>
            <w:szCs w:val="28"/>
            <w:lang w:eastAsia="en-IN"/>
          </w:rPr>
          <w:t>To</w:t>
        </w:r>
        <w:proofErr w:type="gramEnd"/>
        <w:r w:rsidRPr="009538CD">
          <w:rPr>
            <w:rFonts w:ascii="Times New Roman" w:eastAsia="Times New Roman" w:hAnsi="Times New Roman" w:cs="Times New Roman"/>
            <w:color w:val="000000" w:themeColor="text1"/>
            <w:sz w:val="28"/>
            <w:szCs w:val="28"/>
            <w:lang w:eastAsia="en-IN"/>
          </w:rPr>
          <w:t xml:space="preserve"> The Life Insurance Corporation Act, 1956 (31 Of 1956)</w:t>
        </w:r>
      </w:hyperlink>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r w:rsidRPr="009538CD">
        <w:rPr>
          <w:rFonts w:ascii="Times New Roman" w:eastAsia="Times New Roman" w:hAnsi="Times New Roman" w:cs="Times New Roman"/>
          <w:color w:val="000000" w:themeColor="text1"/>
          <w:sz w:val="28"/>
          <w:szCs w:val="28"/>
          <w:lang w:eastAsia="en-IN"/>
        </w:rPr>
        <w:t xml:space="preserve">Schedule III </w:t>
      </w:r>
    </w:p>
    <w:p w:rsidR="00D2527A" w:rsidRPr="009538CD" w:rsidRDefault="00D2527A" w:rsidP="00D2527A">
      <w:pPr>
        <w:spacing w:after="0" w:line="240" w:lineRule="auto"/>
        <w:jc w:val="both"/>
        <w:rPr>
          <w:rFonts w:ascii="Times New Roman" w:eastAsia="Times New Roman" w:hAnsi="Times New Roman" w:cs="Times New Roman"/>
          <w:color w:val="000000" w:themeColor="text1"/>
          <w:sz w:val="28"/>
          <w:szCs w:val="28"/>
          <w:lang w:eastAsia="en-IN"/>
        </w:rPr>
      </w:pPr>
      <w:hyperlink r:id="rId38" w:history="1">
        <w:r w:rsidRPr="009538CD">
          <w:rPr>
            <w:rFonts w:ascii="Times New Roman" w:eastAsia="Times New Roman" w:hAnsi="Times New Roman" w:cs="Times New Roman"/>
            <w:color w:val="000000" w:themeColor="text1"/>
            <w:sz w:val="28"/>
            <w:szCs w:val="28"/>
            <w:lang w:eastAsia="en-IN"/>
          </w:rPr>
          <w:t xml:space="preserve">Amendment </w:t>
        </w:r>
        <w:proofErr w:type="gramStart"/>
        <w:r w:rsidRPr="009538CD">
          <w:rPr>
            <w:rFonts w:ascii="Times New Roman" w:eastAsia="Times New Roman" w:hAnsi="Times New Roman" w:cs="Times New Roman"/>
            <w:color w:val="000000" w:themeColor="text1"/>
            <w:sz w:val="28"/>
            <w:szCs w:val="28"/>
            <w:lang w:eastAsia="en-IN"/>
          </w:rPr>
          <w:t>To</w:t>
        </w:r>
        <w:proofErr w:type="gramEnd"/>
        <w:r w:rsidRPr="009538CD">
          <w:rPr>
            <w:rFonts w:ascii="Times New Roman" w:eastAsia="Times New Roman" w:hAnsi="Times New Roman" w:cs="Times New Roman"/>
            <w:color w:val="000000" w:themeColor="text1"/>
            <w:sz w:val="28"/>
            <w:szCs w:val="28"/>
            <w:lang w:eastAsia="en-IN"/>
          </w:rPr>
          <w:t xml:space="preserve"> The General Insurance Business (Nationalization) Act, 1972 (57 Of 1972)</w:t>
        </w:r>
      </w:hyperlink>
    </w:p>
    <w:p w:rsidR="00791137" w:rsidRPr="009538CD" w:rsidRDefault="00C85C0C" w:rsidP="009538CD">
      <w:pPr>
        <w:spacing w:before="100" w:beforeAutospacing="1" w:after="0" w:line="240" w:lineRule="auto"/>
        <w:jc w:val="center"/>
        <w:rPr>
          <w:rStyle w:val="Emphasis"/>
          <w:rFonts w:ascii="Times New Roman" w:eastAsia="Times New Roman" w:hAnsi="Times New Roman" w:cs="Times New Roman"/>
          <w:bCs/>
          <w:i w:val="0"/>
          <w:iCs w:val="0"/>
          <w:color w:val="000000" w:themeColor="text1"/>
          <w:sz w:val="28"/>
          <w:szCs w:val="28"/>
          <w:lang w:eastAsia="en-IN"/>
        </w:rPr>
      </w:pPr>
      <w:proofErr w:type="gramStart"/>
      <w:r w:rsidRPr="00791137">
        <w:rPr>
          <w:rFonts w:ascii="Times New Roman" w:eastAsia="Times New Roman" w:hAnsi="Times New Roman" w:cs="Times New Roman"/>
          <w:bCs/>
          <w:color w:val="000000" w:themeColor="text1"/>
          <w:sz w:val="28"/>
          <w:szCs w:val="28"/>
          <w:lang w:eastAsia="en-IN"/>
        </w:rPr>
        <w:t>Insurance Regulatory and Development Authority Act, 1999</w:t>
      </w:r>
      <w:r w:rsidRPr="00791137">
        <w:rPr>
          <w:rFonts w:ascii="Times New Roman" w:eastAsia="Times New Roman" w:hAnsi="Times New Roman" w:cs="Times New Roman"/>
          <w:color w:val="000000" w:themeColor="text1"/>
          <w:sz w:val="28"/>
          <w:szCs w:val="28"/>
          <w:lang w:eastAsia="en-IN"/>
        </w:rPr>
        <w:t xml:space="preserve"> </w:t>
      </w:r>
      <w:r w:rsidRPr="00791137">
        <w:rPr>
          <w:rFonts w:ascii="Times New Roman" w:eastAsia="Times New Roman" w:hAnsi="Times New Roman" w:cs="Times New Roman"/>
          <w:bCs/>
          <w:color w:val="000000" w:themeColor="text1"/>
          <w:sz w:val="28"/>
          <w:szCs w:val="28"/>
          <w:lang w:eastAsia="en-IN"/>
        </w:rPr>
        <w:t>[Act no. 41 of 1999 dated 29th.</w:t>
      </w:r>
      <w:proofErr w:type="gramEnd"/>
      <w:r w:rsidRPr="00791137">
        <w:rPr>
          <w:rFonts w:ascii="Times New Roman" w:eastAsia="Times New Roman" w:hAnsi="Times New Roman" w:cs="Times New Roman"/>
          <w:bCs/>
          <w:color w:val="000000" w:themeColor="text1"/>
          <w:sz w:val="28"/>
          <w:szCs w:val="28"/>
          <w:lang w:eastAsia="en-IN"/>
        </w:rPr>
        <w:t xml:space="preserve"> December, 1999]</w:t>
      </w:r>
    </w:p>
    <w:p w:rsidR="00C85C0C" w:rsidRPr="00791137" w:rsidRDefault="00C85C0C" w:rsidP="00C85C0C">
      <w:pPr>
        <w:pStyle w:val="NormalWeb"/>
        <w:jc w:val="both"/>
        <w:rPr>
          <w:color w:val="000000" w:themeColor="text1"/>
          <w:sz w:val="28"/>
          <w:szCs w:val="28"/>
        </w:rPr>
      </w:pPr>
      <w:r w:rsidRPr="00791137">
        <w:rPr>
          <w:rStyle w:val="Emphasis"/>
          <w:color w:val="000000" w:themeColor="text1"/>
          <w:sz w:val="28"/>
          <w:szCs w:val="28"/>
        </w:rPr>
        <w:t xml:space="preserve">An Act to provide for the establishment of an Authority to protect the interests of holders of insurance policies, to regulate, promote and ensure orderly growth of the insurance industry and for matters connected therewith or incidental thereto and further to amend the Insurance Act, 1938, the Life Insurance Corporation Act, 1956 and the General Insurance Business (Nationalization) Act, 1972 </w:t>
      </w:r>
    </w:p>
    <w:p w:rsidR="00C85C0C" w:rsidRPr="00791137" w:rsidRDefault="00C85C0C" w:rsidP="00C85C0C">
      <w:pPr>
        <w:pStyle w:val="NormalWeb"/>
        <w:jc w:val="both"/>
        <w:rPr>
          <w:color w:val="000000" w:themeColor="text1"/>
          <w:sz w:val="28"/>
          <w:szCs w:val="28"/>
        </w:rPr>
      </w:pPr>
      <w:r w:rsidRPr="00791137">
        <w:rPr>
          <w:rStyle w:val="Emphasis"/>
          <w:bCs/>
          <w:i w:val="0"/>
          <w:iCs w:val="0"/>
          <w:color w:val="000000" w:themeColor="text1"/>
          <w:sz w:val="28"/>
          <w:szCs w:val="28"/>
        </w:rPr>
        <w:t>Comment</w:t>
      </w:r>
      <w:r w:rsidRPr="00791137">
        <w:rPr>
          <w:rStyle w:val="Emphasis"/>
          <w:color w:val="000000" w:themeColor="text1"/>
          <w:sz w:val="28"/>
          <w:szCs w:val="28"/>
        </w:rPr>
        <w:t>: This Act has been enacted inter-</w:t>
      </w:r>
      <w:r w:rsidRPr="00791137">
        <w:rPr>
          <w:rStyle w:val="spelle"/>
          <w:i/>
          <w:iCs/>
          <w:color w:val="000000" w:themeColor="text1"/>
          <w:sz w:val="28"/>
          <w:szCs w:val="28"/>
        </w:rPr>
        <w:t>alia</w:t>
      </w:r>
      <w:proofErr w:type="gramStart"/>
      <w:r w:rsidRPr="00791137">
        <w:rPr>
          <w:rStyle w:val="Emphasis"/>
          <w:color w:val="000000" w:themeColor="text1"/>
          <w:sz w:val="28"/>
          <w:szCs w:val="28"/>
        </w:rPr>
        <w:t>  to</w:t>
      </w:r>
      <w:proofErr w:type="gramEnd"/>
      <w:r w:rsidRPr="00791137">
        <w:rPr>
          <w:rStyle w:val="Emphasis"/>
          <w:color w:val="000000" w:themeColor="text1"/>
          <w:sz w:val="28"/>
          <w:szCs w:val="28"/>
        </w:rPr>
        <w:t xml:space="preserve"> provide for the establishment of an Authority to protect the interests of holders of insurance policies and  to regulate, promote and ensure orderly growth of the insurance industry.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Be it enacted by Parliament in the Fiftieth Year of the Republic of India as follows: - </w:t>
      </w:r>
    </w:p>
    <w:p w:rsidR="00C85C0C" w:rsidRPr="00791137" w:rsidRDefault="00C85C0C" w:rsidP="00C85C0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Insurance Regulatory and Development Authority Act, 1999</w:t>
      </w:r>
    </w:p>
    <w:p w:rsidR="00C85C0C" w:rsidRPr="00791137" w:rsidRDefault="00791137" w:rsidP="00C85C0C">
      <w:pPr>
        <w:spacing w:after="0" w:line="240" w:lineRule="auto"/>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Chapter I: </w:t>
      </w:r>
      <w:proofErr w:type="spellStart"/>
      <w:r w:rsidRPr="00791137">
        <w:rPr>
          <w:rFonts w:ascii="Times New Roman" w:eastAsia="Times New Roman" w:hAnsi="Times New Roman" w:cs="Times New Roman"/>
          <w:color w:val="000000" w:themeColor="text1"/>
          <w:sz w:val="28"/>
          <w:szCs w:val="28"/>
          <w:lang w:eastAsia="en-IN"/>
        </w:rPr>
        <w:t>Preliinary</w:t>
      </w:r>
      <w:proofErr w:type="spellEnd"/>
      <w:r w:rsidRPr="00791137">
        <w:rPr>
          <w:rFonts w:ascii="Times New Roman" w:eastAsia="Times New Roman" w:hAnsi="Times New Roman" w:cs="Times New Roman"/>
          <w:color w:val="000000" w:themeColor="text1"/>
          <w:sz w:val="28"/>
          <w:szCs w:val="28"/>
          <w:lang w:eastAsia="en-IN"/>
        </w:rPr>
        <w:t>.</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 Short title, extent and commencement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This Act may be called the Insurance Regulatory and Development Authority Act, 1999.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It extends to the whole of India. </w:t>
      </w:r>
    </w:p>
    <w:p w:rsidR="00791137" w:rsidRPr="00791137" w:rsidRDefault="00791137"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Chapter II</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(3) It shall come into force on such date as the Central Government may, by notification in the Official Gazette, appoint: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different dates may be appointed for different provisions of this Act and any reference in any such provision to the commencement of this Act shall be construed as a reference to the coming into force of that provision.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 Definitions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In this Act, unless the context otherwise requires,- </w:t>
      </w:r>
    </w:p>
    <w:p w:rsidR="00C85C0C" w:rsidRPr="00791137" w:rsidRDefault="00C85C0C" w:rsidP="00C85C0C">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(a) "</w:t>
      </w:r>
      <w:proofErr w:type="gramStart"/>
      <w:r w:rsidRPr="00791137">
        <w:rPr>
          <w:rFonts w:ascii="Times New Roman" w:eastAsia="Times New Roman" w:hAnsi="Times New Roman" w:cs="Times New Roman"/>
          <w:color w:val="000000" w:themeColor="text1"/>
          <w:sz w:val="28"/>
          <w:szCs w:val="28"/>
          <w:lang w:eastAsia="en-IN"/>
        </w:rPr>
        <w:t>appointed</w:t>
      </w:r>
      <w:proofErr w:type="gramEnd"/>
      <w:r w:rsidRPr="00791137">
        <w:rPr>
          <w:rFonts w:ascii="Times New Roman" w:eastAsia="Times New Roman" w:hAnsi="Times New Roman" w:cs="Times New Roman"/>
          <w:color w:val="000000" w:themeColor="text1"/>
          <w:sz w:val="28"/>
          <w:szCs w:val="28"/>
          <w:lang w:eastAsia="en-IN"/>
        </w:rPr>
        <w:t xml:space="preserve"> day" means the date on which the Authority is established under sub-section (1) of section 3; </w:t>
      </w:r>
    </w:p>
    <w:p w:rsidR="00C85C0C" w:rsidRPr="00791137" w:rsidRDefault="00C85C0C" w:rsidP="00C85C0C">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"Authority" means the Insurance Regulatory and Development Authority established under sub-section (1) of section 3; </w:t>
      </w:r>
    </w:p>
    <w:p w:rsidR="00C85C0C" w:rsidRPr="00791137" w:rsidRDefault="00C85C0C" w:rsidP="00C85C0C">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"Chairperson" means the Chairperson of the Authority; </w:t>
      </w:r>
    </w:p>
    <w:p w:rsidR="00C85C0C" w:rsidRPr="00791137" w:rsidRDefault="00C85C0C" w:rsidP="00C85C0C">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"Fund" means the Insurance Regulatory and Development Authority Fund constituted under sub-section (1) of section 16; </w:t>
      </w:r>
    </w:p>
    <w:p w:rsidR="00C85C0C" w:rsidRPr="00791137" w:rsidRDefault="00C85C0C" w:rsidP="00C85C0C">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 "Interim Insurance Regulatory Authority" means the Insurance Regulatory Authority set up by the Central Government through Resolution No. 17(2)/94-Ins.-V, dated the 23rd January, 1996; </w:t>
      </w:r>
    </w:p>
    <w:p w:rsidR="00C85C0C" w:rsidRPr="00791137" w:rsidRDefault="00C85C0C" w:rsidP="00C85C0C">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(f) "intermediary or insurance intermediary" includes insurance brokers, re-insurance brokers, insurance consultants, surveyors and loss assessors; </w:t>
      </w:r>
    </w:p>
    <w:p w:rsidR="00C85C0C" w:rsidRPr="00791137" w:rsidRDefault="00C85C0C" w:rsidP="00C85C0C">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(g) "</w:t>
      </w:r>
      <w:proofErr w:type="gramStart"/>
      <w:r w:rsidRPr="00791137">
        <w:rPr>
          <w:rFonts w:ascii="Times New Roman" w:eastAsia="Times New Roman" w:hAnsi="Times New Roman" w:cs="Times New Roman"/>
          <w:color w:val="000000" w:themeColor="text1"/>
          <w:sz w:val="28"/>
          <w:szCs w:val="28"/>
          <w:lang w:eastAsia="en-IN"/>
        </w:rPr>
        <w:t>member</w:t>
      </w:r>
      <w:proofErr w:type="gramEnd"/>
      <w:r w:rsidRPr="00791137">
        <w:rPr>
          <w:rFonts w:ascii="Times New Roman" w:eastAsia="Times New Roman" w:hAnsi="Times New Roman" w:cs="Times New Roman"/>
          <w:color w:val="000000" w:themeColor="text1"/>
          <w:sz w:val="28"/>
          <w:szCs w:val="28"/>
          <w:lang w:eastAsia="en-IN"/>
        </w:rPr>
        <w:t xml:space="preserve">" means a whole-time or a part-time member of the Authority and includes the Chairperson; </w:t>
      </w:r>
    </w:p>
    <w:p w:rsidR="00C85C0C" w:rsidRPr="00791137" w:rsidRDefault="00C85C0C" w:rsidP="00C85C0C">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(h) "</w:t>
      </w:r>
      <w:proofErr w:type="gramStart"/>
      <w:r w:rsidRPr="00791137">
        <w:rPr>
          <w:rFonts w:ascii="Times New Roman" w:eastAsia="Times New Roman" w:hAnsi="Times New Roman" w:cs="Times New Roman"/>
          <w:color w:val="000000" w:themeColor="text1"/>
          <w:sz w:val="28"/>
          <w:szCs w:val="28"/>
          <w:lang w:eastAsia="en-IN"/>
        </w:rPr>
        <w:t>notification</w:t>
      </w:r>
      <w:proofErr w:type="gramEnd"/>
      <w:r w:rsidRPr="00791137">
        <w:rPr>
          <w:rFonts w:ascii="Times New Roman" w:eastAsia="Times New Roman" w:hAnsi="Times New Roman" w:cs="Times New Roman"/>
          <w:color w:val="000000" w:themeColor="text1"/>
          <w:sz w:val="28"/>
          <w:szCs w:val="28"/>
          <w:lang w:eastAsia="en-IN"/>
        </w:rPr>
        <w:t xml:space="preserve">" means a notification published in the Official Gazette; </w:t>
      </w:r>
    </w:p>
    <w:p w:rsidR="00C85C0C" w:rsidRPr="00791137" w:rsidRDefault="00C85C0C" w:rsidP="00C85C0C">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w:t>
      </w:r>
      <w:proofErr w:type="gramStart"/>
      <w:r w:rsidRPr="00791137">
        <w:rPr>
          <w:rFonts w:ascii="Times New Roman" w:eastAsia="Times New Roman" w:hAnsi="Times New Roman" w:cs="Times New Roman"/>
          <w:color w:val="000000" w:themeColor="text1"/>
          <w:sz w:val="28"/>
          <w:szCs w:val="28"/>
          <w:lang w:eastAsia="en-IN"/>
        </w:rPr>
        <w:t>prescribed</w:t>
      </w:r>
      <w:proofErr w:type="gramEnd"/>
      <w:r w:rsidRPr="00791137">
        <w:rPr>
          <w:rFonts w:ascii="Times New Roman" w:eastAsia="Times New Roman" w:hAnsi="Times New Roman" w:cs="Times New Roman"/>
          <w:color w:val="000000" w:themeColor="text1"/>
          <w:sz w:val="28"/>
          <w:szCs w:val="28"/>
          <w:lang w:eastAsia="en-IN"/>
        </w:rPr>
        <w:t xml:space="preserve">" means prescribed by rules made under this Act; </w:t>
      </w:r>
    </w:p>
    <w:p w:rsidR="00C85C0C" w:rsidRPr="00791137" w:rsidRDefault="00C85C0C" w:rsidP="00C85C0C">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(j) "</w:t>
      </w:r>
      <w:proofErr w:type="gramStart"/>
      <w:r w:rsidRPr="00791137">
        <w:rPr>
          <w:rFonts w:ascii="Times New Roman" w:eastAsia="Times New Roman" w:hAnsi="Times New Roman" w:cs="Times New Roman"/>
          <w:color w:val="000000" w:themeColor="text1"/>
          <w:sz w:val="28"/>
          <w:szCs w:val="28"/>
          <w:lang w:eastAsia="en-IN"/>
        </w:rPr>
        <w:t>regulations</w:t>
      </w:r>
      <w:proofErr w:type="gramEnd"/>
      <w:r w:rsidRPr="00791137">
        <w:rPr>
          <w:rFonts w:ascii="Times New Roman" w:eastAsia="Times New Roman" w:hAnsi="Times New Roman" w:cs="Times New Roman"/>
          <w:color w:val="000000" w:themeColor="text1"/>
          <w:sz w:val="28"/>
          <w:szCs w:val="28"/>
          <w:lang w:eastAsia="en-IN"/>
        </w:rPr>
        <w:t xml:space="preserve">" means the regulations made by the Authority.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(2) Words and expressions used and not defined in this Act but defined in the Insurance Act, 1938 or the Life Insurance Corporation Act, 1956 or the General Insurance Business (Nationalization) Act, 1972 shall have the meanings respectively assigned to them in those Acts. </w:t>
      </w:r>
    </w:p>
    <w:p w:rsidR="00C85C0C" w:rsidRPr="00791137" w:rsidRDefault="00C85C0C" w:rsidP="00C85C0C">
      <w:pPr>
        <w:spacing w:after="0" w:line="240" w:lineRule="auto"/>
        <w:rPr>
          <w:rFonts w:ascii="Times New Roman" w:eastAsia="Times New Roman" w:hAnsi="Times New Roman" w:cs="Times New Roman"/>
          <w:color w:val="000000" w:themeColor="text1"/>
          <w:sz w:val="28"/>
          <w:szCs w:val="28"/>
          <w:lang w:eastAsia="en-IN"/>
        </w:rPr>
      </w:pP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 Establishment and incorporation of Authority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With effect from such date as the Central Government may, by notification, appoint, there shall be established, for the purposes of this Act, an Authority to be called "the Insurance Regulatory and Development Authority".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The Authority shall be a body corporate by the name aforesaid having perpetual succession and a common seal with power, subject to the provisions of this Act, to acquire, hold and dispose of property, both movable and immovable, and to contract and shall, by the said name, sue or be sued.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(3) The head office of the Authority shall be at such place as the Central Government may decide from time to time. </w:t>
      </w:r>
    </w:p>
    <w:p w:rsidR="00C85C0C" w:rsidRPr="00791137" w:rsidRDefault="00C85C0C" w:rsidP="00C85C0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(4) The Authority may establish offices at other places in India.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4. Composition of Authority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The Authority shall consist of the following members, namely:-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a</w:t>
      </w:r>
      <w:proofErr w:type="gramEnd"/>
      <w:r w:rsidRPr="00791137">
        <w:rPr>
          <w:color w:val="000000" w:themeColor="text1"/>
          <w:sz w:val="28"/>
          <w:szCs w:val="28"/>
        </w:rPr>
        <w:t xml:space="preserve"> Chairperson;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(b) </w:t>
      </w:r>
      <w:proofErr w:type="gramStart"/>
      <w:r w:rsidRPr="00791137">
        <w:rPr>
          <w:color w:val="000000" w:themeColor="text1"/>
          <w:sz w:val="28"/>
          <w:szCs w:val="28"/>
        </w:rPr>
        <w:t>not</w:t>
      </w:r>
      <w:proofErr w:type="gramEnd"/>
      <w:r w:rsidRPr="00791137">
        <w:rPr>
          <w:color w:val="000000" w:themeColor="text1"/>
          <w:sz w:val="28"/>
          <w:szCs w:val="28"/>
        </w:rPr>
        <w:t xml:space="preserve"> more than five whole-time members;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not</w:t>
      </w:r>
      <w:proofErr w:type="gramEnd"/>
      <w:r w:rsidRPr="00791137">
        <w:rPr>
          <w:color w:val="000000" w:themeColor="text1"/>
          <w:sz w:val="28"/>
          <w:szCs w:val="28"/>
        </w:rPr>
        <w:t xml:space="preserve"> more than four part-time members,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to be appointed by the Central Government from amongst persons of ability, integrity and standing who have knowledge or experience in life insurance, general insurance, actuarial science, finance, economics, law, accountancy, administration or any other discipline which would, in the opinion of the Central Government, be useful to the Authority: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PROVIDED </w:t>
      </w:r>
      <w:r w:rsidRPr="00791137">
        <w:rPr>
          <w:color w:val="000000" w:themeColor="text1"/>
          <w:sz w:val="28"/>
          <w:szCs w:val="28"/>
        </w:rPr>
        <w:t xml:space="preserve">that the Central Government shall, while appointing the Chairperson and the whole-time members, ensure that at least one person each is a person having knowledge or experience in life insurance, general insurance or actuarial science, respectively.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5. Tenure of office of Chairperson and other members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lastRenderedPageBreak/>
        <w:t xml:space="preserve">(1) The Chairperson and every other whole-time member shall hold office for a term of five years from the date on which he enters upon his office and shall be eligible for reappointment: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PROVIDED </w:t>
      </w:r>
      <w:r w:rsidRPr="00791137">
        <w:rPr>
          <w:color w:val="000000" w:themeColor="text1"/>
          <w:sz w:val="28"/>
          <w:szCs w:val="28"/>
        </w:rPr>
        <w:t xml:space="preserve">that no person shall hold office as a Chairperson after he has attained the age of sixty-five years: </w:t>
      </w:r>
    </w:p>
    <w:p w:rsidR="00C85C0C" w:rsidRPr="00791137" w:rsidRDefault="00C85C0C" w:rsidP="00C85C0C">
      <w:pPr>
        <w:pStyle w:val="NormalWeb"/>
        <w:jc w:val="both"/>
        <w:rPr>
          <w:color w:val="000000" w:themeColor="text1"/>
          <w:sz w:val="28"/>
          <w:szCs w:val="28"/>
        </w:rPr>
      </w:pPr>
      <w:proofErr w:type="gramStart"/>
      <w:r w:rsidRPr="00791137">
        <w:rPr>
          <w:bCs/>
          <w:color w:val="000000" w:themeColor="text1"/>
          <w:sz w:val="28"/>
          <w:szCs w:val="28"/>
        </w:rPr>
        <w:t xml:space="preserve">PROVIDED FURTHER </w:t>
      </w:r>
      <w:r w:rsidRPr="00791137">
        <w:rPr>
          <w:color w:val="000000" w:themeColor="text1"/>
          <w:sz w:val="28"/>
          <w:szCs w:val="28"/>
        </w:rPr>
        <w:t>that no person shall hold office as a whole-time member after he has attained the age of sixty-two years.</w:t>
      </w:r>
      <w:proofErr w:type="gramEnd"/>
      <w:r w:rsidRPr="00791137">
        <w:rPr>
          <w:color w:val="000000" w:themeColor="text1"/>
          <w:sz w:val="28"/>
          <w:szCs w:val="28"/>
        </w:rPr>
        <w:t xml:space="preserve">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(2) A part-time member shall hold office for a term not exceeding five years from the date on which he enters upon his office.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(3) Notwithstanding anything contained in sub-section (1) or sub-section (2), a member may- </w:t>
      </w:r>
    </w:p>
    <w:p w:rsidR="00C85C0C" w:rsidRPr="00791137" w:rsidRDefault="00C85C0C" w:rsidP="00C85C0C">
      <w:pPr>
        <w:pStyle w:val="NormalWeb"/>
        <w:ind w:left="720"/>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relinquish</w:t>
      </w:r>
      <w:proofErr w:type="gramEnd"/>
      <w:r w:rsidRPr="00791137">
        <w:rPr>
          <w:color w:val="000000" w:themeColor="text1"/>
          <w:sz w:val="28"/>
          <w:szCs w:val="28"/>
        </w:rPr>
        <w:t xml:space="preserve"> his office by giving in writing to the Central Government notice of not less than three months; or </w:t>
      </w:r>
    </w:p>
    <w:p w:rsidR="00C85C0C" w:rsidRPr="00791137" w:rsidRDefault="00C85C0C" w:rsidP="00C85C0C">
      <w:pPr>
        <w:pStyle w:val="NormalWeb"/>
        <w:ind w:firstLine="720"/>
        <w:jc w:val="both"/>
        <w:rPr>
          <w:color w:val="000000" w:themeColor="text1"/>
          <w:sz w:val="28"/>
          <w:szCs w:val="28"/>
        </w:rPr>
      </w:pPr>
      <w:r w:rsidRPr="00791137">
        <w:rPr>
          <w:color w:val="000000" w:themeColor="text1"/>
          <w:sz w:val="28"/>
          <w:szCs w:val="28"/>
        </w:rPr>
        <w:t xml:space="preserve">(b) </w:t>
      </w:r>
      <w:proofErr w:type="gramStart"/>
      <w:r w:rsidRPr="00791137">
        <w:rPr>
          <w:color w:val="000000" w:themeColor="text1"/>
          <w:sz w:val="28"/>
          <w:szCs w:val="28"/>
        </w:rPr>
        <w:t>be</w:t>
      </w:r>
      <w:proofErr w:type="gramEnd"/>
      <w:r w:rsidRPr="00791137">
        <w:rPr>
          <w:color w:val="000000" w:themeColor="text1"/>
          <w:sz w:val="28"/>
          <w:szCs w:val="28"/>
        </w:rPr>
        <w:t xml:space="preserve"> removed from his office in accordance with the provisions of section 6.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6. Removal from office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(1) The Central Government may remove from office any member who- </w:t>
      </w:r>
    </w:p>
    <w:p w:rsidR="00C85C0C" w:rsidRPr="00791137" w:rsidRDefault="00C85C0C" w:rsidP="00C85C0C">
      <w:pPr>
        <w:pStyle w:val="NormalWeb"/>
        <w:ind w:firstLine="720"/>
        <w:jc w:val="both"/>
        <w:rPr>
          <w:color w:val="000000" w:themeColor="text1"/>
          <w:sz w:val="28"/>
          <w:szCs w:val="28"/>
        </w:rPr>
      </w:pPr>
      <w:r w:rsidRPr="00791137">
        <w:rPr>
          <w:color w:val="000000" w:themeColor="text1"/>
          <w:sz w:val="28"/>
          <w:szCs w:val="28"/>
        </w:rPr>
        <w:t>(</w:t>
      </w:r>
      <w:proofErr w:type="gramStart"/>
      <w:r w:rsidRPr="00791137">
        <w:rPr>
          <w:color w:val="000000" w:themeColor="text1"/>
          <w:sz w:val="28"/>
          <w:szCs w:val="28"/>
        </w:rPr>
        <w:t>a</w:t>
      </w:r>
      <w:proofErr w:type="gramEnd"/>
      <w:r w:rsidRPr="00791137">
        <w:rPr>
          <w:color w:val="000000" w:themeColor="text1"/>
          <w:sz w:val="28"/>
          <w:szCs w:val="28"/>
        </w:rPr>
        <w:t xml:space="preserve">) is, or at any time has been, adjudged as an insolvent; or </w:t>
      </w:r>
    </w:p>
    <w:p w:rsidR="00C85C0C" w:rsidRPr="00791137" w:rsidRDefault="00C85C0C" w:rsidP="00C85C0C">
      <w:pPr>
        <w:pStyle w:val="NormalWeb"/>
        <w:ind w:firstLine="720"/>
        <w:jc w:val="both"/>
        <w:rPr>
          <w:color w:val="000000" w:themeColor="text1"/>
          <w:sz w:val="28"/>
          <w:szCs w:val="28"/>
        </w:rPr>
      </w:pPr>
      <w:r w:rsidRPr="00791137">
        <w:rPr>
          <w:color w:val="000000" w:themeColor="text1"/>
          <w:sz w:val="28"/>
          <w:szCs w:val="28"/>
        </w:rPr>
        <w:t xml:space="preserve">(b) </w:t>
      </w:r>
      <w:proofErr w:type="gramStart"/>
      <w:r w:rsidRPr="00791137">
        <w:rPr>
          <w:color w:val="000000" w:themeColor="text1"/>
          <w:sz w:val="28"/>
          <w:szCs w:val="28"/>
        </w:rPr>
        <w:t>has</w:t>
      </w:r>
      <w:proofErr w:type="gramEnd"/>
      <w:r w:rsidRPr="00791137">
        <w:rPr>
          <w:color w:val="000000" w:themeColor="text1"/>
          <w:sz w:val="28"/>
          <w:szCs w:val="28"/>
        </w:rPr>
        <w:t xml:space="preserve"> become physically or mentally incapable of acting as a member; or </w:t>
      </w:r>
    </w:p>
    <w:p w:rsidR="00C85C0C" w:rsidRPr="00791137" w:rsidRDefault="00C85C0C" w:rsidP="00C85C0C">
      <w:pPr>
        <w:pStyle w:val="NormalWeb"/>
        <w:ind w:left="720"/>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has</w:t>
      </w:r>
      <w:proofErr w:type="gramEnd"/>
      <w:r w:rsidRPr="00791137">
        <w:rPr>
          <w:color w:val="000000" w:themeColor="text1"/>
          <w:sz w:val="28"/>
          <w:szCs w:val="28"/>
        </w:rPr>
        <w:t xml:space="preserve"> been convicted of any offence which, in the opinion of the Central Government, involves moral turpitude; or </w:t>
      </w:r>
    </w:p>
    <w:p w:rsidR="00C85C0C" w:rsidRPr="00791137" w:rsidRDefault="00C85C0C" w:rsidP="00C85C0C">
      <w:pPr>
        <w:pStyle w:val="NormalWeb"/>
        <w:ind w:left="720"/>
        <w:jc w:val="both"/>
        <w:rPr>
          <w:color w:val="000000" w:themeColor="text1"/>
          <w:sz w:val="28"/>
          <w:szCs w:val="28"/>
        </w:rPr>
      </w:pPr>
      <w:r w:rsidRPr="00791137">
        <w:rPr>
          <w:color w:val="000000" w:themeColor="text1"/>
          <w:sz w:val="28"/>
          <w:szCs w:val="28"/>
        </w:rPr>
        <w:t xml:space="preserve">(d) </w:t>
      </w:r>
      <w:proofErr w:type="gramStart"/>
      <w:r w:rsidRPr="00791137">
        <w:rPr>
          <w:color w:val="000000" w:themeColor="text1"/>
          <w:sz w:val="28"/>
          <w:szCs w:val="28"/>
        </w:rPr>
        <w:t>has</w:t>
      </w:r>
      <w:proofErr w:type="gramEnd"/>
      <w:r w:rsidRPr="00791137">
        <w:rPr>
          <w:color w:val="000000" w:themeColor="text1"/>
          <w:sz w:val="28"/>
          <w:szCs w:val="28"/>
        </w:rPr>
        <w:t xml:space="preserve"> acquired such financial or other interest as is likely to affect prejudicially his functions as a member; or </w:t>
      </w:r>
    </w:p>
    <w:p w:rsidR="00C85C0C" w:rsidRPr="00791137" w:rsidRDefault="00C85C0C" w:rsidP="00C85C0C">
      <w:pPr>
        <w:pStyle w:val="NormalWeb"/>
        <w:ind w:left="720"/>
        <w:jc w:val="both"/>
        <w:rPr>
          <w:color w:val="000000" w:themeColor="text1"/>
          <w:sz w:val="28"/>
          <w:szCs w:val="28"/>
        </w:rPr>
      </w:pPr>
      <w:r w:rsidRPr="00791137">
        <w:rPr>
          <w:color w:val="000000" w:themeColor="text1"/>
          <w:sz w:val="28"/>
          <w:szCs w:val="28"/>
        </w:rPr>
        <w:t xml:space="preserve">(e) </w:t>
      </w:r>
      <w:proofErr w:type="gramStart"/>
      <w:r w:rsidRPr="00791137">
        <w:rPr>
          <w:color w:val="000000" w:themeColor="text1"/>
          <w:sz w:val="28"/>
          <w:szCs w:val="28"/>
        </w:rPr>
        <w:t>has</w:t>
      </w:r>
      <w:proofErr w:type="gramEnd"/>
      <w:r w:rsidRPr="00791137">
        <w:rPr>
          <w:color w:val="000000" w:themeColor="text1"/>
          <w:sz w:val="28"/>
          <w:szCs w:val="28"/>
        </w:rPr>
        <w:t xml:space="preserve"> so abused his position as to render his continuation in office detrimental to the public interest.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(2) No such member shall be removed under clause (d) or clause (e) of sub-section (1) unless he has been given a reasonable opportunity of being heard in the matter.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7. Salary and allowances of Chairperson and members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lastRenderedPageBreak/>
        <w:t xml:space="preserve">(1) The salary and allowances payable to, and other terms and conditions of service of, the members other than part-time members shall be such as may be prescribed.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(2) The part-time members shall receive such allowances as may be prescribed.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(3) The salary, allowances and other conditions of service of a member shall not be varied to his disadvantage after appointment.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8. Bar on future employment of members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The Chairperson and the whole-time members shall not, for a period of two years from the date on which they cease to hold office as such, except with the previous approval of the Central Government, accept-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any</w:t>
      </w:r>
      <w:proofErr w:type="gramEnd"/>
      <w:r w:rsidRPr="00791137">
        <w:rPr>
          <w:color w:val="000000" w:themeColor="text1"/>
          <w:sz w:val="28"/>
          <w:szCs w:val="28"/>
        </w:rPr>
        <w:t xml:space="preserve"> employment either under the Central Government or under any State Government; or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(b) </w:t>
      </w:r>
      <w:proofErr w:type="gramStart"/>
      <w:r w:rsidRPr="00791137">
        <w:rPr>
          <w:color w:val="000000" w:themeColor="text1"/>
          <w:sz w:val="28"/>
          <w:szCs w:val="28"/>
        </w:rPr>
        <w:t>any</w:t>
      </w:r>
      <w:proofErr w:type="gramEnd"/>
      <w:r w:rsidRPr="00791137">
        <w:rPr>
          <w:color w:val="000000" w:themeColor="text1"/>
          <w:sz w:val="28"/>
          <w:szCs w:val="28"/>
        </w:rPr>
        <w:t xml:space="preserve"> appointment in any company in the insurance sector.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9. Administrative powers of Chairperson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The Chairperson shall have the powers of general superintendence and direction in respect of all administrative matters of the Authority.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10. Meetings of Authority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(1) The Authority shall meet at such times and places and shall observe such rules and procedures in regard to transaction of business at its meetings (including quorum at such meetings) as may be determined by the regulations.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(2) The Chairperson, or if for any reason he is unable to attend a meeting of the Authority, any other member chosen by the members present from amongst themselves at the meeting shall preside at the meeting.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(3) All questions which come up before any meeting of the Authority shall be decided by a majority of votes by the members present and voting, and in the event of an equality of votes, the Chairperson, or in his absence, the person presiding shall have a second or casting vote.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(4) The Authority may make regulations for the transaction of business at its meetings. </w:t>
      </w:r>
    </w:p>
    <w:p w:rsidR="00C85C0C" w:rsidRPr="00791137" w:rsidRDefault="00C85C0C" w:rsidP="00C85C0C">
      <w:pPr>
        <w:pStyle w:val="NormalWeb"/>
        <w:jc w:val="both"/>
        <w:rPr>
          <w:color w:val="000000" w:themeColor="text1"/>
          <w:sz w:val="28"/>
          <w:szCs w:val="28"/>
        </w:rPr>
      </w:pPr>
      <w:r w:rsidRPr="00791137">
        <w:rPr>
          <w:bCs/>
          <w:color w:val="000000" w:themeColor="text1"/>
          <w:sz w:val="28"/>
          <w:szCs w:val="28"/>
        </w:rPr>
        <w:t xml:space="preserve">11. Vacancies, etc., not to invalidate proceedings of Authority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No act or proceeding of the Authority shall be invalid merely by reason of-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any</w:t>
      </w:r>
      <w:proofErr w:type="gramEnd"/>
      <w:r w:rsidRPr="00791137">
        <w:rPr>
          <w:color w:val="000000" w:themeColor="text1"/>
          <w:sz w:val="28"/>
          <w:szCs w:val="28"/>
        </w:rPr>
        <w:t xml:space="preserve"> vacancy in, or any defect in the constitution of, the Authority; or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lastRenderedPageBreak/>
        <w:t xml:space="preserve">(b) </w:t>
      </w:r>
      <w:proofErr w:type="gramStart"/>
      <w:r w:rsidRPr="00791137">
        <w:rPr>
          <w:color w:val="000000" w:themeColor="text1"/>
          <w:sz w:val="28"/>
          <w:szCs w:val="28"/>
        </w:rPr>
        <w:t>any</w:t>
      </w:r>
      <w:proofErr w:type="gramEnd"/>
      <w:r w:rsidRPr="00791137">
        <w:rPr>
          <w:color w:val="000000" w:themeColor="text1"/>
          <w:sz w:val="28"/>
          <w:szCs w:val="28"/>
        </w:rPr>
        <w:t xml:space="preserve"> defect in the appointment of a person acting as a member of the Authority; or </w:t>
      </w:r>
    </w:p>
    <w:p w:rsidR="00C85C0C" w:rsidRPr="00791137" w:rsidRDefault="00C85C0C" w:rsidP="00C85C0C">
      <w:pPr>
        <w:pStyle w:val="NormalWeb"/>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any</w:t>
      </w:r>
      <w:proofErr w:type="gramEnd"/>
      <w:r w:rsidRPr="00791137">
        <w:rPr>
          <w:color w:val="000000" w:themeColor="text1"/>
          <w:sz w:val="28"/>
          <w:szCs w:val="28"/>
        </w:rPr>
        <w:t xml:space="preserve"> irregularity in the procedure of the Authority not affecting the merits of the case.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12. Officers and employees of Authority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(1) The Authority may appoint officers and such other employees as it considers necessary for the efficient discharge of its functions under this Act.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The terms and other conditions of service of officers and other employees of Authority appointed under sub-section (1) shall be governed by regulations made under this Act. </w:t>
      </w:r>
    </w:p>
    <w:p w:rsidR="00791137" w:rsidRPr="00791137" w:rsidRDefault="00791137" w:rsidP="00F2178F">
      <w:pPr>
        <w:pStyle w:val="NormalWeb"/>
        <w:jc w:val="both"/>
        <w:rPr>
          <w:b/>
          <w:color w:val="000000" w:themeColor="text1"/>
          <w:sz w:val="28"/>
          <w:szCs w:val="28"/>
        </w:rPr>
      </w:pPr>
      <w:r w:rsidRPr="00791137">
        <w:rPr>
          <w:b/>
          <w:color w:val="000000" w:themeColor="text1"/>
          <w:sz w:val="28"/>
          <w:szCs w:val="28"/>
        </w:rPr>
        <w:t xml:space="preserve">Chapter III </w:t>
      </w:r>
      <w:r w:rsidRPr="00791137">
        <w:rPr>
          <w:b/>
          <w:bCs/>
          <w:color w:val="000000" w:themeColor="text1"/>
          <w:sz w:val="28"/>
          <w:szCs w:val="28"/>
        </w:rPr>
        <w:t>Transfer Of Assets, Liabilities, Etc., Of Interim Insurance Regulatory Authority</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13. Transfer of assets, liabilities, etc., of Interim Insurance Regulatory Authority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On the appointed day,-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all</w:t>
      </w:r>
      <w:proofErr w:type="gramEnd"/>
      <w:r w:rsidRPr="00791137">
        <w:rPr>
          <w:color w:val="000000" w:themeColor="text1"/>
          <w:sz w:val="28"/>
          <w:szCs w:val="28"/>
        </w:rPr>
        <w:t xml:space="preserve"> the assets and liabilities of the Interim Insurance Regulatory Authority shall stand transferred to, and vested in, the Authority. </w:t>
      </w:r>
    </w:p>
    <w:p w:rsidR="00F2178F" w:rsidRPr="00791137" w:rsidRDefault="00F2178F" w:rsidP="00F2178F">
      <w:pPr>
        <w:pStyle w:val="NormalWeb"/>
        <w:jc w:val="both"/>
        <w:rPr>
          <w:color w:val="000000" w:themeColor="text1"/>
          <w:sz w:val="28"/>
          <w:szCs w:val="28"/>
        </w:rPr>
      </w:pPr>
      <w:r w:rsidRPr="00791137">
        <w:rPr>
          <w:rStyle w:val="Emphasis"/>
          <w:bCs/>
          <w:color w:val="000000" w:themeColor="text1"/>
          <w:sz w:val="28"/>
          <w:szCs w:val="28"/>
        </w:rPr>
        <w:t>Explanation</w:t>
      </w:r>
      <w:r w:rsidRPr="00791137">
        <w:rPr>
          <w:bCs/>
          <w:i/>
          <w:iCs/>
          <w:color w:val="000000" w:themeColor="text1"/>
          <w:sz w:val="28"/>
          <w:szCs w:val="28"/>
        </w:rPr>
        <w:t xml:space="preserve">: </w:t>
      </w:r>
      <w:r w:rsidRPr="00791137">
        <w:rPr>
          <w:color w:val="000000" w:themeColor="text1"/>
          <w:sz w:val="28"/>
          <w:szCs w:val="28"/>
        </w:rPr>
        <w:t xml:space="preserve">The assets of the Interim Insurance Regulatory Authority shall be deemed to include all rights and powers, and all properties, whether movables or immovable, including, in particular, cash balances, deposits and all other interests and rights in, or arising out of, such properties as may be in the possession of the Interim Insurance Regulatory Authority and all books of account and other documents relating to the same; and liabilities shall be deemed to include all debts, liabilities and obligations of whatever kind;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(b) without prejudice to the provisions of clause (a), all debts, obligations and liabilities incurred, all contracts entered into and all matters and things engaged to be done by, with or for the Interim Insurance Regulatory Authority immediately before that day, for or in connection with the purpose of the said Regulatory Authority, shall be deemed to have been incurred, entered into or engaged to be done by, with or for, the Authority;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(c) all sums of money due to the Interim Insurance Regulatory Authority immediately before that day shall be deemed to be due to the Authority; and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(d) </w:t>
      </w:r>
      <w:proofErr w:type="gramStart"/>
      <w:r w:rsidRPr="00791137">
        <w:rPr>
          <w:color w:val="000000" w:themeColor="text1"/>
          <w:sz w:val="28"/>
          <w:szCs w:val="28"/>
        </w:rPr>
        <w:t>all</w:t>
      </w:r>
      <w:proofErr w:type="gramEnd"/>
      <w:r w:rsidRPr="00791137">
        <w:rPr>
          <w:color w:val="000000" w:themeColor="text1"/>
          <w:sz w:val="28"/>
          <w:szCs w:val="28"/>
        </w:rPr>
        <w:t xml:space="preserve"> suits and other legal proceedings instituted or which could have been instituted by or against the Interim Insurance Regulatory Authority immediately before that day may be continued or may be instituted by or against the Authority. </w:t>
      </w:r>
    </w:p>
    <w:p w:rsidR="00791137" w:rsidRPr="00791137" w:rsidRDefault="00791137" w:rsidP="00F2178F">
      <w:pPr>
        <w:pStyle w:val="NormalWeb"/>
        <w:jc w:val="both"/>
        <w:rPr>
          <w:b/>
          <w:color w:val="000000" w:themeColor="text1"/>
          <w:sz w:val="28"/>
          <w:szCs w:val="28"/>
        </w:rPr>
      </w:pPr>
      <w:r w:rsidRPr="00791137">
        <w:rPr>
          <w:b/>
          <w:color w:val="000000" w:themeColor="text1"/>
          <w:sz w:val="28"/>
          <w:szCs w:val="28"/>
        </w:rPr>
        <w:lastRenderedPageBreak/>
        <w:t xml:space="preserve">Chapter IV </w:t>
      </w:r>
      <w:r w:rsidRPr="00791137">
        <w:rPr>
          <w:b/>
          <w:bCs/>
          <w:color w:val="000000" w:themeColor="text1"/>
          <w:sz w:val="28"/>
          <w:szCs w:val="28"/>
        </w:rPr>
        <w:t xml:space="preserve">Duties, Powers </w:t>
      </w:r>
      <w:proofErr w:type="gramStart"/>
      <w:r w:rsidRPr="00791137">
        <w:rPr>
          <w:b/>
          <w:bCs/>
          <w:color w:val="000000" w:themeColor="text1"/>
          <w:sz w:val="28"/>
          <w:szCs w:val="28"/>
        </w:rPr>
        <w:t>And</w:t>
      </w:r>
      <w:proofErr w:type="gramEnd"/>
      <w:r w:rsidRPr="00791137">
        <w:rPr>
          <w:b/>
          <w:bCs/>
          <w:color w:val="000000" w:themeColor="text1"/>
          <w:sz w:val="28"/>
          <w:szCs w:val="28"/>
        </w:rPr>
        <w:t xml:space="preserve"> Functions Of Authority</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14. Duties, powers and functions of Authority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(1) Subject to the provisions of this Act and any other law for the time being in force, the Authority shall have the duty to regulate, promote and ensure orderly growth of the insurance business and re-insurance business.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Without prejudice to the generality of the provisions contains in sub-section (1), the powers and functions of the Authority shall include,-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issue</w:t>
      </w:r>
      <w:proofErr w:type="gramEnd"/>
      <w:r w:rsidRPr="00791137">
        <w:rPr>
          <w:color w:val="000000" w:themeColor="text1"/>
          <w:sz w:val="28"/>
          <w:szCs w:val="28"/>
        </w:rPr>
        <w:t xml:space="preserve"> to the applicant a certificate of registration, renew, modify, withdraw, suspend or cancel such registration;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(b) protection of the interests of the policy-holders in matters concerning assigning of policy, nomination be policy-holders, insurable interest, settlement of insurance claim, surrender value of policy and other terms and conditions of contracts of insurance;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specifying</w:t>
      </w:r>
      <w:proofErr w:type="gramEnd"/>
      <w:r w:rsidRPr="00791137">
        <w:rPr>
          <w:color w:val="000000" w:themeColor="text1"/>
          <w:sz w:val="28"/>
          <w:szCs w:val="28"/>
        </w:rPr>
        <w:t xml:space="preserve"> requisite qualifications, code of conduct and practical training for intermediary or insurance intermediaries and agents;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t xml:space="preserve">(d) </w:t>
      </w:r>
      <w:proofErr w:type="gramStart"/>
      <w:r w:rsidRPr="00791137">
        <w:rPr>
          <w:color w:val="000000" w:themeColor="text1"/>
          <w:sz w:val="28"/>
          <w:szCs w:val="28"/>
        </w:rPr>
        <w:t>specifying</w:t>
      </w:r>
      <w:proofErr w:type="gramEnd"/>
      <w:r w:rsidRPr="00791137">
        <w:rPr>
          <w:color w:val="000000" w:themeColor="text1"/>
          <w:sz w:val="28"/>
          <w:szCs w:val="28"/>
        </w:rPr>
        <w:t xml:space="preserve"> the code of conduct for surveyors and loss assessors;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t xml:space="preserve">(e) </w:t>
      </w:r>
      <w:proofErr w:type="gramStart"/>
      <w:r w:rsidRPr="00791137">
        <w:rPr>
          <w:color w:val="000000" w:themeColor="text1"/>
          <w:sz w:val="28"/>
          <w:szCs w:val="28"/>
        </w:rPr>
        <w:t>promoting</w:t>
      </w:r>
      <w:proofErr w:type="gramEnd"/>
      <w:r w:rsidRPr="00791137">
        <w:rPr>
          <w:color w:val="000000" w:themeColor="text1"/>
          <w:sz w:val="28"/>
          <w:szCs w:val="28"/>
        </w:rPr>
        <w:t xml:space="preserve"> efficiency in the conduct of insurance business;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(f) </w:t>
      </w:r>
      <w:proofErr w:type="gramStart"/>
      <w:r w:rsidRPr="00791137">
        <w:rPr>
          <w:color w:val="000000" w:themeColor="text1"/>
          <w:sz w:val="28"/>
          <w:szCs w:val="28"/>
        </w:rPr>
        <w:t>promoting</w:t>
      </w:r>
      <w:proofErr w:type="gramEnd"/>
      <w:r w:rsidRPr="00791137">
        <w:rPr>
          <w:color w:val="000000" w:themeColor="text1"/>
          <w:sz w:val="28"/>
          <w:szCs w:val="28"/>
        </w:rPr>
        <w:t xml:space="preserve"> and regulating professional organizations connected with the insurance and re-insurance business;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t xml:space="preserve">(g) </w:t>
      </w:r>
      <w:proofErr w:type="gramStart"/>
      <w:r w:rsidRPr="00791137">
        <w:rPr>
          <w:color w:val="000000" w:themeColor="text1"/>
          <w:sz w:val="28"/>
          <w:szCs w:val="28"/>
        </w:rPr>
        <w:t>levying</w:t>
      </w:r>
      <w:proofErr w:type="gramEnd"/>
      <w:r w:rsidRPr="00791137">
        <w:rPr>
          <w:color w:val="000000" w:themeColor="text1"/>
          <w:sz w:val="28"/>
          <w:szCs w:val="28"/>
        </w:rPr>
        <w:t xml:space="preserve"> fees and other charges for carrying out the purposes of this Act;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(h) calling for information from, undertaking inspection of, conducting enquiries and investigations including audit of the insurers, intermediaries, insurance intermediaries and other organizations connected with the insurance business;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w:t>
      </w:r>
      <w:proofErr w:type="spellStart"/>
      <w:r w:rsidRPr="00791137">
        <w:rPr>
          <w:rStyle w:val="spelle"/>
          <w:color w:val="000000" w:themeColor="text1"/>
          <w:sz w:val="28"/>
          <w:szCs w:val="28"/>
        </w:rPr>
        <w:t>i</w:t>
      </w:r>
      <w:proofErr w:type="spellEnd"/>
      <w:r w:rsidRPr="00791137">
        <w:rPr>
          <w:color w:val="000000" w:themeColor="text1"/>
          <w:sz w:val="28"/>
          <w:szCs w:val="28"/>
        </w:rPr>
        <w:t xml:space="preserve">) control and regulation of the rates, advantages, terms and conditions that may be offered by insurers in respect of general insurance business not so controlled and. regulated by the Tariff Advisory Committee under section 64U of the Insurance Act, 1938;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(j) </w:t>
      </w:r>
      <w:proofErr w:type="gramStart"/>
      <w:r w:rsidRPr="00791137">
        <w:rPr>
          <w:color w:val="000000" w:themeColor="text1"/>
          <w:sz w:val="28"/>
          <w:szCs w:val="28"/>
        </w:rPr>
        <w:t>specifying</w:t>
      </w:r>
      <w:proofErr w:type="gramEnd"/>
      <w:r w:rsidRPr="00791137">
        <w:rPr>
          <w:color w:val="000000" w:themeColor="text1"/>
          <w:sz w:val="28"/>
          <w:szCs w:val="28"/>
        </w:rPr>
        <w:t xml:space="preserve"> the form and manner in which books of account shall be maintained and statement of accounts shall be rendered by insurers and other insurance intermediaries;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t xml:space="preserve">(k) </w:t>
      </w:r>
      <w:proofErr w:type="gramStart"/>
      <w:r w:rsidRPr="00791137">
        <w:rPr>
          <w:color w:val="000000" w:themeColor="text1"/>
          <w:sz w:val="28"/>
          <w:szCs w:val="28"/>
        </w:rPr>
        <w:t>regulating</w:t>
      </w:r>
      <w:proofErr w:type="gramEnd"/>
      <w:r w:rsidRPr="00791137">
        <w:rPr>
          <w:color w:val="000000" w:themeColor="text1"/>
          <w:sz w:val="28"/>
          <w:szCs w:val="28"/>
        </w:rPr>
        <w:t xml:space="preserve"> investment of funds by insurance companies;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lastRenderedPageBreak/>
        <w:t xml:space="preserve">(l) </w:t>
      </w:r>
      <w:proofErr w:type="gramStart"/>
      <w:r w:rsidRPr="00791137">
        <w:rPr>
          <w:color w:val="000000" w:themeColor="text1"/>
          <w:sz w:val="28"/>
          <w:szCs w:val="28"/>
        </w:rPr>
        <w:t>regulating</w:t>
      </w:r>
      <w:proofErr w:type="gramEnd"/>
      <w:r w:rsidRPr="00791137">
        <w:rPr>
          <w:color w:val="000000" w:themeColor="text1"/>
          <w:sz w:val="28"/>
          <w:szCs w:val="28"/>
        </w:rPr>
        <w:t xml:space="preserve"> maintenance of margin of solvency;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(m) </w:t>
      </w:r>
      <w:proofErr w:type="gramStart"/>
      <w:r w:rsidRPr="00791137">
        <w:rPr>
          <w:color w:val="000000" w:themeColor="text1"/>
          <w:sz w:val="28"/>
          <w:szCs w:val="28"/>
        </w:rPr>
        <w:t>adjudication</w:t>
      </w:r>
      <w:proofErr w:type="gramEnd"/>
      <w:r w:rsidRPr="00791137">
        <w:rPr>
          <w:color w:val="000000" w:themeColor="text1"/>
          <w:sz w:val="28"/>
          <w:szCs w:val="28"/>
        </w:rPr>
        <w:t xml:space="preserve"> of disputes between insurers and intermediaries or insurance intermediaries;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t xml:space="preserve">(n) </w:t>
      </w:r>
      <w:proofErr w:type="gramStart"/>
      <w:r w:rsidRPr="00791137">
        <w:rPr>
          <w:color w:val="000000" w:themeColor="text1"/>
          <w:sz w:val="28"/>
          <w:szCs w:val="28"/>
        </w:rPr>
        <w:t>supervising</w:t>
      </w:r>
      <w:proofErr w:type="gramEnd"/>
      <w:r w:rsidRPr="00791137">
        <w:rPr>
          <w:color w:val="000000" w:themeColor="text1"/>
          <w:sz w:val="28"/>
          <w:szCs w:val="28"/>
        </w:rPr>
        <w:t xml:space="preserve"> the functioning of the Tariff Advisory Committee;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(o) </w:t>
      </w:r>
      <w:proofErr w:type="gramStart"/>
      <w:r w:rsidRPr="00791137">
        <w:rPr>
          <w:color w:val="000000" w:themeColor="text1"/>
          <w:sz w:val="28"/>
          <w:szCs w:val="28"/>
        </w:rPr>
        <w:t>specifying</w:t>
      </w:r>
      <w:proofErr w:type="gramEnd"/>
      <w:r w:rsidRPr="00791137">
        <w:rPr>
          <w:color w:val="000000" w:themeColor="text1"/>
          <w:sz w:val="28"/>
          <w:szCs w:val="28"/>
        </w:rPr>
        <w:t xml:space="preserve"> the percentage of premium income of the insurer to finance schemes for promoting and regulating professional organizations referred to in clause (f);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(p) </w:t>
      </w:r>
      <w:proofErr w:type="gramStart"/>
      <w:r w:rsidRPr="00791137">
        <w:rPr>
          <w:color w:val="000000" w:themeColor="text1"/>
          <w:sz w:val="28"/>
          <w:szCs w:val="28"/>
        </w:rPr>
        <w:t>specifying</w:t>
      </w:r>
      <w:proofErr w:type="gramEnd"/>
      <w:r w:rsidRPr="00791137">
        <w:rPr>
          <w:color w:val="000000" w:themeColor="text1"/>
          <w:sz w:val="28"/>
          <w:szCs w:val="28"/>
        </w:rPr>
        <w:t xml:space="preserve"> the percentage of life insurance business and general insurance business to be undertaken by the insurer in the rural or social sector; and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t xml:space="preserve">(q) </w:t>
      </w:r>
      <w:proofErr w:type="gramStart"/>
      <w:r w:rsidRPr="00791137">
        <w:rPr>
          <w:color w:val="000000" w:themeColor="text1"/>
          <w:sz w:val="28"/>
          <w:szCs w:val="28"/>
        </w:rPr>
        <w:t>exercising</w:t>
      </w:r>
      <w:proofErr w:type="gramEnd"/>
      <w:r w:rsidRPr="00791137">
        <w:rPr>
          <w:color w:val="000000" w:themeColor="text1"/>
          <w:sz w:val="28"/>
          <w:szCs w:val="28"/>
        </w:rPr>
        <w:t xml:space="preserve"> such other powers as may be prescribed. </w:t>
      </w:r>
    </w:p>
    <w:p w:rsidR="00791137" w:rsidRPr="00791137" w:rsidRDefault="00791137" w:rsidP="00791137">
      <w:pPr>
        <w:pStyle w:val="NormalWeb"/>
        <w:jc w:val="both"/>
        <w:rPr>
          <w:b/>
          <w:color w:val="000000" w:themeColor="text1"/>
          <w:sz w:val="28"/>
          <w:szCs w:val="28"/>
        </w:rPr>
      </w:pPr>
      <w:r w:rsidRPr="00791137">
        <w:rPr>
          <w:b/>
          <w:color w:val="000000" w:themeColor="text1"/>
          <w:sz w:val="28"/>
          <w:szCs w:val="28"/>
        </w:rPr>
        <w:t xml:space="preserve">Chapter V </w:t>
      </w:r>
      <w:r w:rsidRPr="00791137">
        <w:rPr>
          <w:b/>
          <w:bCs/>
          <w:color w:val="000000" w:themeColor="text1"/>
          <w:sz w:val="28"/>
          <w:szCs w:val="28"/>
        </w:rPr>
        <w:t xml:space="preserve">Finance, Accounts </w:t>
      </w:r>
      <w:proofErr w:type="gramStart"/>
      <w:r w:rsidRPr="00791137">
        <w:rPr>
          <w:b/>
          <w:bCs/>
          <w:color w:val="000000" w:themeColor="text1"/>
          <w:sz w:val="28"/>
          <w:szCs w:val="28"/>
        </w:rPr>
        <w:t>And</w:t>
      </w:r>
      <w:proofErr w:type="gramEnd"/>
      <w:r w:rsidRPr="00791137">
        <w:rPr>
          <w:b/>
          <w:bCs/>
          <w:color w:val="000000" w:themeColor="text1"/>
          <w:sz w:val="28"/>
          <w:szCs w:val="28"/>
        </w:rPr>
        <w:t xml:space="preserve"> Audit</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15. Grants by Central Government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The Central Government may, after due appropriation made by Parliament by law in this behalf, make to the Authority grants of such sums of money as the Government may think fit for being utilized for the purposes of this Act.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16. Constitution of Fund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(1) There shall be constituted a fund to be called "the Insurance Regulatory and Development Authority Fund" and there shall be credited thereto-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all</w:t>
      </w:r>
      <w:proofErr w:type="gramEnd"/>
      <w:r w:rsidRPr="00791137">
        <w:rPr>
          <w:color w:val="000000" w:themeColor="text1"/>
          <w:sz w:val="28"/>
          <w:szCs w:val="28"/>
        </w:rPr>
        <w:t xml:space="preserve"> Government grants, fees and charges received by the Authority;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(b) </w:t>
      </w:r>
      <w:proofErr w:type="gramStart"/>
      <w:r w:rsidRPr="00791137">
        <w:rPr>
          <w:color w:val="000000" w:themeColor="text1"/>
          <w:sz w:val="28"/>
          <w:szCs w:val="28"/>
        </w:rPr>
        <w:t>all</w:t>
      </w:r>
      <w:proofErr w:type="gramEnd"/>
      <w:r w:rsidRPr="00791137">
        <w:rPr>
          <w:color w:val="000000" w:themeColor="text1"/>
          <w:sz w:val="28"/>
          <w:szCs w:val="28"/>
        </w:rPr>
        <w:t xml:space="preserve"> sums received by the Authority from such other source as may be decided upon by the Central Government; </w:t>
      </w:r>
    </w:p>
    <w:p w:rsidR="00F2178F" w:rsidRPr="00791137" w:rsidRDefault="00F2178F" w:rsidP="00F2178F">
      <w:pPr>
        <w:pStyle w:val="NormalWeb"/>
        <w:ind w:firstLine="720"/>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the</w:t>
      </w:r>
      <w:proofErr w:type="gramEnd"/>
      <w:r w:rsidRPr="00791137">
        <w:rPr>
          <w:color w:val="000000" w:themeColor="text1"/>
          <w:sz w:val="28"/>
          <w:szCs w:val="28"/>
        </w:rPr>
        <w:t xml:space="preserve"> percentage of prescribed premium income received from the insurer.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The fund shall be applied for meeting-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the</w:t>
      </w:r>
      <w:proofErr w:type="gramEnd"/>
      <w:r w:rsidRPr="00791137">
        <w:rPr>
          <w:color w:val="000000" w:themeColor="text1"/>
          <w:sz w:val="28"/>
          <w:szCs w:val="28"/>
        </w:rPr>
        <w:t xml:space="preserve"> salaries, allowances and other remuneration of the members, officers and other employees of the Authority;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(b) </w:t>
      </w:r>
      <w:proofErr w:type="gramStart"/>
      <w:r w:rsidRPr="00791137">
        <w:rPr>
          <w:color w:val="000000" w:themeColor="text1"/>
          <w:sz w:val="28"/>
          <w:szCs w:val="28"/>
        </w:rPr>
        <w:t>the</w:t>
      </w:r>
      <w:proofErr w:type="gramEnd"/>
      <w:r w:rsidRPr="00791137">
        <w:rPr>
          <w:color w:val="000000" w:themeColor="text1"/>
          <w:sz w:val="28"/>
          <w:szCs w:val="28"/>
        </w:rPr>
        <w:t xml:space="preserve"> other expenses of the Authority in connection with the discharge of its functions and for the purposes of this Act.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17. Accounts and audit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lastRenderedPageBreak/>
        <w:t xml:space="preserve">(1) The Authority shall maintain proper accounts and other relevant records and prepare an annual statement of accounts in such form as may be prescribed by the Central Government in consultation with the Comptroller and Auditor-General of India.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The accounts of the Authority shall be audited by the Comptroller and Auditor-General of India at such intervals as may be specified by him and any expenditure incurred in connection with such audit shall be payable by the Authority to the Comptroller and Auditor-General.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(3) The Comptroller and Auditor-General of India and any other person appointed by him in connection with the audit of the accounts of the Authority shall have the same rights, privileges and authority in connection with such audit as the Comptroller and Auditor-General generally has in connection with the audit of the Government accounts and, in particular, shall have the right to demand the production of books of account, connected vouchers and other documents and papers and to inspect any of the offices of the Authority.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(4) The accounts of the Authority as certified by the Comptroller and Auditor-General of India or any other person appointed by him in this behalf together with the audit report thereon shall be forwarded annually to the Central Government and that Government shall cause the same to be laid before each House of Parliament. </w:t>
      </w:r>
    </w:p>
    <w:p w:rsidR="00791137" w:rsidRPr="00791137" w:rsidRDefault="00791137" w:rsidP="00791137">
      <w:pPr>
        <w:pStyle w:val="NormalWeb"/>
        <w:spacing w:before="0" w:beforeAutospacing="0" w:after="0" w:afterAutospacing="0"/>
        <w:jc w:val="both"/>
        <w:rPr>
          <w:color w:val="000000" w:themeColor="text1"/>
          <w:sz w:val="28"/>
          <w:szCs w:val="28"/>
        </w:rPr>
      </w:pPr>
      <w:r w:rsidRPr="00791137">
        <w:rPr>
          <w:b/>
          <w:bCs/>
          <w:color w:val="000000" w:themeColor="text1"/>
          <w:sz w:val="28"/>
          <w:szCs w:val="28"/>
        </w:rPr>
        <w:t xml:space="preserve">Chapter VI  </w:t>
      </w:r>
      <w:r>
        <w:rPr>
          <w:color w:val="000000" w:themeColor="text1"/>
          <w:sz w:val="28"/>
          <w:szCs w:val="28"/>
        </w:rPr>
        <w:t xml:space="preserve"> </w:t>
      </w:r>
      <w:r w:rsidRPr="00791137">
        <w:rPr>
          <w:b/>
          <w:bCs/>
          <w:color w:val="000000" w:themeColor="text1"/>
          <w:sz w:val="28"/>
          <w:szCs w:val="28"/>
        </w:rPr>
        <w:t>Miscellaneous</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18. Power of Central Government to issue directions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(1) Without prejudice to the foregoing provisions of this Act, the Authority shall, in exercise of its powers or the performance of its functions under this Act, be bound by such directions on questions of policy, other than those relating to technical and administrative matters, as the Central Government may give in writing to it from time to time: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PROVIDED </w:t>
      </w:r>
      <w:r w:rsidRPr="00791137">
        <w:rPr>
          <w:color w:val="000000" w:themeColor="text1"/>
          <w:sz w:val="28"/>
          <w:szCs w:val="28"/>
        </w:rPr>
        <w:t xml:space="preserve">that the Authority shall, as far as practicable, be given an opportunity to express its views before any direction is given under this sub-section.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The decision of the Central Government, whether a question is one of policy or not, shall be final.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19. Power of Central Government to supersede Authority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(1) If at any time the Central Government is of the opinion-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that</w:t>
      </w:r>
      <w:proofErr w:type="gramEnd"/>
      <w:r w:rsidRPr="00791137">
        <w:rPr>
          <w:color w:val="000000" w:themeColor="text1"/>
          <w:sz w:val="28"/>
          <w:szCs w:val="28"/>
        </w:rPr>
        <w:t xml:space="preserve">, on account of circumstances beyond the control of the Authority, it is unable to discharge the functions or perform the duties imposed on it by or under the provisions of this Act; or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lastRenderedPageBreak/>
        <w:t xml:space="preserve">(b) that the Authority has persistently defaulted in complying with any direction given by the Central Government under this Act or in the discharge of the functions or performance of the duties imposed on it by or under the provisions of this Act and as a result of such default the financial position of the Authority or the administration of the Authority has suffered; or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that</w:t>
      </w:r>
      <w:proofErr w:type="gramEnd"/>
      <w:r w:rsidRPr="00791137">
        <w:rPr>
          <w:color w:val="000000" w:themeColor="text1"/>
          <w:sz w:val="28"/>
          <w:szCs w:val="28"/>
        </w:rPr>
        <w:t xml:space="preserve"> circumstances exist which render it necessary in the public interest so to do, </w:t>
      </w:r>
    </w:p>
    <w:p w:rsidR="00F2178F" w:rsidRPr="00791137" w:rsidRDefault="00F2178F" w:rsidP="00F2178F">
      <w:pPr>
        <w:pStyle w:val="NormalWeb"/>
        <w:jc w:val="both"/>
        <w:rPr>
          <w:color w:val="000000" w:themeColor="text1"/>
          <w:sz w:val="28"/>
          <w:szCs w:val="28"/>
        </w:rPr>
      </w:pPr>
      <w:proofErr w:type="gramStart"/>
      <w:r w:rsidRPr="00791137">
        <w:rPr>
          <w:color w:val="000000" w:themeColor="text1"/>
          <w:sz w:val="28"/>
          <w:szCs w:val="28"/>
        </w:rPr>
        <w:t>the</w:t>
      </w:r>
      <w:proofErr w:type="gramEnd"/>
      <w:r w:rsidRPr="00791137">
        <w:rPr>
          <w:color w:val="000000" w:themeColor="text1"/>
          <w:sz w:val="28"/>
          <w:szCs w:val="28"/>
        </w:rPr>
        <w:t xml:space="preserve"> Central Government may, by notification and for reasons to be specified therein, supersede the Authority for such period, not exceeding six months, as may be specified in the notification and appoint a person to be the Controller of Insurance under section 2B of the Insurance Act, 1938, if not already done: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PROVIDED </w:t>
      </w:r>
      <w:r w:rsidRPr="00791137">
        <w:rPr>
          <w:color w:val="000000" w:themeColor="text1"/>
          <w:sz w:val="28"/>
          <w:szCs w:val="28"/>
        </w:rPr>
        <w:t xml:space="preserve">that before issuing any such notification, the Central Government shall give a reasonable opportunity to the Authority to make representations against the proposed supersession and shall consider the representations, if any, of the Authority.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Upon the publication of a notification under sub-section (1) superseding the Authority,-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the</w:t>
      </w:r>
      <w:proofErr w:type="gramEnd"/>
      <w:r w:rsidRPr="00791137">
        <w:rPr>
          <w:color w:val="000000" w:themeColor="text1"/>
          <w:sz w:val="28"/>
          <w:szCs w:val="28"/>
        </w:rPr>
        <w:t xml:space="preserve"> Chairperson and other members shall, as from the date of supersession, vacate their offices as such;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(b) all the powers, functions and duties which may, be or under the provisions of this Act, be exercised or discharged by or on behalf of the Authority shall, until the Authority is reconstituted under sub-section (3), be exercised and discharged by the Controller of Insurance; and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all</w:t>
      </w:r>
      <w:proofErr w:type="gramEnd"/>
      <w:r w:rsidRPr="00791137">
        <w:rPr>
          <w:color w:val="000000" w:themeColor="text1"/>
          <w:sz w:val="28"/>
          <w:szCs w:val="28"/>
        </w:rPr>
        <w:t xml:space="preserve"> properties owned or controlled by the Authority shall, until the Authority is reconstituted under sub-section (3), vest in the Central Government.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(3) On or before the expiration of period of supersession specified in the notification issued under sub-section (1), the Central Government shall reconstitute the Authority by a fresh appointment of its Chairperson and other members and in such case any person who had vacated his office under clause (a) of sub-section (2) shall not be deemed to be disqualified for reappointment.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(4) The Central Government shall cause a copy of the notification issued under sub-section (1) and a full report of any action taken under this section and the circumstances leading to such action to be laid before each House of Parliament at the earliest.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20. Furnishing of returns, etc., to Central Government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lastRenderedPageBreak/>
        <w:t xml:space="preserve">(1) The Authority shall furnish to the Central Government at such time and in such form and manner as may be prescribed, or as the Central Government may direct to furnish such returns, statements and other particulars in regard to any proposed or existing </w:t>
      </w:r>
      <w:r w:rsidRPr="00791137">
        <w:rPr>
          <w:rStyle w:val="spelle"/>
          <w:color w:val="000000" w:themeColor="text1"/>
          <w:sz w:val="28"/>
          <w:szCs w:val="28"/>
        </w:rPr>
        <w:t>programme</w:t>
      </w:r>
      <w:r w:rsidRPr="00791137">
        <w:rPr>
          <w:color w:val="000000" w:themeColor="text1"/>
          <w:sz w:val="28"/>
          <w:szCs w:val="28"/>
        </w:rPr>
        <w:t xml:space="preserve"> for the promotion and development of the insurance industry as the Central Government may, from time to time, require.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Without prejudice to the provisions of sub-section (1), the Authority shall, within nine months after the close of each financial year, submit to the Central Government a report giving a true and full account of its activities including the activities for promotion and development of the insurance business during the previous financial year.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(3) Copies of the reports received under sub-section (2) shall be laid, as soon as may be after they are received, before each House of Parliament.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21. Chairperson, members, officers and other employees of Authority to be public servants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The Chairperson, members, officers and other employees of the Authority shall be deemed, when acting or purporting to act in pursuance of any of the provisions of this Act, to be public servants within the meaning of section 21 of the Indian Penal Code.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22. Protection of action taken in good faith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No suit, prosecution or other legal proceedings shall lie against the Central Government or any officer of the Central Government or any member, officer or other employee of the Authority for anything which is in good faith done or intended to be done under this Act or the rules or regulations made </w:t>
      </w:r>
      <w:proofErr w:type="spellStart"/>
      <w:r w:rsidRPr="00791137">
        <w:rPr>
          <w:rStyle w:val="spelle"/>
          <w:color w:val="000000" w:themeColor="text1"/>
          <w:sz w:val="28"/>
          <w:szCs w:val="28"/>
        </w:rPr>
        <w:t>thereunder</w:t>
      </w:r>
      <w:proofErr w:type="spellEnd"/>
      <w:r w:rsidRPr="00791137">
        <w:rPr>
          <w:color w:val="000000" w:themeColor="text1"/>
          <w:sz w:val="28"/>
          <w:szCs w:val="28"/>
        </w:rPr>
        <w:t xml:space="preserve">: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PROVIDED that nothing in this Act shall exempt any person from any suit or other proceedings which might, apart from this Act, be brought against him.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23. Delegation of powers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(1) The authority may, by general or special order in writing, delegate to the Chairperson or any other member or officer or the Authority subject to such conditions, if any, as may be specified in the order such of its powers and functions under this Act as it may deem necessary.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The Authority may, by a general or special order in writing, also form committees of the members and delegate to them the powers and functions of the Authority as may be specified by the regulations.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24. Power to make rules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lastRenderedPageBreak/>
        <w:t xml:space="preserve">(1) The Central Government may, by notification, make rules for carrying out the provisions of this Act.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In particular, and without prejudice to the generality of the foregoing power, such rules may provide for all or any of the following matters, namely:-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(a) the salary and allowances payable to, and other terms and conditions of service of, the members other than part-time members under sub-section (1) of section 7;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(b) </w:t>
      </w:r>
      <w:proofErr w:type="gramStart"/>
      <w:r w:rsidRPr="00791137">
        <w:rPr>
          <w:color w:val="000000" w:themeColor="text1"/>
          <w:sz w:val="28"/>
          <w:szCs w:val="28"/>
        </w:rPr>
        <w:t>the</w:t>
      </w:r>
      <w:proofErr w:type="gramEnd"/>
      <w:r w:rsidRPr="00791137">
        <w:rPr>
          <w:color w:val="000000" w:themeColor="text1"/>
          <w:sz w:val="28"/>
          <w:szCs w:val="28"/>
        </w:rPr>
        <w:t xml:space="preserve"> allowances to be paid to the part-time members under sub-section (2) of section 7;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such</w:t>
      </w:r>
      <w:proofErr w:type="gramEnd"/>
      <w:r w:rsidRPr="00791137">
        <w:rPr>
          <w:color w:val="000000" w:themeColor="text1"/>
          <w:sz w:val="28"/>
          <w:szCs w:val="28"/>
        </w:rPr>
        <w:t xml:space="preserve"> other powers that may be exercised by the Authority under clause (q) of sub-section (2) of section 14;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(d) </w:t>
      </w:r>
      <w:proofErr w:type="gramStart"/>
      <w:r w:rsidRPr="00791137">
        <w:rPr>
          <w:color w:val="000000" w:themeColor="text1"/>
          <w:sz w:val="28"/>
          <w:szCs w:val="28"/>
        </w:rPr>
        <w:t>the</w:t>
      </w:r>
      <w:proofErr w:type="gramEnd"/>
      <w:r w:rsidRPr="00791137">
        <w:rPr>
          <w:color w:val="000000" w:themeColor="text1"/>
          <w:sz w:val="28"/>
          <w:szCs w:val="28"/>
        </w:rPr>
        <w:t xml:space="preserve"> form of annual statement of accounts to be maintained by the Authority under sub-section (1) of section 17;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(e) </w:t>
      </w:r>
      <w:proofErr w:type="gramStart"/>
      <w:r w:rsidRPr="00791137">
        <w:rPr>
          <w:color w:val="000000" w:themeColor="text1"/>
          <w:sz w:val="28"/>
          <w:szCs w:val="28"/>
        </w:rPr>
        <w:t>the</w:t>
      </w:r>
      <w:proofErr w:type="gramEnd"/>
      <w:r w:rsidRPr="00791137">
        <w:rPr>
          <w:color w:val="000000" w:themeColor="text1"/>
          <w:sz w:val="28"/>
          <w:szCs w:val="28"/>
        </w:rPr>
        <w:t xml:space="preserve"> form and the manner in which and the time within which returns and statements and particulars are to be furnished to the Central Government under sub-section (1) of section 20;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(f) </w:t>
      </w:r>
      <w:proofErr w:type="gramStart"/>
      <w:r w:rsidRPr="00791137">
        <w:rPr>
          <w:color w:val="000000" w:themeColor="text1"/>
          <w:sz w:val="28"/>
          <w:szCs w:val="28"/>
        </w:rPr>
        <w:t>the</w:t>
      </w:r>
      <w:proofErr w:type="gramEnd"/>
      <w:r w:rsidRPr="00791137">
        <w:rPr>
          <w:color w:val="000000" w:themeColor="text1"/>
          <w:sz w:val="28"/>
          <w:szCs w:val="28"/>
        </w:rPr>
        <w:t xml:space="preserve"> matters under sub-section (5) of section 25 on which the Insurance Advisory Committee shall advise the Authority; </w:t>
      </w:r>
    </w:p>
    <w:p w:rsidR="00F2178F" w:rsidRPr="00791137" w:rsidRDefault="00F2178F" w:rsidP="00F2178F">
      <w:pPr>
        <w:pStyle w:val="NormalWeb"/>
        <w:ind w:left="720"/>
        <w:jc w:val="both"/>
        <w:rPr>
          <w:color w:val="000000" w:themeColor="text1"/>
          <w:sz w:val="28"/>
          <w:szCs w:val="28"/>
        </w:rPr>
      </w:pPr>
      <w:r w:rsidRPr="00791137">
        <w:rPr>
          <w:color w:val="000000" w:themeColor="text1"/>
          <w:sz w:val="28"/>
          <w:szCs w:val="28"/>
        </w:rPr>
        <w:t xml:space="preserve">(g) </w:t>
      </w:r>
      <w:proofErr w:type="gramStart"/>
      <w:r w:rsidRPr="00791137">
        <w:rPr>
          <w:color w:val="000000" w:themeColor="text1"/>
          <w:sz w:val="28"/>
          <w:szCs w:val="28"/>
        </w:rPr>
        <w:t>any</w:t>
      </w:r>
      <w:proofErr w:type="gramEnd"/>
      <w:r w:rsidRPr="00791137">
        <w:rPr>
          <w:color w:val="000000" w:themeColor="text1"/>
          <w:sz w:val="28"/>
          <w:szCs w:val="28"/>
        </w:rPr>
        <w:t xml:space="preserve"> other matter which is required to be, or may be, prescribed, or in respect of which provision is to be or may be made by rules. </w:t>
      </w:r>
    </w:p>
    <w:p w:rsidR="00F2178F" w:rsidRPr="00791137" w:rsidRDefault="00F2178F" w:rsidP="00F2178F">
      <w:pPr>
        <w:pStyle w:val="NormalWeb"/>
        <w:jc w:val="both"/>
        <w:rPr>
          <w:color w:val="000000" w:themeColor="text1"/>
          <w:sz w:val="28"/>
          <w:szCs w:val="28"/>
        </w:rPr>
      </w:pPr>
      <w:r w:rsidRPr="00791137">
        <w:rPr>
          <w:bCs/>
          <w:color w:val="000000" w:themeColor="text1"/>
          <w:sz w:val="28"/>
          <w:szCs w:val="28"/>
        </w:rPr>
        <w:t xml:space="preserve">25. Establishment of Insurance Advisory Committee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(1) The Authority may, by notification, establish with effect from such date as it may specify in such notification, a Committee to be known as the Insurance Advisory Committee.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(2) The Insurance Advisory Committee shall consist of not more than twenty-five members excluding ex officio members to represent the interests of commerce, industry, transport, agriculture, consumer </w:t>
      </w:r>
      <w:proofErr w:type="spellStart"/>
      <w:r w:rsidRPr="00791137">
        <w:rPr>
          <w:rStyle w:val="spelle"/>
          <w:color w:val="000000" w:themeColor="text1"/>
          <w:sz w:val="28"/>
          <w:szCs w:val="28"/>
        </w:rPr>
        <w:t>fora</w:t>
      </w:r>
      <w:proofErr w:type="spellEnd"/>
      <w:r w:rsidRPr="00791137">
        <w:rPr>
          <w:color w:val="000000" w:themeColor="text1"/>
          <w:sz w:val="28"/>
          <w:szCs w:val="28"/>
        </w:rPr>
        <w:t xml:space="preserve">, surveyors, agents, intermediaries, organizations engaged in safety and loss prevention, research bodies and employees' association in the insurance sector.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(3) The Chairperson and the members of the Authority shall be the ex officio Chairperson and ex officio members of the Insurance Advisory Committee.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t xml:space="preserve">(4) The objects of the Insurance Advisory Committee shall be to advise the Authority on matters relating to the making of the regulations under section 26. </w:t>
      </w:r>
    </w:p>
    <w:p w:rsidR="00F2178F" w:rsidRPr="00791137" w:rsidRDefault="00F2178F" w:rsidP="00F2178F">
      <w:pPr>
        <w:pStyle w:val="NormalWeb"/>
        <w:jc w:val="both"/>
        <w:rPr>
          <w:color w:val="000000" w:themeColor="text1"/>
          <w:sz w:val="28"/>
          <w:szCs w:val="28"/>
        </w:rPr>
      </w:pPr>
      <w:r w:rsidRPr="00791137">
        <w:rPr>
          <w:color w:val="000000" w:themeColor="text1"/>
          <w:sz w:val="28"/>
          <w:szCs w:val="28"/>
        </w:rPr>
        <w:lastRenderedPageBreak/>
        <w:t xml:space="preserve">(5) Without prejudice to the provisions of sub-section (4), the Insurance Advisory Committee may advise the Authority on such other matters as may be prescribed.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26. Power to make regulations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(1) The Authority may, in consultation with the Insurance Advisory Committee, by notification, make regulations consistent with this Act and the rules made </w:t>
      </w:r>
      <w:proofErr w:type="spellStart"/>
      <w:r w:rsidRPr="00791137">
        <w:rPr>
          <w:rStyle w:val="spelle"/>
          <w:color w:val="000000" w:themeColor="text1"/>
          <w:sz w:val="28"/>
          <w:szCs w:val="28"/>
        </w:rPr>
        <w:t>thereunder</w:t>
      </w:r>
      <w:proofErr w:type="spellEnd"/>
      <w:r w:rsidRPr="00791137">
        <w:rPr>
          <w:color w:val="000000" w:themeColor="text1"/>
          <w:sz w:val="28"/>
          <w:szCs w:val="28"/>
        </w:rPr>
        <w:t xml:space="preserve"> to carry out the purposes of this Act.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(2) In particular, and without prejudice to the generality of the foregoing power, such regulations may provide for all or any of the following matters, namely:- </w:t>
      </w:r>
    </w:p>
    <w:p w:rsidR="00D2527A" w:rsidRPr="00791137" w:rsidRDefault="00D2527A" w:rsidP="00D2527A">
      <w:pPr>
        <w:pStyle w:val="NormalWeb"/>
        <w:ind w:left="720"/>
        <w:jc w:val="both"/>
        <w:rPr>
          <w:color w:val="000000" w:themeColor="text1"/>
          <w:sz w:val="28"/>
          <w:szCs w:val="28"/>
        </w:rPr>
      </w:pPr>
      <w:r w:rsidRPr="00791137">
        <w:rPr>
          <w:color w:val="000000" w:themeColor="text1"/>
          <w:sz w:val="28"/>
          <w:szCs w:val="28"/>
        </w:rPr>
        <w:t xml:space="preserve">(a) </w:t>
      </w:r>
      <w:proofErr w:type="gramStart"/>
      <w:r w:rsidRPr="00791137">
        <w:rPr>
          <w:color w:val="000000" w:themeColor="text1"/>
          <w:sz w:val="28"/>
          <w:szCs w:val="28"/>
        </w:rPr>
        <w:t>the</w:t>
      </w:r>
      <w:proofErr w:type="gramEnd"/>
      <w:r w:rsidRPr="00791137">
        <w:rPr>
          <w:color w:val="000000" w:themeColor="text1"/>
          <w:sz w:val="28"/>
          <w:szCs w:val="28"/>
        </w:rPr>
        <w:t xml:space="preserve"> times and places of meetings of the Authority and the procedure to be followed at such meetings including the quorum necessary for the transaction of business under sub-section (1) of section 10; </w:t>
      </w:r>
    </w:p>
    <w:p w:rsidR="00D2527A" w:rsidRPr="00791137" w:rsidRDefault="00D2527A" w:rsidP="00D2527A">
      <w:pPr>
        <w:pStyle w:val="NormalWeb"/>
        <w:ind w:left="720"/>
        <w:jc w:val="both"/>
        <w:rPr>
          <w:color w:val="000000" w:themeColor="text1"/>
          <w:sz w:val="28"/>
          <w:szCs w:val="28"/>
        </w:rPr>
      </w:pPr>
      <w:r w:rsidRPr="00791137">
        <w:rPr>
          <w:color w:val="000000" w:themeColor="text1"/>
          <w:sz w:val="28"/>
          <w:szCs w:val="28"/>
        </w:rPr>
        <w:t xml:space="preserve">(b) </w:t>
      </w:r>
      <w:proofErr w:type="gramStart"/>
      <w:r w:rsidRPr="00791137">
        <w:rPr>
          <w:color w:val="000000" w:themeColor="text1"/>
          <w:sz w:val="28"/>
          <w:szCs w:val="28"/>
        </w:rPr>
        <w:t>the</w:t>
      </w:r>
      <w:proofErr w:type="gramEnd"/>
      <w:r w:rsidRPr="00791137">
        <w:rPr>
          <w:color w:val="000000" w:themeColor="text1"/>
          <w:sz w:val="28"/>
          <w:szCs w:val="28"/>
        </w:rPr>
        <w:t xml:space="preserve"> transactions of business at its meetings under sub-section (4) of section 10; </w:t>
      </w:r>
    </w:p>
    <w:p w:rsidR="00D2527A" w:rsidRPr="00791137" w:rsidRDefault="00D2527A" w:rsidP="00D2527A">
      <w:pPr>
        <w:pStyle w:val="NormalWeb"/>
        <w:ind w:left="720"/>
        <w:jc w:val="both"/>
        <w:rPr>
          <w:color w:val="000000" w:themeColor="text1"/>
          <w:sz w:val="28"/>
          <w:szCs w:val="28"/>
        </w:rPr>
      </w:pPr>
      <w:r w:rsidRPr="00791137">
        <w:rPr>
          <w:color w:val="000000" w:themeColor="text1"/>
          <w:sz w:val="28"/>
          <w:szCs w:val="28"/>
        </w:rPr>
        <w:t xml:space="preserve">(c) </w:t>
      </w:r>
      <w:proofErr w:type="gramStart"/>
      <w:r w:rsidRPr="00791137">
        <w:rPr>
          <w:color w:val="000000" w:themeColor="text1"/>
          <w:sz w:val="28"/>
          <w:szCs w:val="28"/>
        </w:rPr>
        <w:t>the</w:t>
      </w:r>
      <w:proofErr w:type="gramEnd"/>
      <w:r w:rsidRPr="00791137">
        <w:rPr>
          <w:color w:val="000000" w:themeColor="text1"/>
          <w:sz w:val="28"/>
          <w:szCs w:val="28"/>
        </w:rPr>
        <w:t xml:space="preserve"> terms and other conditions of service of officers and other employees of the Authority under sub-section (2) of section 12; </w:t>
      </w:r>
    </w:p>
    <w:p w:rsidR="00D2527A" w:rsidRPr="00791137" w:rsidRDefault="00D2527A" w:rsidP="00D2527A">
      <w:pPr>
        <w:pStyle w:val="NormalWeb"/>
        <w:ind w:left="720"/>
        <w:jc w:val="both"/>
        <w:rPr>
          <w:color w:val="000000" w:themeColor="text1"/>
          <w:sz w:val="28"/>
          <w:szCs w:val="28"/>
        </w:rPr>
      </w:pPr>
      <w:r w:rsidRPr="00791137">
        <w:rPr>
          <w:color w:val="000000" w:themeColor="text1"/>
          <w:sz w:val="28"/>
          <w:szCs w:val="28"/>
        </w:rPr>
        <w:t xml:space="preserve">(d) </w:t>
      </w:r>
      <w:proofErr w:type="gramStart"/>
      <w:r w:rsidRPr="00791137">
        <w:rPr>
          <w:color w:val="000000" w:themeColor="text1"/>
          <w:sz w:val="28"/>
          <w:szCs w:val="28"/>
        </w:rPr>
        <w:t>the</w:t>
      </w:r>
      <w:proofErr w:type="gramEnd"/>
      <w:r w:rsidRPr="00791137">
        <w:rPr>
          <w:color w:val="000000" w:themeColor="text1"/>
          <w:sz w:val="28"/>
          <w:szCs w:val="28"/>
        </w:rPr>
        <w:t xml:space="preserve"> powers and functions which may be delegated to Committees of the members under sub-section (2) of section 23; and </w:t>
      </w:r>
    </w:p>
    <w:p w:rsidR="00D2527A" w:rsidRPr="00791137" w:rsidRDefault="00D2527A" w:rsidP="00D2527A">
      <w:pPr>
        <w:pStyle w:val="NormalWeb"/>
        <w:ind w:left="720"/>
        <w:jc w:val="both"/>
        <w:rPr>
          <w:color w:val="000000" w:themeColor="text1"/>
          <w:sz w:val="28"/>
          <w:szCs w:val="28"/>
        </w:rPr>
      </w:pPr>
      <w:r w:rsidRPr="00791137">
        <w:rPr>
          <w:color w:val="000000" w:themeColor="text1"/>
          <w:sz w:val="28"/>
          <w:szCs w:val="28"/>
        </w:rPr>
        <w:t xml:space="preserve">(e) </w:t>
      </w:r>
      <w:proofErr w:type="gramStart"/>
      <w:r w:rsidRPr="00791137">
        <w:rPr>
          <w:color w:val="000000" w:themeColor="text1"/>
          <w:sz w:val="28"/>
          <w:szCs w:val="28"/>
        </w:rPr>
        <w:t>any</w:t>
      </w:r>
      <w:proofErr w:type="gramEnd"/>
      <w:r w:rsidRPr="00791137">
        <w:rPr>
          <w:color w:val="000000" w:themeColor="text1"/>
          <w:sz w:val="28"/>
          <w:szCs w:val="28"/>
        </w:rPr>
        <w:t xml:space="preserve"> other matter which is required to be, or may be, specified by regulations or in respect of which provision is to be or may be made by regulations.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27. Rules and regulations to be laid before Parliament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Every rule and every regulation made under this Act shall be laid, as soon as may be after it is made, before each House of Parliament, while it is in session, for a total period of thirty days which may be comprised in one session or in two or more successive sessions, and if, before the expiry of the session immediately following the session or the successive sessions aforesaid, both Houses agree in making any modification in the rule or regulation or both Houses agree that the rule or regulation should not be made, the rule or regulation shall thereafter have effect only in such modified form or be of no effect, as the case may be; so, however, that any such modification or annulment shall be without prejudice to the validity of anything previously done under that rule or regulation.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28. Application of other laws not barred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lastRenderedPageBreak/>
        <w:t xml:space="preserve">The provisions of this Act shall be in addition to, and not in derogation of, the provisions of any other law for the time being in force.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29. Power to remove difficulties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(1) If any difficulty arises in giving effect to the provisions of this Act, the Central Government may, by order published in the Official Gazette, make such provisions not inconsistent with the provisions of this Act as may appear to be necessary for removing the difficulty: </w:t>
      </w:r>
    </w:p>
    <w:p w:rsidR="00D2527A" w:rsidRPr="00791137" w:rsidRDefault="00D2527A" w:rsidP="00D2527A">
      <w:pPr>
        <w:pStyle w:val="NormalWeb"/>
        <w:jc w:val="both"/>
        <w:rPr>
          <w:color w:val="000000" w:themeColor="text1"/>
          <w:sz w:val="28"/>
          <w:szCs w:val="28"/>
        </w:rPr>
      </w:pPr>
      <w:proofErr w:type="gramStart"/>
      <w:r w:rsidRPr="00791137">
        <w:rPr>
          <w:bCs/>
          <w:color w:val="000000" w:themeColor="text1"/>
          <w:sz w:val="28"/>
          <w:szCs w:val="28"/>
        </w:rPr>
        <w:t xml:space="preserve">PROVIDED </w:t>
      </w:r>
      <w:r w:rsidRPr="00791137">
        <w:rPr>
          <w:color w:val="000000" w:themeColor="text1"/>
          <w:sz w:val="28"/>
          <w:szCs w:val="28"/>
        </w:rPr>
        <w:t>that no order shall be made under this section after the expiry of two years from the appointed day.</w:t>
      </w:r>
      <w:proofErr w:type="gramEnd"/>
      <w:r w:rsidRPr="00791137">
        <w:rPr>
          <w:color w:val="000000" w:themeColor="text1"/>
          <w:sz w:val="28"/>
          <w:szCs w:val="28"/>
        </w:rPr>
        <w:t xml:space="preserve">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(2) Every order made under this section shall be laid, as soon as may be, after it is made, before each House of Parliament.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30. Amendment of Act 4 of 1938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The Insurance Act, 1938 shall be amended in the manner specified in the First Schedule to this Act.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31. Amendment of Act 31 of 1956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The Life Insurance Corporation Act, 1956 shall be amended in the manner specified in the Second Schedule to this Act.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32. Amendment of Act 57 of 1972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The General Insurance Business (Nationalization) Act, 1972 shall be amended in the manner specified in the Third Schedule to this Act. </w:t>
      </w:r>
    </w:p>
    <w:p w:rsidR="00C85C0C" w:rsidRPr="00791137" w:rsidRDefault="00D2527A" w:rsidP="00C85C0C">
      <w:pPr>
        <w:spacing w:after="240" w:line="240" w:lineRule="auto"/>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SCHEDULE</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SCHEDULE </w:t>
      </w:r>
      <w:proofErr w:type="gramStart"/>
      <w:r w:rsidRPr="00791137">
        <w:rPr>
          <w:rFonts w:ascii="Times New Roman" w:eastAsia="Times New Roman" w:hAnsi="Times New Roman" w:cs="Times New Roman"/>
          <w:bCs/>
          <w:color w:val="000000" w:themeColor="text1"/>
          <w:sz w:val="28"/>
          <w:szCs w:val="28"/>
          <w:lang w:eastAsia="en-IN"/>
        </w:rPr>
        <w:t>I :</w:t>
      </w:r>
      <w:proofErr w:type="gramEnd"/>
      <w:r w:rsidRPr="00791137">
        <w:rPr>
          <w:rFonts w:ascii="Times New Roman" w:eastAsia="Times New Roman" w:hAnsi="Times New Roman" w:cs="Times New Roman"/>
          <w:bCs/>
          <w:color w:val="000000" w:themeColor="text1"/>
          <w:sz w:val="28"/>
          <w:szCs w:val="28"/>
          <w:lang w:eastAsia="en-IN"/>
        </w:rPr>
        <w:t xml:space="preserve"> Amendments to the Insurance Act, 1938 (4 of 1938)</w:t>
      </w:r>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[Section 30]</w:t>
      </w:r>
      <w:r w:rsidRPr="00791137">
        <w:rPr>
          <w:rFonts w:ascii="Times New Roman" w:eastAsia="Times New Roman" w:hAnsi="Times New Roman" w:cs="Times New Roman"/>
          <w:bCs/>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1.</w:t>
      </w:r>
      <w:r w:rsidRPr="00791137">
        <w:rPr>
          <w:rFonts w:ascii="Times New Roman" w:eastAsia="Times New Roman" w:hAnsi="Times New Roman" w:cs="Times New Roman"/>
          <w:color w:val="000000" w:themeColor="text1"/>
          <w:sz w:val="28"/>
          <w:szCs w:val="28"/>
          <w:lang w:eastAsia="en-IN"/>
        </w:rPr>
        <w:t xml:space="preserve"> In the Act, except in clause (5B) of section 2 and section 2B, for "Controller" wherever it occurs, substitute "Authority" and such consequential changes as the rules of grammar may require shall also be made.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 </w:t>
      </w:r>
      <w:r w:rsidRPr="00791137">
        <w:rPr>
          <w:rFonts w:ascii="Times New Roman" w:eastAsia="Times New Roman" w:hAnsi="Times New Roman" w:cs="Times New Roman"/>
          <w:color w:val="000000" w:themeColor="text1"/>
          <w:sz w:val="28"/>
          <w:szCs w:val="28"/>
          <w:lang w:eastAsia="en-IN"/>
        </w:rPr>
        <w:t xml:space="preserve">In sections 27, 27A, 27B, 31, 32A, 40A, 48B, 64F, 64G, 64-I, 64J, 64L, 64R, 64UC, 64UM, 113 and 115, for "Central Government" wherever they occur, substitute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 Section 2,-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clause (1), insert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"(1A) "Authority" means the Insurance Regulatory and Development Authority established under sub-section (1) of section 3 of the Insurance Regulatory and Development Authority Act, 1999;"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clause 5(B), substitute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"(5B) "Controller of Insurance" means the officer appointed by the Central Government under section 2B to exercise all the powers, discharge the functions and perform the duties of the Authority under this Act or the Life Insurance Corporation Act, 1956 or the General Insurance Business (Nationalization) Act, 1972 or the Insurance Regulatory and Development Authority Act, 1999;"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clause (7), insert the following:-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"(7A) "Indian insurance company" means any insurer being a company- </w:t>
      </w:r>
    </w:p>
    <w:p w:rsidR="00D2527A" w:rsidRPr="00791137" w:rsidRDefault="00D2527A" w:rsidP="00D2527A">
      <w:pPr>
        <w:spacing w:before="100" w:beforeAutospacing="1" w:after="100" w:afterAutospacing="1" w:line="240" w:lineRule="auto"/>
        <w:ind w:left="72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which</w:t>
      </w:r>
      <w:proofErr w:type="gramEnd"/>
      <w:r w:rsidRPr="00791137">
        <w:rPr>
          <w:rFonts w:ascii="Times New Roman" w:eastAsia="Times New Roman" w:hAnsi="Times New Roman" w:cs="Times New Roman"/>
          <w:color w:val="000000" w:themeColor="text1"/>
          <w:sz w:val="28"/>
          <w:szCs w:val="28"/>
          <w:lang w:eastAsia="en-IN"/>
        </w:rPr>
        <w:t xml:space="preserve"> is formed and registered under the Companies Act, 1956;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in which the aggregate holdings of equity shares by a foreign company, either by itself or through its subsidiary companies or its nominees, do not exceed twenty-six per cent paid-up equity capital of such Indian insurance company;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whose</w:t>
      </w:r>
      <w:proofErr w:type="gramEnd"/>
      <w:r w:rsidRPr="00791137">
        <w:rPr>
          <w:rFonts w:ascii="Times New Roman" w:eastAsia="Times New Roman" w:hAnsi="Times New Roman" w:cs="Times New Roman"/>
          <w:color w:val="000000" w:themeColor="text1"/>
          <w:sz w:val="28"/>
          <w:szCs w:val="28"/>
          <w:lang w:eastAsia="en-IN"/>
        </w:rPr>
        <w:t xml:space="preserve"> sole purpose is to carry on life insurance business or general insurance business or re-insurance business.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 xml:space="preserve">Explanation: </w:t>
      </w:r>
      <w:r w:rsidRPr="00791137">
        <w:rPr>
          <w:rFonts w:ascii="Times New Roman" w:eastAsia="Times New Roman" w:hAnsi="Times New Roman" w:cs="Times New Roman"/>
          <w:color w:val="000000" w:themeColor="text1"/>
          <w:sz w:val="28"/>
          <w:szCs w:val="28"/>
          <w:lang w:eastAsia="en-IN"/>
        </w:rPr>
        <w:t xml:space="preserve">For the purposes of this clause, the expression "foreign company" shall have the meaning assigned to it under clause (23A) of section 2 of the Income-tax Act, 1961;" </w:t>
      </w:r>
    </w:p>
    <w:p w:rsidR="00D2527A" w:rsidRPr="00791137" w:rsidRDefault="00D2527A" w:rsidP="00D2527A">
      <w:pPr>
        <w:spacing w:before="100" w:beforeAutospacing="1" w:after="100" w:afterAutospacing="1" w:line="240" w:lineRule="auto"/>
        <w:ind w:left="72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clause (14), for "section 114", substitute "this Act".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 Interpretation of certain words and expressions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After section 2,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"2A. Words and expressions used and not defined in this Act but defined in the Life Insurance Corporation Act, 1956 "the General Insurance Business (Nationalization) Act, 1972 and the Insurance Regulatory and Development Authority Act, 1999 shall have the meanings respectively assigned to them in those Acts.</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5. Section 2B, for sub-section (1), substitute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If at any time, the Authority is superseded under sub-section (1) of section 19 of the Insurance Regulatory and Development Authority Act, 1999, the </w:t>
      </w:r>
      <w:r w:rsidRPr="00791137">
        <w:rPr>
          <w:rFonts w:ascii="Times New Roman" w:eastAsia="Times New Roman" w:hAnsi="Times New Roman" w:cs="Times New Roman"/>
          <w:color w:val="000000" w:themeColor="text1"/>
          <w:sz w:val="28"/>
          <w:szCs w:val="28"/>
          <w:lang w:eastAsia="en-IN"/>
        </w:rPr>
        <w:lastRenderedPageBreak/>
        <w:t xml:space="preserve">Central Government may, by notification in the Official Gazette, appoint a person to be the Controller of Insurance till such time the Authority is reconstituted under sub-section (3) of section 19 of that Act."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6. Section 2C, in sub-section (1), after the second proviso,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color w:val="000000" w:themeColor="text1"/>
          <w:sz w:val="28"/>
          <w:szCs w:val="28"/>
          <w:lang w:eastAsia="en-IN"/>
        </w:rPr>
        <w:t>"</w:t>
      </w: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also that no insurer other than an Indian insurance company shall begin to carry on any class of insurance business in India under this Act on or after the commencement of the Insurance Regulatory and Development Authority Act, 1999."</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7. Section 3,-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after the first proviso,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r w:rsidRPr="00791137">
        <w:rPr>
          <w:rFonts w:ascii="Times New Roman" w:eastAsia="Times New Roman" w:hAnsi="Times New Roman" w:cs="Times New Roman"/>
          <w:bCs/>
          <w:color w:val="000000" w:themeColor="text1"/>
          <w:sz w:val="28"/>
          <w:szCs w:val="28"/>
          <w:lang w:eastAsia="en-IN"/>
        </w:rPr>
        <w:t xml:space="preserve">PROVIDED FURTHER </w:t>
      </w:r>
      <w:r w:rsidRPr="00791137">
        <w:rPr>
          <w:rFonts w:ascii="Times New Roman" w:eastAsia="Times New Roman" w:hAnsi="Times New Roman" w:cs="Times New Roman"/>
          <w:color w:val="000000" w:themeColor="text1"/>
          <w:sz w:val="28"/>
          <w:szCs w:val="28"/>
          <w:lang w:eastAsia="en-IN"/>
        </w:rPr>
        <w:t xml:space="preserve">that a person or insurer, as the case may be, carrying on any class of insurance business in India, on or before the commencement of the Insurance Regulatory and Development Authority Act, 1999, for which no registration certificate was necessary prior to such commencement, may continue to do so for a period of three months from such commencement or, if he had made an application for such registration within the </w:t>
      </w:r>
      <w:proofErr w:type="spellStart"/>
      <w:r w:rsidRPr="00791137">
        <w:rPr>
          <w:rFonts w:ascii="Times New Roman" w:eastAsia="Times New Roman" w:hAnsi="Times New Roman" w:cs="Times New Roman"/>
          <w:color w:val="000000" w:themeColor="text1"/>
          <w:sz w:val="28"/>
          <w:szCs w:val="28"/>
          <w:lang w:eastAsia="en-IN"/>
        </w:rPr>
        <w:t>said</w:t>
      </w:r>
      <w:proofErr w:type="spellEnd"/>
      <w:r w:rsidRPr="00791137">
        <w:rPr>
          <w:rFonts w:ascii="Times New Roman" w:eastAsia="Times New Roman" w:hAnsi="Times New Roman" w:cs="Times New Roman"/>
          <w:color w:val="000000" w:themeColor="text1"/>
          <w:sz w:val="28"/>
          <w:szCs w:val="28"/>
          <w:lang w:eastAsia="en-IN"/>
        </w:rPr>
        <w:t xml:space="preserve"> period of three months, till the disposal of such application: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bCs/>
          <w:color w:val="000000" w:themeColor="text1"/>
          <w:sz w:val="28"/>
          <w:szCs w:val="28"/>
          <w:lang w:eastAsia="en-IN"/>
        </w:rPr>
        <w:t xml:space="preserve">PROVIDED ALSO </w:t>
      </w:r>
      <w:r w:rsidRPr="00791137">
        <w:rPr>
          <w:rFonts w:ascii="Times New Roman" w:eastAsia="Times New Roman" w:hAnsi="Times New Roman" w:cs="Times New Roman"/>
          <w:color w:val="000000" w:themeColor="text1"/>
          <w:sz w:val="28"/>
          <w:szCs w:val="28"/>
          <w:lang w:eastAsia="en-IN"/>
        </w:rPr>
        <w:t>that any certificate of registration, obtained immediately before the commencement of the Insurance Regulatory and Development Authority Act, 1999, shall be deemed to have been obtained from the Authority in accordance with the provisions of this Act."</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(2),-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opening portion, for "Every application for registration shall be accompanied by-", substitute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"Every application for registration shall be made in such manner as may be determined by the regulations made by the Authority and shall be accompanied by-";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clause (d), for "working capital", substitute "paid-up equity capital or working capital";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clause (f), in the proviso, omit "and" occurring at the end;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(iv)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clause (g), substitute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"(g) the receipt showing payment of fee as may be determined by the regulations which shall not exceed fifty thousand rupees for </w:t>
      </w:r>
      <w:r w:rsidRPr="00791137">
        <w:rPr>
          <w:rFonts w:ascii="Times New Roman" w:eastAsia="Times New Roman" w:hAnsi="Times New Roman" w:cs="Times New Roman"/>
          <w:color w:val="000000" w:themeColor="text1"/>
          <w:sz w:val="28"/>
          <w:szCs w:val="28"/>
          <w:lang w:eastAsia="en-IN"/>
        </w:rPr>
        <w:lastRenderedPageBreak/>
        <w:t xml:space="preserve">each class of business as may be specified by the regulations made by the Authority;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(h) </w:t>
      </w:r>
      <w:proofErr w:type="gramStart"/>
      <w:r w:rsidRPr="00791137">
        <w:rPr>
          <w:rFonts w:ascii="Times New Roman" w:eastAsia="Times New Roman" w:hAnsi="Times New Roman" w:cs="Times New Roman"/>
          <w:color w:val="000000" w:themeColor="text1"/>
          <w:sz w:val="28"/>
          <w:szCs w:val="28"/>
          <w:lang w:eastAsia="en-IN"/>
        </w:rPr>
        <w:t>such</w:t>
      </w:r>
      <w:proofErr w:type="gramEnd"/>
      <w:r w:rsidRPr="00791137">
        <w:rPr>
          <w:rFonts w:ascii="Times New Roman" w:eastAsia="Times New Roman" w:hAnsi="Times New Roman" w:cs="Times New Roman"/>
          <w:color w:val="000000" w:themeColor="text1"/>
          <w:sz w:val="28"/>
          <w:szCs w:val="28"/>
          <w:lang w:eastAsia="en-IN"/>
        </w:rPr>
        <w:t xml:space="preserve"> other documents as may be specified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sub-section (2A), insert-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"(2AA) The Authority shall give preference to register the applicant and grant him a certificate of registration if such applicant agrees, in the form and manner as may be specified by the regulations made by the Authority, to carry on the life insurance business or general insurance business for providing health cover to individuals or group of individuals."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(4)-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clause (f), for "of any rule or order made </w:t>
      </w:r>
      <w:proofErr w:type="spellStart"/>
      <w:r w:rsidRPr="00791137">
        <w:rPr>
          <w:rFonts w:ascii="Times New Roman" w:eastAsia="Times New Roman" w:hAnsi="Times New Roman" w:cs="Times New Roman"/>
          <w:color w:val="000000" w:themeColor="text1"/>
          <w:sz w:val="28"/>
          <w:szCs w:val="28"/>
          <w:lang w:eastAsia="en-IN"/>
        </w:rPr>
        <w:t>thereunder</w:t>
      </w:r>
      <w:proofErr w:type="spellEnd"/>
      <w:r w:rsidRPr="00791137">
        <w:rPr>
          <w:rFonts w:ascii="Times New Roman" w:eastAsia="Times New Roman" w:hAnsi="Times New Roman" w:cs="Times New Roman"/>
          <w:color w:val="000000" w:themeColor="text1"/>
          <w:sz w:val="28"/>
          <w:szCs w:val="28"/>
          <w:lang w:eastAsia="en-IN"/>
        </w:rPr>
        <w:t xml:space="preserve">, or", substitute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gramStart"/>
      <w:r w:rsidRPr="00791137">
        <w:rPr>
          <w:rFonts w:ascii="Times New Roman" w:eastAsia="Times New Roman" w:hAnsi="Times New Roman" w:cs="Times New Roman"/>
          <w:color w:val="000000" w:themeColor="text1"/>
          <w:sz w:val="28"/>
          <w:szCs w:val="28"/>
          <w:lang w:eastAsia="en-IN"/>
        </w:rPr>
        <w:t>of</w:t>
      </w:r>
      <w:proofErr w:type="gramEnd"/>
      <w:r w:rsidRPr="00791137">
        <w:rPr>
          <w:rFonts w:ascii="Times New Roman" w:eastAsia="Times New Roman" w:hAnsi="Times New Roman" w:cs="Times New Roman"/>
          <w:color w:val="000000" w:themeColor="text1"/>
          <w:sz w:val="28"/>
          <w:szCs w:val="28"/>
          <w:lang w:eastAsia="en-IN"/>
        </w:rPr>
        <w:t xml:space="preserve"> any rule or any regulation or order made or, any direction issued </w:t>
      </w:r>
      <w:proofErr w:type="spellStart"/>
      <w:r w:rsidRPr="00791137">
        <w:rPr>
          <w:rFonts w:ascii="Times New Roman" w:eastAsia="Times New Roman" w:hAnsi="Times New Roman" w:cs="Times New Roman"/>
          <w:color w:val="000000" w:themeColor="text1"/>
          <w:sz w:val="28"/>
          <w:szCs w:val="28"/>
          <w:lang w:eastAsia="en-IN"/>
        </w:rPr>
        <w:t>thereunder</w:t>
      </w:r>
      <w:proofErr w:type="spellEnd"/>
      <w:r w:rsidRPr="00791137">
        <w:rPr>
          <w:rFonts w:ascii="Times New Roman" w:eastAsia="Times New Roman" w:hAnsi="Times New Roman" w:cs="Times New Roman"/>
          <w:color w:val="000000" w:themeColor="text1"/>
          <w:sz w:val="28"/>
          <w:szCs w:val="28"/>
          <w:lang w:eastAsia="en-IN"/>
        </w:rPr>
        <w:t xml:space="preserve">, or";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clause (h), insert "or" at the end;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(iii)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clause (h), insert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if the insurer makes a default in complying with any direction issued or order made, as the case may be, by the authority under the Insurance Regulatory and Development Authority Act, 1999, or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(j) if the insurer makes a default in complying with, or acts in contravention of, any requirement of the Companies Act, 1956 or the Life Insurance Corporation Act, 1956 or the General Insurance Business (Nationalization) Act, 1972 or the Foreign Exchange Regulation Act, 1973."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(5C),-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"clause (h)," substitute "clause (h) or clause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or clause (j)";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"any requirement of this Act or of any rule or order made </w:t>
      </w:r>
      <w:proofErr w:type="spellStart"/>
      <w:r w:rsidRPr="00791137">
        <w:rPr>
          <w:rFonts w:ascii="Times New Roman" w:eastAsia="Times New Roman" w:hAnsi="Times New Roman" w:cs="Times New Roman"/>
          <w:color w:val="000000" w:themeColor="text1"/>
          <w:sz w:val="28"/>
          <w:szCs w:val="28"/>
          <w:lang w:eastAsia="en-IN"/>
        </w:rPr>
        <w:t>thereunder</w:t>
      </w:r>
      <w:proofErr w:type="spellEnd"/>
      <w:r w:rsidRPr="00791137">
        <w:rPr>
          <w:rFonts w:ascii="Times New Roman" w:eastAsia="Times New Roman" w:hAnsi="Times New Roman" w:cs="Times New Roman"/>
          <w:color w:val="000000" w:themeColor="text1"/>
          <w:sz w:val="28"/>
          <w:szCs w:val="28"/>
          <w:lang w:eastAsia="en-IN"/>
        </w:rPr>
        <w:t xml:space="preserve">", substitute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gramStart"/>
      <w:r w:rsidRPr="00791137">
        <w:rPr>
          <w:rFonts w:ascii="Times New Roman" w:eastAsia="Times New Roman" w:hAnsi="Times New Roman" w:cs="Times New Roman"/>
          <w:color w:val="000000" w:themeColor="text1"/>
          <w:sz w:val="28"/>
          <w:szCs w:val="28"/>
          <w:lang w:eastAsia="en-IN"/>
        </w:rPr>
        <w:t>any</w:t>
      </w:r>
      <w:proofErr w:type="gramEnd"/>
      <w:r w:rsidRPr="00791137">
        <w:rPr>
          <w:rFonts w:ascii="Times New Roman" w:eastAsia="Times New Roman" w:hAnsi="Times New Roman" w:cs="Times New Roman"/>
          <w:color w:val="000000" w:themeColor="text1"/>
          <w:sz w:val="28"/>
          <w:szCs w:val="28"/>
          <w:lang w:eastAsia="en-IN"/>
        </w:rPr>
        <w:t xml:space="preserve"> requirement of this Act or the Insurance Regulatory and Development Authority Act, 1999 or of any rule or any regulation, or any order made </w:t>
      </w:r>
      <w:proofErr w:type="spellStart"/>
      <w:r w:rsidRPr="00791137">
        <w:rPr>
          <w:rFonts w:ascii="Times New Roman" w:eastAsia="Times New Roman" w:hAnsi="Times New Roman" w:cs="Times New Roman"/>
          <w:color w:val="000000" w:themeColor="text1"/>
          <w:sz w:val="28"/>
          <w:szCs w:val="28"/>
          <w:lang w:eastAsia="en-IN"/>
        </w:rPr>
        <w:t>thereunder</w:t>
      </w:r>
      <w:proofErr w:type="spellEnd"/>
      <w:r w:rsidRPr="00791137">
        <w:rPr>
          <w:rFonts w:ascii="Times New Roman" w:eastAsia="Times New Roman" w:hAnsi="Times New Roman" w:cs="Times New Roman"/>
          <w:color w:val="000000" w:themeColor="text1"/>
          <w:sz w:val="28"/>
          <w:szCs w:val="28"/>
          <w:lang w:eastAsia="en-IN"/>
        </w:rPr>
        <w:t xml:space="preserve"> or any direction issued under those Acts";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(f)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sub-section (5D), insert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"(5E). The Authority may, by order, suspend or cancel any registration in such manner as may be determined by the regulations made by it: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that no order under this sub-section shall be made unless the person concerned has been given a reasonable opportunity of being heard.</w:t>
      </w:r>
      <w:proofErr w:type="gramStart"/>
      <w:r w:rsidRPr="00791137">
        <w:rPr>
          <w:rFonts w:ascii="Times New Roman" w:eastAsia="Times New Roman" w:hAnsi="Times New Roman" w:cs="Times New Roman"/>
          <w:color w:val="000000" w:themeColor="text1"/>
          <w:sz w:val="28"/>
          <w:szCs w:val="28"/>
          <w:lang w:eastAsia="en-IN"/>
        </w:rPr>
        <w:t>" ;</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(g)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sub-section (7), substitute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"(7) The Authority may, on payment of such fee, not exceeding five thousand rupees, as may be determined by the regulations, issue a duplicate certificate of registration to replace a certificate lost, destroyed or </w:t>
      </w:r>
      <w:proofErr w:type="gramStart"/>
      <w:r w:rsidRPr="00791137">
        <w:rPr>
          <w:rFonts w:ascii="Times New Roman" w:eastAsia="Times New Roman" w:hAnsi="Times New Roman" w:cs="Times New Roman"/>
          <w:color w:val="000000" w:themeColor="text1"/>
          <w:sz w:val="28"/>
          <w:szCs w:val="28"/>
          <w:lang w:eastAsia="en-IN"/>
        </w:rPr>
        <w:t>mutilated,</w:t>
      </w:r>
      <w:proofErr w:type="gramEnd"/>
      <w:r w:rsidRPr="00791137">
        <w:rPr>
          <w:rFonts w:ascii="Times New Roman" w:eastAsia="Times New Roman" w:hAnsi="Times New Roman" w:cs="Times New Roman"/>
          <w:color w:val="000000" w:themeColor="text1"/>
          <w:sz w:val="28"/>
          <w:szCs w:val="28"/>
          <w:lang w:eastAsia="en-IN"/>
        </w:rPr>
        <w:t xml:space="preserve"> or in any other case where the Authority is of opinion that the issue of duplicate certificate is necessary."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8. Section 3A,-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for "the 31st day of December, 1941.", substitute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31st day of March, after the commencement of the Insurance Regulatory and Development Authority Act, 1999."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(2),-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"prescribed fee", substitute "fee as determined by the regulations made by the Authority";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clause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substitute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proofErr w:type="gramStart"/>
      <w:r w:rsidRPr="00791137">
        <w:rPr>
          <w:rFonts w:ascii="Times New Roman" w:eastAsia="Times New Roman" w:hAnsi="Times New Roman" w:cs="Times New Roman"/>
          <w:color w:val="000000" w:themeColor="text1"/>
          <w:sz w:val="28"/>
          <w:szCs w:val="28"/>
          <w:lang w:eastAsia="en-IN"/>
        </w:rPr>
        <w:t>i</w:t>
      </w:r>
      <w:proofErr w:type="spellEnd"/>
      <w:proofErr w:type="gramEnd"/>
      <w:r w:rsidRPr="00791137">
        <w:rPr>
          <w:rFonts w:ascii="Times New Roman" w:eastAsia="Times New Roman" w:hAnsi="Times New Roman" w:cs="Times New Roman"/>
          <w:color w:val="000000" w:themeColor="text1"/>
          <w:sz w:val="28"/>
          <w:szCs w:val="28"/>
          <w:lang w:eastAsia="en-IN"/>
        </w:rPr>
        <w:t xml:space="preserve">) exceed one-fourth of one per cent of such premium income or rupees five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whichever is less,";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(iii)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clause (ii), substitute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be</w:t>
      </w:r>
      <w:proofErr w:type="gramEnd"/>
      <w:r w:rsidRPr="00791137">
        <w:rPr>
          <w:rFonts w:ascii="Times New Roman" w:eastAsia="Times New Roman" w:hAnsi="Times New Roman" w:cs="Times New Roman"/>
          <w:color w:val="000000" w:themeColor="text1"/>
          <w:sz w:val="28"/>
          <w:szCs w:val="28"/>
          <w:lang w:eastAsia="en-IN"/>
        </w:rPr>
        <w:t xml:space="preserve"> less, in any case, than fifty thousand rupees for each class of insurance business.";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(3), for "prescribed fee", substitute "fee as determined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(4), for "prescribed fee", substitute "fee as determined by the regulations made by the Authority, and".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9. For section 6, substitute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lastRenderedPageBreak/>
        <w:t>6. Requirement as to capital</w:t>
      </w:r>
      <w:r w:rsidRPr="00791137">
        <w:rPr>
          <w:rFonts w:ascii="Times New Roman" w:eastAsia="Times New Roman" w:hAnsi="Times New Roman" w:cs="Times New Roman"/>
          <w:color w:val="000000" w:themeColor="text1"/>
          <w:sz w:val="28"/>
          <w:szCs w:val="28"/>
          <w:lang w:eastAsia="en-IN"/>
        </w:rPr>
        <w:t xml:space="preserve">- No insurer carrying on the business of life insurance, general insurance or re-insurance in India on or after the commencement of the Insurance Regulatory and Development Authority Act, 1999, shall be registered unless he has,-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a</w:t>
      </w:r>
      <w:proofErr w:type="gramEnd"/>
      <w:r w:rsidRPr="00791137">
        <w:rPr>
          <w:rFonts w:ascii="Times New Roman" w:eastAsia="Times New Roman" w:hAnsi="Times New Roman" w:cs="Times New Roman"/>
          <w:color w:val="000000" w:themeColor="text1"/>
          <w:sz w:val="28"/>
          <w:szCs w:val="28"/>
          <w:lang w:eastAsia="en-IN"/>
        </w:rPr>
        <w:t xml:space="preserve"> paid-up equity capital of rupees one hundred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in case of a person carrying on the business of life insurance or general insurance; or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a</w:t>
      </w:r>
      <w:proofErr w:type="gramEnd"/>
      <w:r w:rsidRPr="00791137">
        <w:rPr>
          <w:rFonts w:ascii="Times New Roman" w:eastAsia="Times New Roman" w:hAnsi="Times New Roman" w:cs="Times New Roman"/>
          <w:color w:val="000000" w:themeColor="text1"/>
          <w:sz w:val="28"/>
          <w:szCs w:val="28"/>
          <w:lang w:eastAsia="en-IN"/>
        </w:rPr>
        <w:t xml:space="preserve"> paid-up equity capital of rupees two hundred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in case of a person carrying on exclusively the business as a reinsurer: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that in determining the paid-up equity capital specified under clause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or clause (ii), the deposit to be made under section 7 and any preliminary expenses incurred in the formation and registration of the company shall be excluded: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FURTHER </w:t>
      </w:r>
      <w:r w:rsidRPr="00791137">
        <w:rPr>
          <w:rFonts w:ascii="Times New Roman" w:eastAsia="Times New Roman" w:hAnsi="Times New Roman" w:cs="Times New Roman"/>
          <w:color w:val="000000" w:themeColor="text1"/>
          <w:sz w:val="28"/>
          <w:szCs w:val="28"/>
          <w:lang w:eastAsia="en-IN"/>
        </w:rPr>
        <w:t>that an insurer carrying on business of life insurance, general insurance or re-insurance in India before the commencement of the Insurance Regulatory and Development Authority Act, 1999 and who is required to be registered under this Act, shall have a paid-up equity capital in accordance with clause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and clause (ii), as the case may be, within six months of the commencement of that Act."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10. Section 6A,-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(4), in clause (b),-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(I) in sub-clause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omit "and" occurring at the end;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sub-clause (ii), for "sanction of the Central Government has been obtained to the transfer", substitute "approval of the Authority has been obtained to the transfer";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(III)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sub-clause (ii), insert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"(iii) where, the nominal value of shares intended to be transferred by any individual, firm, group, constituents of a group, or body corporate under the same management, jointly or severally exceeds one per cent of the paid-up equity capital of the insurer, unless the previous approval of the Authority has been obtained for the transfer.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Explanation:</w:t>
      </w:r>
      <w:r w:rsidRPr="00791137">
        <w:rPr>
          <w:rFonts w:ascii="Times New Roman" w:eastAsia="Times New Roman" w:hAnsi="Times New Roman" w:cs="Times New Roman"/>
          <w:color w:val="000000" w:themeColor="text1"/>
          <w:sz w:val="28"/>
          <w:szCs w:val="28"/>
          <w:lang w:eastAsia="en-IN"/>
        </w:rPr>
        <w:t xml:space="preserve"> For the purposes of this sub-clause, the expressions "group" and "same management" shall have the same meanings respectively </w:t>
      </w:r>
      <w:proofErr w:type="spellStart"/>
      <w:r w:rsidRPr="00791137">
        <w:rPr>
          <w:rFonts w:ascii="Times New Roman" w:eastAsia="Times New Roman" w:hAnsi="Times New Roman" w:cs="Times New Roman"/>
          <w:color w:val="000000" w:themeColor="text1"/>
          <w:sz w:val="28"/>
          <w:szCs w:val="28"/>
          <w:lang w:eastAsia="en-IN"/>
        </w:rPr>
        <w:t>as signed</w:t>
      </w:r>
      <w:proofErr w:type="spellEnd"/>
      <w:r w:rsidRPr="00791137">
        <w:rPr>
          <w:rFonts w:ascii="Times New Roman" w:eastAsia="Times New Roman" w:hAnsi="Times New Roman" w:cs="Times New Roman"/>
          <w:color w:val="000000" w:themeColor="text1"/>
          <w:sz w:val="28"/>
          <w:szCs w:val="28"/>
          <w:lang w:eastAsia="en-IN"/>
        </w:rPr>
        <w:t xml:space="preserve"> to them in the Monopolies and Restrictive Trade Practices Act, 1969.";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(II),-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"Explanation 1", substitute "Explanation";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omit</w:t>
      </w:r>
      <w:proofErr w:type="gramEnd"/>
      <w:r w:rsidRPr="00791137">
        <w:rPr>
          <w:rFonts w:ascii="Times New Roman" w:eastAsia="Times New Roman" w:hAnsi="Times New Roman" w:cs="Times New Roman"/>
          <w:color w:val="000000" w:themeColor="text1"/>
          <w:sz w:val="28"/>
          <w:szCs w:val="28"/>
          <w:lang w:eastAsia="en-IN"/>
        </w:rPr>
        <w:t xml:space="preserve"> Explanation 2.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11. After section 6A,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 xml:space="preserve">6AA. Manner of divesting excess shareholding by promoter in certain cases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No promoter shall at any time hold more than twenty-six per cent or such other percentage as may be prescribed, of the paid-up equity capital in an Indian insurance company: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in a case where an Indian insurance company begins the business of life insurance, general insurance or re-insurance in which the promoters hold more than twenty-six per cent of the paid-up equity capital or such other excess percentage as may be prescribed, the promoters shall divert in a phased manner the share capital in excess of the twenty-six per cent of the paid-up equity capital or such excess paid-up equity capital as may be prescribed, after a period of ten years from the date of the commencement of the said business by such Indian insurance company or within such period as may be prescribed by the Central Government.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Explanation</w:t>
      </w:r>
      <w:r w:rsidRPr="00791137">
        <w:rPr>
          <w:rFonts w:ascii="Times New Roman" w:eastAsia="Times New Roman" w:hAnsi="Times New Roman" w:cs="Times New Roman"/>
          <w:bCs/>
          <w:color w:val="000000" w:themeColor="text1"/>
          <w:sz w:val="28"/>
          <w:szCs w:val="28"/>
          <w:lang w:eastAsia="en-IN"/>
        </w:rPr>
        <w:t xml:space="preserve">: </w:t>
      </w:r>
      <w:r w:rsidRPr="00791137">
        <w:rPr>
          <w:rFonts w:ascii="Times New Roman" w:eastAsia="Times New Roman" w:hAnsi="Times New Roman" w:cs="Times New Roman"/>
          <w:color w:val="000000" w:themeColor="text1"/>
          <w:sz w:val="28"/>
          <w:szCs w:val="28"/>
          <w:lang w:eastAsia="en-IN"/>
        </w:rPr>
        <w:t>For the removal of doubts, it is hereby declared that nothing contained in the proviso shall apply to the promoters being foreign company, referred to in sub-clause (b) of clause (7A) of section 2.</w:t>
      </w:r>
      <w:r w:rsidRPr="00791137">
        <w:rPr>
          <w:rFonts w:ascii="Times New Roman" w:eastAsia="Times New Roman" w:hAnsi="Times New Roman" w:cs="Times New Roman"/>
          <w:i/>
          <w:iCs/>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manner and procedure for divesting the excess share capital under sub-section (1) shall be specified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12. Section 7,-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proofErr w:type="gramStart"/>
      <w:r w:rsidRPr="00791137">
        <w:rPr>
          <w:rFonts w:ascii="Times New Roman" w:eastAsia="Times New Roman" w:hAnsi="Times New Roman" w:cs="Times New Roman"/>
          <w:color w:val="000000" w:themeColor="text1"/>
          <w:sz w:val="28"/>
          <w:szCs w:val="28"/>
          <w:lang w:eastAsia="en-IN"/>
        </w:rPr>
        <w:t>i</w:t>
      </w:r>
      <w:proofErr w:type="spellEnd"/>
      <w:proofErr w:type="gramEnd"/>
      <w:r w:rsidRPr="00791137">
        <w:rPr>
          <w:rFonts w:ascii="Times New Roman" w:eastAsia="Times New Roman" w:hAnsi="Times New Roman" w:cs="Times New Roman"/>
          <w:color w:val="000000" w:themeColor="text1"/>
          <w:sz w:val="28"/>
          <w:szCs w:val="28"/>
          <w:lang w:eastAsia="en-IN"/>
        </w:rPr>
        <w:t xml:space="preserve">) omit "not being an insurer specified in sub-clause (c) of clause (9) of section 2";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clause (a) and (b), substitute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in the case of life insurance business, a sum equivalent to one per cent of his total gross premium written in India in any financial year commencing after the 31st day of March, 2000, not exceeding rupees ten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in the case of general insurance business, a sum equivalent to three per cent of his total gross premium written in India, in any financial year commencing after the 31st day of March, 2000, not exceeding rupees ten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(c)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case of re-insurance business, a sum of rupees twenty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omit</w:t>
      </w:r>
      <w:proofErr w:type="gramEnd"/>
      <w:r w:rsidRPr="00791137">
        <w:rPr>
          <w:rFonts w:ascii="Times New Roman" w:eastAsia="Times New Roman" w:hAnsi="Times New Roman" w:cs="Times New Roman"/>
          <w:color w:val="000000" w:themeColor="text1"/>
          <w:sz w:val="28"/>
          <w:szCs w:val="28"/>
          <w:lang w:eastAsia="en-IN"/>
        </w:rPr>
        <w:t xml:space="preserve"> sub-sections (1A), (1B), (1C), (1D) and (1E).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13. Section l </w:t>
      </w:r>
      <w:proofErr w:type="spellStart"/>
      <w:r w:rsidRPr="00791137">
        <w:rPr>
          <w:rFonts w:ascii="Times New Roman" w:eastAsia="Times New Roman" w:hAnsi="Times New Roman" w:cs="Times New Roman"/>
          <w:bCs/>
          <w:color w:val="000000" w:themeColor="text1"/>
          <w:sz w:val="28"/>
          <w:szCs w:val="28"/>
          <w:lang w:eastAsia="en-IN"/>
        </w:rPr>
        <w:t>l</w:t>
      </w:r>
      <w:proofErr w:type="spellEnd"/>
      <w:r w:rsidRPr="00791137">
        <w:rPr>
          <w:rFonts w:ascii="Times New Roman" w:eastAsia="Times New Roman" w:hAnsi="Times New Roman" w:cs="Times New Roman"/>
          <w:bCs/>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for "calendar year", substitute "financial year";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sub-section (1), insert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"(1A) Notwithstanding anything contained in sub-section (1), every insurer, on or after the commencement of the Insurance Regulatory and Development Authority Act, 1999, in respect of insurance business transacted by him and in respect of his shareholders' funds, shall, at the expiration of each financial year, prepare with reference to that year, a balance-sheet, a profit and loss account, a separate account of receipts and payments, a revenue account in accordance with the regulations made by the Authority.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(1B) </w:t>
      </w:r>
      <w:proofErr w:type="gramStart"/>
      <w:r w:rsidRPr="00791137">
        <w:rPr>
          <w:rFonts w:ascii="Times New Roman" w:eastAsia="Times New Roman" w:hAnsi="Times New Roman" w:cs="Times New Roman"/>
          <w:color w:val="000000" w:themeColor="text1"/>
          <w:sz w:val="28"/>
          <w:szCs w:val="28"/>
          <w:lang w:eastAsia="en-IN"/>
        </w:rPr>
        <w:t>Every</w:t>
      </w:r>
      <w:proofErr w:type="gramEnd"/>
      <w:r w:rsidRPr="00791137">
        <w:rPr>
          <w:rFonts w:ascii="Times New Roman" w:eastAsia="Times New Roman" w:hAnsi="Times New Roman" w:cs="Times New Roman"/>
          <w:color w:val="000000" w:themeColor="text1"/>
          <w:sz w:val="28"/>
          <w:szCs w:val="28"/>
          <w:lang w:eastAsia="en-IN"/>
        </w:rPr>
        <w:t xml:space="preserve"> insurer shall keep separate accounts relating to funds of shareholders and policy-holders."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14. Section 13,-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"once at least in every three years", substitute "every year";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first proviso, for "not later than four years", substitute "not later than two years";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(iii)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the second proviso, insert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also that for an insurer carrying on life insurance business in India immediately before the commencement of the Insurance Regulatory and Development Authority Act, 1999, the last date as at which the first investigation after such commencement should be caused by an actuary, shall be the 31st day of March, 2001:"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(iv)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the third proviso,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also that every insurer on or after the commencement of the Insurance Regulatory and Development Authority Act, 1999, shall cause an abstract of the report of the actuary to be made in the manner specified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(4), after the proviso,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color w:val="000000" w:themeColor="text1"/>
          <w:sz w:val="28"/>
          <w:szCs w:val="28"/>
          <w:lang w:eastAsia="en-IN"/>
        </w:rPr>
        <w:lastRenderedPageBreak/>
        <w:t>"</w:t>
      </w:r>
      <w:r w:rsidRPr="00791137">
        <w:rPr>
          <w:rFonts w:ascii="Times New Roman" w:eastAsia="Times New Roman" w:hAnsi="Times New Roman" w:cs="Times New Roman"/>
          <w:bCs/>
          <w:color w:val="000000" w:themeColor="text1"/>
          <w:sz w:val="28"/>
          <w:szCs w:val="28"/>
          <w:lang w:eastAsia="en-IN"/>
        </w:rPr>
        <w:t xml:space="preserve">PROVIDED FURTHER </w:t>
      </w:r>
      <w:r w:rsidRPr="00791137">
        <w:rPr>
          <w:rFonts w:ascii="Times New Roman" w:eastAsia="Times New Roman" w:hAnsi="Times New Roman" w:cs="Times New Roman"/>
          <w:color w:val="000000" w:themeColor="text1"/>
          <w:sz w:val="28"/>
          <w:szCs w:val="28"/>
          <w:lang w:eastAsia="en-IN"/>
        </w:rPr>
        <w:t>that the statement referred to in sub-section (4) shall be appended in the form and in the n-tanner specified by the regulations made by the authority."</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15. After 27B,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27C. Prohibition for investment of funds outside India</w:t>
      </w:r>
      <w:r w:rsidRPr="00791137">
        <w:rPr>
          <w:rFonts w:ascii="Times New Roman" w:eastAsia="Times New Roman" w:hAnsi="Times New Roman" w:cs="Times New Roman"/>
          <w:color w:val="000000" w:themeColor="text1"/>
          <w:sz w:val="28"/>
          <w:szCs w:val="28"/>
          <w:lang w:eastAsia="en-IN"/>
        </w:rPr>
        <w:t xml:space="preserve">- No insurer shall directly or indirectly invest outside India the funds of the policy-holders.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 xml:space="preserve">27D. Manner and conditions of investment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Without prejudice to anything contained in sections 27, 27A and 27B, the Authority may, in the interests of the policy-holders, specify by the regulations made by it, the time, manner and other conditions of investment of assets to be held by an insurer for the purposes of this Act.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The Authority may give specific directions for the time, manner and other conditions subject to which the funds of policy holders shall be invested in the infrastructure and social sector as may be specified by regulations made by the Authority and such regulations shall apply uniformly to all the insurers carrying on the business of life insurance, general insurance, or re-insurance in India on or after the commencement of the Insurance Regulatory and Development Authority Act, 1999.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(3) The Authority may, after taking into account the nature of business and to protect the interests of the policy-holders, issue to an insurer the directions relating to the time, manner and other conditions of investment of assets to be held by him: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that no direction under this sub-section shall be issued unless the insurer concerned has been given a reasonable opportunity of being heard."</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16. </w:t>
      </w:r>
      <w:r w:rsidRPr="00791137">
        <w:rPr>
          <w:rFonts w:ascii="Times New Roman" w:eastAsia="Times New Roman" w:hAnsi="Times New Roman" w:cs="Times New Roman"/>
          <w:color w:val="000000" w:themeColor="text1"/>
          <w:sz w:val="28"/>
          <w:szCs w:val="28"/>
          <w:lang w:eastAsia="en-IN"/>
        </w:rPr>
        <w:t xml:space="preserve">Section 28A, in sub-section (1), for "31st day of December", substitute "31st day of March".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17. </w:t>
      </w:r>
      <w:r w:rsidRPr="00791137">
        <w:rPr>
          <w:rFonts w:ascii="Times New Roman" w:eastAsia="Times New Roman" w:hAnsi="Times New Roman" w:cs="Times New Roman"/>
          <w:color w:val="000000" w:themeColor="text1"/>
          <w:sz w:val="28"/>
          <w:szCs w:val="28"/>
          <w:lang w:eastAsia="en-IN"/>
        </w:rPr>
        <w:t xml:space="preserve">Section 28B, in sub-section (1), for "31st day of December", substitute "31st day of March".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18. Section 31B,-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for "Central Government" at both the places where they occur, substitute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(2), for "a statement in the prescribed form", substitute "a statement, in the form specified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sub-section (3), insert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"(4) </w:t>
      </w:r>
      <w:proofErr w:type="gramStart"/>
      <w:r w:rsidRPr="00791137">
        <w:rPr>
          <w:rFonts w:ascii="Times New Roman" w:eastAsia="Times New Roman" w:hAnsi="Times New Roman" w:cs="Times New Roman"/>
          <w:color w:val="000000" w:themeColor="text1"/>
          <w:sz w:val="28"/>
          <w:szCs w:val="28"/>
          <w:lang w:eastAsia="en-IN"/>
        </w:rPr>
        <w:t>Every</w:t>
      </w:r>
      <w:proofErr w:type="gramEnd"/>
      <w:r w:rsidRPr="00791137">
        <w:rPr>
          <w:rFonts w:ascii="Times New Roman" w:eastAsia="Times New Roman" w:hAnsi="Times New Roman" w:cs="Times New Roman"/>
          <w:color w:val="000000" w:themeColor="text1"/>
          <w:sz w:val="28"/>
          <w:szCs w:val="28"/>
          <w:lang w:eastAsia="en-IN"/>
        </w:rPr>
        <w:t xml:space="preserve"> direction under this section shall be issued by an order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that no order under this section shall be made unless the person concerned has been given an opportunity of being heard."</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19. After section 32A,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"32B. Insurance business in rural or social sector</w:t>
      </w:r>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Every insurer shall, after the commencement of the Insurance Regulatory and Development Authority Act, 1999, undertake such percentages of life insurance business and general insurance business in the rural or social sector, as may be specified, in the Official Gazette by the Authority, in this behalf."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32C. Obligations of insurer in respect of rural or unorganized sector and backward classes</w:t>
      </w:r>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Every insurer shall, after the commencement of the Insurance Regulatory and Development Authority Act, 1999 discharge the obligations specified under section 32B to provide life insurance or general insurance policies to the persons residing in the rural sectors, workers in the unorganized or informal sector or for economically vulnerable or backward classes of the society and other categories of persons as may be specified by regulations made by the Authority and such insurance policies shall include insurance for crops.".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20. For section 33, substitute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INVESTIGATION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33. Power of investigation and inspection by Authority</w:t>
      </w:r>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The Authority may, at any time, by order in writing, direct any person (hereafter in this section referred to as "Investigating Authority") specified in the order to investigate the affairs of any insurer and to report to the Authority on any investigation made by such Investigating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the Investigating Authority may, wherever necessary, employ any auditor or actuary or both for the purpose of assisting him in any investigation under this section.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Notwithstanding anything to the contrary contained in section 235 of the Companies Act, 1956, the Investigating Authority may, at any time, and shall, on being directed so to do by the Authority, cause an inspection to be made by one or more of his officers of any insurer and his books and account; and the Investigating Authority shall supply to the insurer a copy of his report on such inspection.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(3) It shall be the duty of every manager, managing director or other officer of the insurer to produce before the Investigating Authority directed to make the investigation under sub-section (1), or inspection under sub-section (2), all such books of account, registers and other documents in his custody or power and to furnish him with any statement and information relating to the affairs of the insurer as the said Investigating Authority may require of him within such time as the said Investigating Authority may specify.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(4) Any Investigating Authority, directed to make an investigation under sub-section (1), or inspection under sub-section (2), may examine on oath, any manager, managing director or other officer of the insurer in relation to his business and may administer oaths accordingly.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(5) The Investigating Authority shall, if he has been directed by the Authority to cause an inspection to be made, and </w:t>
      </w:r>
      <w:proofErr w:type="gramStart"/>
      <w:r w:rsidRPr="00791137">
        <w:rPr>
          <w:rFonts w:ascii="Times New Roman" w:eastAsia="Times New Roman" w:hAnsi="Times New Roman" w:cs="Times New Roman"/>
          <w:color w:val="000000" w:themeColor="text1"/>
          <w:sz w:val="28"/>
          <w:szCs w:val="28"/>
          <w:lang w:eastAsia="en-IN"/>
        </w:rPr>
        <w:t>may</w:t>
      </w:r>
      <w:proofErr w:type="gramEnd"/>
      <w:r w:rsidRPr="00791137">
        <w:rPr>
          <w:rFonts w:ascii="Times New Roman" w:eastAsia="Times New Roman" w:hAnsi="Times New Roman" w:cs="Times New Roman"/>
          <w:color w:val="000000" w:themeColor="text1"/>
          <w:sz w:val="28"/>
          <w:szCs w:val="28"/>
          <w:lang w:eastAsia="en-IN"/>
        </w:rPr>
        <w:t xml:space="preserve">, in any other case, report to the Authority on any inspection made under this section.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(6) On receipt of any report under sub-section (1) or sub-section (5), the Authority may, after giving such opportunity to the insurer to make a representation in connection with the report as, in the opinion of the Authority, seems reasonable, by order in writing,-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require the insurer, to take such action in respect of any matter arising out of the report as the Authority may think fit; or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cancel</w:t>
      </w:r>
      <w:proofErr w:type="gramEnd"/>
      <w:r w:rsidRPr="00791137">
        <w:rPr>
          <w:rFonts w:ascii="Times New Roman" w:eastAsia="Times New Roman" w:hAnsi="Times New Roman" w:cs="Times New Roman"/>
          <w:color w:val="000000" w:themeColor="text1"/>
          <w:sz w:val="28"/>
          <w:szCs w:val="28"/>
          <w:lang w:eastAsia="en-IN"/>
        </w:rPr>
        <w:t xml:space="preserve"> the registration of the insurer; or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direct</w:t>
      </w:r>
      <w:proofErr w:type="gramEnd"/>
      <w:r w:rsidRPr="00791137">
        <w:rPr>
          <w:rFonts w:ascii="Times New Roman" w:eastAsia="Times New Roman" w:hAnsi="Times New Roman" w:cs="Times New Roman"/>
          <w:color w:val="000000" w:themeColor="text1"/>
          <w:sz w:val="28"/>
          <w:szCs w:val="28"/>
          <w:lang w:eastAsia="en-IN"/>
        </w:rPr>
        <w:t xml:space="preserve"> any person to apply to the court for the winding up of the insurer, if a company, whether the registration of the insurer has been cancelled under clause (b) or not.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(7) The Authority may, after giving reasonable notice to the insurer, publish the report submitted by the Investigating Authority under sub-section (5) or such portion thereof as may appear to it to be necessary.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(8) The Authority may by the regulations made by it specify the minimum information to be maintained by insurers in their books, the manner in which such information shall be maintained, the checks and other verifications to be adopted by insurers in that connection and all other matters incidental thereto as are, in its opinion, necessary to enable the Investigating Authority to discharge satisfactorily his functions under this section.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 xml:space="preserve">Explanation: </w:t>
      </w:r>
      <w:r w:rsidRPr="00791137">
        <w:rPr>
          <w:rFonts w:ascii="Times New Roman" w:eastAsia="Times New Roman" w:hAnsi="Times New Roman" w:cs="Times New Roman"/>
          <w:color w:val="000000" w:themeColor="text1"/>
          <w:sz w:val="28"/>
          <w:szCs w:val="28"/>
          <w:lang w:eastAsia="en-IN"/>
        </w:rPr>
        <w:t xml:space="preserve">For the purposes of this section, the expression "insurer" shall include in the case of an insurer incorporated in India-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all</w:t>
      </w:r>
      <w:proofErr w:type="gramEnd"/>
      <w:r w:rsidRPr="00791137">
        <w:rPr>
          <w:rFonts w:ascii="Times New Roman" w:eastAsia="Times New Roman" w:hAnsi="Times New Roman" w:cs="Times New Roman"/>
          <w:color w:val="000000" w:themeColor="text1"/>
          <w:sz w:val="28"/>
          <w:szCs w:val="28"/>
          <w:lang w:eastAsia="en-IN"/>
        </w:rPr>
        <w:t xml:space="preserve"> its subsidiaries formed for the purpose of carrying on the business of insurance exclusively outside India; and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(b) </w:t>
      </w:r>
      <w:proofErr w:type="gramStart"/>
      <w:r w:rsidRPr="00791137">
        <w:rPr>
          <w:rFonts w:ascii="Times New Roman" w:eastAsia="Times New Roman" w:hAnsi="Times New Roman" w:cs="Times New Roman"/>
          <w:color w:val="000000" w:themeColor="text1"/>
          <w:sz w:val="28"/>
          <w:szCs w:val="28"/>
          <w:lang w:eastAsia="en-IN"/>
        </w:rPr>
        <w:t>all</w:t>
      </w:r>
      <w:proofErr w:type="gramEnd"/>
      <w:r w:rsidRPr="00791137">
        <w:rPr>
          <w:rFonts w:ascii="Times New Roman" w:eastAsia="Times New Roman" w:hAnsi="Times New Roman" w:cs="Times New Roman"/>
          <w:color w:val="000000" w:themeColor="text1"/>
          <w:sz w:val="28"/>
          <w:szCs w:val="28"/>
          <w:lang w:eastAsia="en-IN"/>
        </w:rPr>
        <w:t xml:space="preserve"> its branches whether situated in India or outside India.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(9) No order made under this section other than an order made under clause (b) of sub-section (6) shall be capable of being called in question in any court.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(10) All expenses of, and incidental to, any investigation made under this section shall be defrayed by the insurer, shall have priority over that debts due from the insurer and shall be recoverable as an arrear of land revenue.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21. Section 33A, omit "Central Government or the".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22. Section 34H,-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"Controller", substitute "Chairperson of the Authority";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"an Assistant Controller of Insurance", substitute "an officer authorized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sub-sections (5) and (7), for "Controller" wherever it occurs, substitute "Chairperson of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23. Section 35,-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for "sanctioned by the Controller", substitute "approved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(3),-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first paragraph, for "to sanction any such scheme", substitute "to approve any such scheme";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second paragraph, for "the amalgamation or transfer if sanctioned", substitute "the amalgamation or transfer if approved".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24. Section 36,-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for "may sanction the arrangement", substitute "may approve the arrangement";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(2),-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"the insurers concerned in the amalgamation, the Controller may sanction", substitute "the insurers concerned in the amalgamation, the Authority may approve";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(ii)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"contracts as sanctioned by the Controller", substitute "contracts as approved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25. Section 37, in clause (c) for "scheme sanctioned", substitute "scheme approved".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26. </w:t>
      </w:r>
      <w:r w:rsidRPr="00791137">
        <w:rPr>
          <w:rFonts w:ascii="Times New Roman" w:eastAsia="Times New Roman" w:hAnsi="Times New Roman" w:cs="Times New Roman"/>
          <w:color w:val="000000" w:themeColor="text1"/>
          <w:sz w:val="28"/>
          <w:szCs w:val="28"/>
          <w:lang w:eastAsia="en-IN"/>
        </w:rPr>
        <w:t xml:space="preserve">In section 40A, in sub-section (3), for the portion beginning with the words "an amount exceeding" and ending with the words "ten per cent of the premium payable on the policy", substitute "an amount not exceeding fifteen per cent of the premium payable on the policy where the policy relates to fire or marine insurance or miscellaneous insurance."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27. Section 42,-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sub-section (1), substitute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The Authority or an officer authorized by it in this behalf shall, in the manner determined by the regulations made by it and on payment of the fee determined by the regulations, which shall not be more than two hundred and fifty rupees, issue to any person making an application in the manner determined by the regulations, a license to act as, an insurance agent for the purpose of soliciting or procuring insurance business: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case of an individual, he does not suffer from any of the disqualifications mentioned in sub-section (4); and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case of a company or firm, any of its directors or partners does not suffer from any of the said disqualifications: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FURTHER </w:t>
      </w:r>
      <w:r w:rsidRPr="00791137">
        <w:rPr>
          <w:rFonts w:ascii="Times New Roman" w:eastAsia="Times New Roman" w:hAnsi="Times New Roman" w:cs="Times New Roman"/>
          <w:color w:val="000000" w:themeColor="text1"/>
          <w:sz w:val="28"/>
          <w:szCs w:val="28"/>
          <w:lang w:eastAsia="en-IN"/>
        </w:rPr>
        <w:t xml:space="preserve">that any license issued immediately before the commencement of the Insurance Regulatory and Development Authority Act, 1999 shall be deemed to have been issued in accordance with the regulations which provide for such license."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sub-section (3), substitute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"(3) A license issued under this section, after the date of the commencement of the Insurance Regulatory and Development Authority Act, 1999, shall remain in force for a period of three years only from the date of issue, but shall, if the applicant, being an individual does not, or being a company or firm any of its directors or partners does not, suffer from any of the disqualifications mentioned in clauses (b), (c), (d), (e) and (f) of sub-section (4) and the application for renewal of license reaches the issuing authority at least thirty days before the date on which the license ceases to remain in force, be renewed for a period of three </w:t>
      </w:r>
      <w:r w:rsidRPr="00791137">
        <w:rPr>
          <w:rFonts w:ascii="Times New Roman" w:eastAsia="Times New Roman" w:hAnsi="Times New Roman" w:cs="Times New Roman"/>
          <w:color w:val="000000" w:themeColor="text1"/>
          <w:sz w:val="28"/>
          <w:szCs w:val="28"/>
          <w:lang w:eastAsia="en-IN"/>
        </w:rPr>
        <w:lastRenderedPageBreak/>
        <w:t xml:space="preserve">years at any one time on payment of the fee determined by the regulations made by the Authority which shall not be more than rupees two hundred and fifty, and additional fee of an amount determined by the regulations not exceeding rupees one hundred by way of penalty, if the application for renewal of the license does not reach the issuing authority at least thirty days before the date on which the license ceases to remain in force".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(3A), for the proviso, substitute the following :-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the Authority may, if satisfied that undue hardship would be caused otherwise, accept any application in contravention of this sub-section on payment by the applicant of a penalty of seven hundred and fifty rupees."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(4), after clause (d),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 that he does not possess the requisite qualifications and practical training for a period not, exceeding twelve months, as may be specified by the regulations made by the Authority in this behalf;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(f) </w:t>
      </w:r>
      <w:proofErr w:type="gramStart"/>
      <w:r w:rsidRPr="00791137">
        <w:rPr>
          <w:rFonts w:ascii="Times New Roman" w:eastAsia="Times New Roman" w:hAnsi="Times New Roman" w:cs="Times New Roman"/>
          <w:color w:val="000000" w:themeColor="text1"/>
          <w:sz w:val="28"/>
          <w:szCs w:val="28"/>
          <w:lang w:eastAsia="en-IN"/>
        </w:rPr>
        <w:t>that</w:t>
      </w:r>
      <w:proofErr w:type="gramEnd"/>
      <w:r w:rsidRPr="00791137">
        <w:rPr>
          <w:rFonts w:ascii="Times New Roman" w:eastAsia="Times New Roman" w:hAnsi="Times New Roman" w:cs="Times New Roman"/>
          <w:color w:val="000000" w:themeColor="text1"/>
          <w:sz w:val="28"/>
          <w:szCs w:val="28"/>
          <w:lang w:eastAsia="en-IN"/>
        </w:rPr>
        <w:t xml:space="preserve"> he has not passed such examination as may be specified by the regulations made by the Authority in this behalf: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a person who had been issued a license under sub-section (1) of this section or sub-section (1) of section 64UM shall not be required to possess the requisite qualifications, practical training and pass such examination as required by clauses (e) and (f);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(g) </w:t>
      </w:r>
      <w:proofErr w:type="gramStart"/>
      <w:r w:rsidRPr="00791137">
        <w:rPr>
          <w:rFonts w:ascii="Times New Roman" w:eastAsia="Times New Roman" w:hAnsi="Times New Roman" w:cs="Times New Roman"/>
          <w:color w:val="000000" w:themeColor="text1"/>
          <w:sz w:val="28"/>
          <w:szCs w:val="28"/>
          <w:lang w:eastAsia="en-IN"/>
        </w:rPr>
        <w:t>that</w:t>
      </w:r>
      <w:proofErr w:type="gramEnd"/>
      <w:r w:rsidRPr="00791137">
        <w:rPr>
          <w:rFonts w:ascii="Times New Roman" w:eastAsia="Times New Roman" w:hAnsi="Times New Roman" w:cs="Times New Roman"/>
          <w:color w:val="000000" w:themeColor="text1"/>
          <w:sz w:val="28"/>
          <w:szCs w:val="28"/>
          <w:lang w:eastAsia="en-IN"/>
        </w:rPr>
        <w:t xml:space="preserve"> he violates the code of conduct as may be specified by the regulations made by the Authority."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sub-section (6), substitute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"(6) The Authority may issue a duplicate license to replace a license lost, destroyed or mutilated, on payment of such fee not exceeding rupees fifty as may be determined by the regulations."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(f)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(7),- </w:t>
      </w:r>
    </w:p>
    <w:p w:rsidR="00D2527A" w:rsidRPr="00791137" w:rsidRDefault="00D2527A" w:rsidP="00D2527A">
      <w:pPr>
        <w:spacing w:before="100" w:beforeAutospacing="1" w:after="100" w:afterAutospacing="1" w:line="240" w:lineRule="auto"/>
        <w:ind w:left="72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"fifty rupees ",substitute "five hundred rupees"; </w:t>
      </w:r>
    </w:p>
    <w:p w:rsidR="00D2527A" w:rsidRPr="00791137" w:rsidRDefault="00D2527A" w:rsidP="00D2527A">
      <w:pPr>
        <w:spacing w:before="100" w:beforeAutospacing="1" w:after="100" w:afterAutospacing="1" w:line="240" w:lineRule="auto"/>
        <w:ind w:left="72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"one hundred rupees", substitute "one thousand rupees".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(g)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(8), for "fifty rupees", substitute "five thousand rupees".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28. Section 42A, in sub-section (1),-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(a)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"Controller or an officer authorized by him", substitute "Authority or an officer authorized by it";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"an application to him", substitute "an application to it".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29. After section 42C,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"42D. Issue of license to intermediary or insurance intermediary</w:t>
      </w:r>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The Authority or an officer authorized by it in this behalf shall, in the manner determined by the regulations made by the Authority, and on payment of the fees determined by the regulations made by the Authority, issue to any person making an application in the manner determined by the regulations, and not suffering from any of the disqualifications herein mentioned, a license to act as an intermediary or an insurance intermediary under this Act: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case of an individual, he does not suffer from any of the disqualifications mentioned in sub-section (4) of section 42, or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case of a company or firm, any of its directors or partners does not suffer from any of the said disqualifications.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A license issued under this section shall entitle the holder thereof to act as an intermediary or insurance intermediary.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(3) A license issued under this section shall remain in force for a period of three years only from the date of issue, but shall, if the applicant, being an individual does not, or being a company or firm any of its directors or partners does not suffer from any of the disqualifications mentioned in clauses (b), (c), (d), (e) and (f) of sub-section (4) of section 42 and the application for renewal of license reaches the issuing authority at least thirty days before the date on which the license ceases to remain in force, be renewed for a period of three years at any one time on payment of the fee, determined by the regulations made by the authority and additional fee for an amount determined by the regulations, not exceeding one hundred rupees by way of penalty, if the application for renewal of the license does not reach the issuing authority at least thirty days before the date on which the license ceases to remain in force.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(4) No application for the renewal of a license under this section shall be entertained if the application does not reach the issuing authority before the license ceases to remain in force: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the Authority may, if satisfied that undue hardship would be caused otherwise, accept any application in contravention of this sub-section on payment by the applicant of a penalty of seven hundred and fifty rupees.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(5) The disqualifications above referred to shall be the following:-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that</w:t>
      </w:r>
      <w:proofErr w:type="gramEnd"/>
      <w:r w:rsidRPr="00791137">
        <w:rPr>
          <w:rFonts w:ascii="Times New Roman" w:eastAsia="Times New Roman" w:hAnsi="Times New Roman" w:cs="Times New Roman"/>
          <w:color w:val="000000" w:themeColor="text1"/>
          <w:sz w:val="28"/>
          <w:szCs w:val="28"/>
          <w:lang w:eastAsia="en-IN"/>
        </w:rPr>
        <w:t xml:space="preserve"> the person is a minor;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that</w:t>
      </w:r>
      <w:proofErr w:type="gramEnd"/>
      <w:r w:rsidRPr="00791137">
        <w:rPr>
          <w:rFonts w:ascii="Times New Roman" w:eastAsia="Times New Roman" w:hAnsi="Times New Roman" w:cs="Times New Roman"/>
          <w:color w:val="000000" w:themeColor="text1"/>
          <w:sz w:val="28"/>
          <w:szCs w:val="28"/>
          <w:lang w:eastAsia="en-IN"/>
        </w:rPr>
        <w:t xml:space="preserve"> he is found to be of unsound mind by a court of competent jurisdiction;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that</w:t>
      </w:r>
      <w:proofErr w:type="gramEnd"/>
      <w:r w:rsidRPr="00791137">
        <w:rPr>
          <w:rFonts w:ascii="Times New Roman" w:eastAsia="Times New Roman" w:hAnsi="Times New Roman" w:cs="Times New Roman"/>
          <w:color w:val="000000" w:themeColor="text1"/>
          <w:sz w:val="28"/>
          <w:szCs w:val="28"/>
          <w:lang w:eastAsia="en-IN"/>
        </w:rPr>
        <w:t xml:space="preserve"> he has been found guilty of criminal misappropriation or criminal breach of trust or cheating or forgery or an abetment of or attempt to commit any such offence by a court of competent jurisdiction: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where at least five years have elapsed since the completion of the sentence imposed on any person in respect of any such offence, the Authority shall ordinarily declare in respect of such person that his conviction shall cease to operate as a disqualification under this clause;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that in the course of any judicial proceedings relating to any policy of insurance of the winding up of an insurance company or in the course of an investigation of the affairs of an insurer it has been found that he has been guilty of or has knowingly participated in or connived at any fraud dishonestly or misrepresentation against an insurer or an insured;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 that he does not possess the requisite qualifications and practical training for a period not exceeding twelve months, as may be specified by the regulations made by the Authority in this behalf;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(f) </w:t>
      </w:r>
      <w:proofErr w:type="gramStart"/>
      <w:r w:rsidRPr="00791137">
        <w:rPr>
          <w:rFonts w:ascii="Times New Roman" w:eastAsia="Times New Roman" w:hAnsi="Times New Roman" w:cs="Times New Roman"/>
          <w:color w:val="000000" w:themeColor="text1"/>
          <w:sz w:val="28"/>
          <w:szCs w:val="28"/>
          <w:lang w:eastAsia="en-IN"/>
        </w:rPr>
        <w:t>that</w:t>
      </w:r>
      <w:proofErr w:type="gramEnd"/>
      <w:r w:rsidRPr="00791137">
        <w:rPr>
          <w:rFonts w:ascii="Times New Roman" w:eastAsia="Times New Roman" w:hAnsi="Times New Roman" w:cs="Times New Roman"/>
          <w:color w:val="000000" w:themeColor="text1"/>
          <w:sz w:val="28"/>
          <w:szCs w:val="28"/>
          <w:lang w:eastAsia="en-IN"/>
        </w:rPr>
        <w:t xml:space="preserve"> he has not passed such examinations as may be specified by the regulations made by the Authority in this behalf;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(g) </w:t>
      </w:r>
      <w:proofErr w:type="gramStart"/>
      <w:r w:rsidRPr="00791137">
        <w:rPr>
          <w:rFonts w:ascii="Times New Roman" w:eastAsia="Times New Roman" w:hAnsi="Times New Roman" w:cs="Times New Roman"/>
          <w:color w:val="000000" w:themeColor="text1"/>
          <w:sz w:val="28"/>
          <w:szCs w:val="28"/>
          <w:lang w:eastAsia="en-IN"/>
        </w:rPr>
        <w:t>that</w:t>
      </w:r>
      <w:proofErr w:type="gramEnd"/>
      <w:r w:rsidRPr="00791137">
        <w:rPr>
          <w:rFonts w:ascii="Times New Roman" w:eastAsia="Times New Roman" w:hAnsi="Times New Roman" w:cs="Times New Roman"/>
          <w:color w:val="000000" w:themeColor="text1"/>
          <w:sz w:val="28"/>
          <w:szCs w:val="28"/>
          <w:lang w:eastAsia="en-IN"/>
        </w:rPr>
        <w:t xml:space="preserve"> he violates the code of conduct as may be specified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(6) If it be found that an intermediary or an insurance intermediary suffers from any of the foregoing disqualifications, without prejudice to any other penalty to which he may be liable, the Authority shall, and if the intermediary or an insurance intermediary has knowingly contravened any provision of this Act may cancel the license issued to the intermediary or insurance intermediary under this section.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(7) The Authority may issue a duplicate license to replace a license lost, destroyed or mutilated, on payment of such fee, as may be determined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(8) Any person who acts as an intermediary or an insurance intermediary without holding a license issued under this section to act as such, shall be punishable with fine, and any insurer or any person who appoints as an </w:t>
      </w:r>
      <w:r w:rsidRPr="00791137">
        <w:rPr>
          <w:rFonts w:ascii="Times New Roman" w:eastAsia="Times New Roman" w:hAnsi="Times New Roman" w:cs="Times New Roman"/>
          <w:color w:val="000000" w:themeColor="text1"/>
          <w:sz w:val="28"/>
          <w:szCs w:val="28"/>
          <w:lang w:eastAsia="en-IN"/>
        </w:rPr>
        <w:lastRenderedPageBreak/>
        <w:t xml:space="preserve">intermediary or an insurance intermediary or any person not licensed to act as such or transacts any insurance business in India through any such person, shall be punishable with fine.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(9) Where the person contravening sub-section (8) is a company or a firm, then, without prejudice to any other proceedings which may be taken against the company or firm, every director, manager, secretary or other officer of the company, and every partner of the firm who is knowingly a party to such contravention shall be punishable with fine".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30. </w:t>
      </w:r>
      <w:r w:rsidRPr="00791137">
        <w:rPr>
          <w:rFonts w:ascii="Times New Roman" w:eastAsia="Times New Roman" w:hAnsi="Times New Roman" w:cs="Times New Roman"/>
          <w:color w:val="000000" w:themeColor="text1"/>
          <w:sz w:val="28"/>
          <w:szCs w:val="28"/>
          <w:lang w:eastAsia="en-IN"/>
        </w:rPr>
        <w:t xml:space="preserve">Section 64UA, in sub-section (1), in sub-clause (a), for "Controller of Insurance" substitute "Chairperson of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31. Section 64UB,-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sub-section (1), substitute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color w:val="000000" w:themeColor="text1"/>
          <w:sz w:val="28"/>
          <w:szCs w:val="28"/>
          <w:lang w:eastAsia="en-IN"/>
        </w:rPr>
        <w:t>"(1) The Authority may, by notification in the Official Gazette, make regulations to carry out the purposes of this Part."</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(2), for "rules", substitute "regulations";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(3), for "Central Government" at both the places where it occur, substitute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(5), for "Controller of Insurance", substitute "Chairperson of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32. </w:t>
      </w:r>
      <w:r w:rsidRPr="00791137">
        <w:rPr>
          <w:rFonts w:ascii="Times New Roman" w:eastAsia="Times New Roman" w:hAnsi="Times New Roman" w:cs="Times New Roman"/>
          <w:color w:val="000000" w:themeColor="text1"/>
          <w:sz w:val="28"/>
          <w:szCs w:val="28"/>
          <w:lang w:eastAsia="en-IN"/>
        </w:rPr>
        <w:t xml:space="preserve">Section 64UC, in sub-section (1), in proviso, for "the Controller may, with the previous approval of the Central Government" substitute "the Authority may".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33. Section 64UD, after sub-section (1),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the Chairperson of the Authority shall become the Chairman of the Advisory Committee with effect from the commencement of the Insurance Regulatory and Development Authority Act, 1999 and function as such, and any Chairman of the Tariff Committee holding office immediately before such commencement shall cease to be the Chairman."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34. </w:t>
      </w:r>
      <w:r w:rsidRPr="00791137">
        <w:rPr>
          <w:rFonts w:ascii="Times New Roman" w:eastAsia="Times New Roman" w:hAnsi="Times New Roman" w:cs="Times New Roman"/>
          <w:color w:val="000000" w:themeColor="text1"/>
          <w:sz w:val="28"/>
          <w:szCs w:val="28"/>
          <w:lang w:eastAsia="en-IN"/>
        </w:rPr>
        <w:t xml:space="preserve">Section 64UJ, in sub-section (5), for "Central Government", wherever it occurs, substitute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35. Section 64UM,-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paragraph (B), after "the Insurance (Amendment) Act, 1968", insert "but before the commencement of the Insurance Regulatory and Development Authority Act, 1999";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paragraph (B), insert the following:-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"(BA) Every person who intends to act as a surveyor or loss assessor after the expiry of a period of one year from the commencement of the Insurance Regulatory and Development Authority Act, 1999, shall make an application to the Authority within such time, in such manner and on payment of such fee as may be determined by the regulations made by the Authority: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any license issued immediately before the commencement of the Insurance Regulatory and Development Authority Act, 1999 shall be deemed to have been issued in accordance with the regulations providing for such license.";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paragraph (C), for "as may be prescribed", substitute "as may be determined by the regulations";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(iv)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paragraph (D), in clause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item (a), substitute the following:- </w:t>
      </w:r>
    </w:p>
    <w:p w:rsidR="00D2527A" w:rsidRPr="00791137" w:rsidRDefault="00D2527A" w:rsidP="00D2527A">
      <w:pPr>
        <w:spacing w:before="100" w:beforeAutospacing="1" w:after="100" w:afterAutospacing="1" w:line="240" w:lineRule="auto"/>
        <w:ind w:left="216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has been in practice as a surveyor or loss assessor on the date of commencement of the Insurance Regulatory and Development Authority Act, 1999, or";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item (f), for "prescribed", substitute "specified by the regulations made by the Authority"; </w:t>
      </w:r>
    </w:p>
    <w:p w:rsidR="00D2527A" w:rsidRPr="00791137" w:rsidRDefault="00D2527A" w:rsidP="00D2527A">
      <w:pPr>
        <w:spacing w:before="100" w:beforeAutospacing="1" w:after="100" w:afterAutospacing="1" w:line="240" w:lineRule="auto"/>
        <w:ind w:left="144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sub-section (1), insert- </w:t>
      </w:r>
    </w:p>
    <w:p w:rsidR="00D2527A" w:rsidRPr="00791137" w:rsidRDefault="00D2527A" w:rsidP="00D2527A">
      <w:pPr>
        <w:spacing w:before="100" w:beforeAutospacing="1" w:after="100" w:afterAutospacing="1" w:line="240" w:lineRule="auto"/>
        <w:ind w:left="216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"(1A) Every surveyor and loss assessor shall comply with the code of conduct in respect of their duties, responsibilities and other professional requirements as ma be specified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36. Section 64V,-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clause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after sub-clause (g), insert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"(h) </w:t>
      </w:r>
      <w:proofErr w:type="gramStart"/>
      <w:r w:rsidRPr="00791137">
        <w:rPr>
          <w:rFonts w:ascii="Times New Roman" w:eastAsia="Times New Roman" w:hAnsi="Times New Roman" w:cs="Times New Roman"/>
          <w:color w:val="000000" w:themeColor="text1"/>
          <w:sz w:val="28"/>
          <w:szCs w:val="28"/>
          <w:lang w:eastAsia="en-IN"/>
        </w:rPr>
        <w:t>such</w:t>
      </w:r>
      <w:proofErr w:type="gramEnd"/>
      <w:r w:rsidRPr="00791137">
        <w:rPr>
          <w:rFonts w:ascii="Times New Roman" w:eastAsia="Times New Roman" w:hAnsi="Times New Roman" w:cs="Times New Roman"/>
          <w:color w:val="000000" w:themeColor="text1"/>
          <w:sz w:val="28"/>
          <w:szCs w:val="28"/>
          <w:lang w:eastAsia="en-IN"/>
        </w:rPr>
        <w:t xml:space="preserve"> other asset or assets as may be specified by the regulations made in this behalf";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clause (ii),-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sub-clause (b), in items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and (ii), for "40 per cent", substitute "50 per cent"; </w:t>
      </w:r>
    </w:p>
    <w:p w:rsidR="00D2527A" w:rsidRPr="00791137" w:rsidRDefault="00D2527A" w:rsidP="00D2527A">
      <w:pPr>
        <w:spacing w:before="100" w:beforeAutospacing="1" w:after="100" w:afterAutospacing="1" w:line="240" w:lineRule="auto"/>
        <w:ind w:left="72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sub-clause (f), insert the following:- </w:t>
      </w:r>
    </w:p>
    <w:p w:rsidR="00D2527A" w:rsidRPr="00791137" w:rsidRDefault="00D2527A" w:rsidP="00D2527A">
      <w:pPr>
        <w:spacing w:before="100" w:beforeAutospacing="1" w:after="100" w:afterAutospacing="1" w:line="240" w:lineRule="auto"/>
        <w:ind w:left="216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"(g) </w:t>
      </w:r>
      <w:proofErr w:type="gramStart"/>
      <w:r w:rsidRPr="00791137">
        <w:rPr>
          <w:rFonts w:ascii="Times New Roman" w:eastAsia="Times New Roman" w:hAnsi="Times New Roman" w:cs="Times New Roman"/>
          <w:color w:val="000000" w:themeColor="text1"/>
          <w:sz w:val="28"/>
          <w:szCs w:val="28"/>
          <w:lang w:eastAsia="en-IN"/>
        </w:rPr>
        <w:t>such</w:t>
      </w:r>
      <w:proofErr w:type="gramEnd"/>
      <w:r w:rsidRPr="00791137">
        <w:rPr>
          <w:rFonts w:ascii="Times New Roman" w:eastAsia="Times New Roman" w:hAnsi="Times New Roman" w:cs="Times New Roman"/>
          <w:color w:val="000000" w:themeColor="text1"/>
          <w:sz w:val="28"/>
          <w:szCs w:val="28"/>
          <w:lang w:eastAsia="en-IN"/>
        </w:rPr>
        <w:t xml:space="preserve"> other liability which may be made in this behalf to be included for the purpose of clause (ii)"; </w:t>
      </w:r>
    </w:p>
    <w:p w:rsidR="00D2527A" w:rsidRPr="00791137" w:rsidRDefault="00D2527A" w:rsidP="00D2527A">
      <w:pPr>
        <w:spacing w:before="100" w:beforeAutospacing="1" w:after="100" w:afterAutospacing="1" w:line="240" w:lineRule="auto"/>
        <w:ind w:left="144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sub-section (2), substitute the following:- </w:t>
      </w:r>
    </w:p>
    <w:p w:rsidR="00D2527A" w:rsidRPr="00791137" w:rsidRDefault="00D2527A" w:rsidP="00D2527A">
      <w:pPr>
        <w:spacing w:before="100" w:beforeAutospacing="1" w:after="100" w:afterAutospacing="1" w:line="240" w:lineRule="auto"/>
        <w:ind w:left="288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Every insurer shall furnish to the Authority with his returns under section 15 or section 16, as the case may be, a statement certified by an auditor approved by the Authority in respect of general insurance business, or an actuary approved by the Authority in respect of life insurance business, as the case may be, of his assets and liabilities assessed in the manner required by this section as on the 31st day of March of the preceding year.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(3) Every insurer shall value his assets and liabilities in the manner required by this section and in accordance with the regulations which may be made by the Authority in this behalf."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37. Section 64VA,-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for "at all times", substitute "at all times before the commencement of the Insurance Regulatory and Development Authority Act, 1999";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sub-section (1),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(1A) Every insurer shall, at all times, on or after the commencement of the Insurance Regulatory and Development Authority Act, 1999, maintain an excess of the value of his assets over the amount of his liabilities of not less than the amount arrived at as follows (hereinafter referred to in this section referred to as the "required solvency margin"), namely:-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case of an insurer carrying on life insurance business, the required solvency margin shall be the higher of the following amounts-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fifty</w:t>
      </w:r>
      <w:proofErr w:type="gramEnd"/>
      <w:r w:rsidRPr="00791137">
        <w:rPr>
          <w:rFonts w:ascii="Times New Roman" w:eastAsia="Times New Roman" w:hAnsi="Times New Roman" w:cs="Times New Roman"/>
          <w:color w:val="000000" w:themeColor="text1"/>
          <w:sz w:val="28"/>
          <w:szCs w:val="28"/>
          <w:lang w:eastAsia="en-IN"/>
        </w:rPr>
        <w:t xml:space="preserve">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of rupees (one hundred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of rupees in case of re-insurers); or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(b)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aggregate sums of the results arrived at in items (I) and (II) stated below:- </w:t>
      </w:r>
    </w:p>
    <w:p w:rsidR="00D2527A" w:rsidRPr="00791137" w:rsidRDefault="00D2527A" w:rsidP="00D2527A">
      <w:pPr>
        <w:spacing w:before="100" w:beforeAutospacing="1" w:after="100" w:afterAutospacing="1" w:line="240" w:lineRule="auto"/>
        <w:ind w:left="288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 the aggregate of the results arrived at by applying the calculation described in item (A) below (Step I) and the calculation described in item (B) below (Step II): </w:t>
      </w:r>
    </w:p>
    <w:p w:rsidR="00D2527A" w:rsidRPr="00791137" w:rsidRDefault="00D2527A" w:rsidP="00D2527A">
      <w:pPr>
        <w:spacing w:before="100" w:beforeAutospacing="1" w:after="100" w:afterAutospacing="1" w:line="240" w:lineRule="auto"/>
        <w:ind w:left="288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Step I-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(A.1) there shall be taken, a sum equal to a percentage determined by the regulations not exceeding five per cent of the mathematical reserves for direct business and re-insurance acceptances without any deduction for re-insurance cessions;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(A.2) The amount of mathematical reserves at the end of the preceding financial year after the deduction of re-insurance cessions shall be expressed as a percentage of the amount of those mathematical reserves before any such deduction; and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(A.3) the sum mentioned in item (A.1) above shall be multiplied-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(A.3.1) where the percentage arrived at under item (A.2) above is greater than eighty-five per cent (or in the case of a re-insurer carrying on exclusive re-insurance business, fifty per cent), by that greater percentage; and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(A.3.2) in any other case, by eighty-five per cent (or in the case of a re-insurer carrying on exclusive re-insurance business, by fifty per cent); </w:t>
      </w:r>
    </w:p>
    <w:p w:rsidR="00D2527A" w:rsidRPr="00791137" w:rsidRDefault="00D2527A" w:rsidP="00D2527A">
      <w:pPr>
        <w:spacing w:before="100" w:beforeAutospacing="1" w:after="100" w:afterAutospacing="1" w:line="240" w:lineRule="auto"/>
        <w:ind w:left="288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for</w:t>
      </w:r>
      <w:proofErr w:type="gramEnd"/>
      <w:r w:rsidRPr="00791137">
        <w:rPr>
          <w:rFonts w:ascii="Times New Roman" w:eastAsia="Times New Roman" w:hAnsi="Times New Roman" w:cs="Times New Roman"/>
          <w:color w:val="000000" w:themeColor="text1"/>
          <w:sz w:val="28"/>
          <w:szCs w:val="28"/>
          <w:lang w:eastAsia="en-IN"/>
        </w:rPr>
        <w:t xml:space="preserve"> Step II-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(B.1) there shall be taken, a sum equal to a percentage determined by the regulations made by the authority not exceeding one per cent of the sum at risk for the policies on which the sum at risk is not a negative figure, and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(B.2) the amount of sum at risk at the end of the preceding financial year for policies on which the sum at risk is not a negative figure after the deduction of re-insurance cession shall be expressed as a percentage of the amount of that sum at risk before any such deduction, and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(B.3) the sum arrived at under item (B.1) above shall be multiplied- </w:t>
      </w:r>
    </w:p>
    <w:p w:rsidR="00D2527A" w:rsidRPr="00791137" w:rsidRDefault="00D2527A" w:rsidP="00D2527A">
      <w:pPr>
        <w:spacing w:before="100" w:beforeAutospacing="1" w:after="100" w:afterAutospacing="1" w:line="240" w:lineRule="auto"/>
        <w:ind w:left="360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(B.3.1) where the percentage arrived at under item (B.2) above is greater than fifty per cent by that greater percentage; and </w:t>
      </w:r>
    </w:p>
    <w:p w:rsidR="00D2527A" w:rsidRPr="00791137" w:rsidRDefault="00D2527A" w:rsidP="00D2527A">
      <w:pPr>
        <w:spacing w:before="100" w:beforeAutospacing="1" w:after="100" w:afterAutospacing="1" w:line="240" w:lineRule="auto"/>
        <w:ind w:left="2880" w:firstLine="720"/>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color w:val="000000" w:themeColor="text1"/>
          <w:sz w:val="28"/>
          <w:szCs w:val="28"/>
          <w:lang w:eastAsia="en-IN"/>
        </w:rPr>
        <w:t>(B.3.2) in any other case, by fifty per cent.</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ind w:left="288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a</w:t>
      </w:r>
      <w:proofErr w:type="gramEnd"/>
      <w:r w:rsidRPr="00791137">
        <w:rPr>
          <w:rFonts w:ascii="Times New Roman" w:eastAsia="Times New Roman" w:hAnsi="Times New Roman" w:cs="Times New Roman"/>
          <w:color w:val="000000" w:themeColor="text1"/>
          <w:sz w:val="28"/>
          <w:szCs w:val="28"/>
          <w:lang w:eastAsia="en-IN"/>
        </w:rPr>
        <w:t xml:space="preserve"> percentage determined by the regulations made by the authority of the value of assets determined in accordance with the provisions of section 64V;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the case of an insurer carrying on general insurance business, the required solvency margin, shall be the highest of the following amounts: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fifty</w:t>
      </w:r>
      <w:proofErr w:type="gramEnd"/>
      <w:r w:rsidRPr="00791137">
        <w:rPr>
          <w:rFonts w:ascii="Times New Roman" w:eastAsia="Times New Roman" w:hAnsi="Times New Roman" w:cs="Times New Roman"/>
          <w:color w:val="000000" w:themeColor="text1"/>
          <w:sz w:val="28"/>
          <w:szCs w:val="28"/>
          <w:lang w:eastAsia="en-IN"/>
        </w:rPr>
        <w:t xml:space="preserve">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of rupees (one hundred </w:t>
      </w:r>
      <w:proofErr w:type="spellStart"/>
      <w:r w:rsidRPr="00791137">
        <w:rPr>
          <w:rFonts w:ascii="Times New Roman" w:eastAsia="Times New Roman" w:hAnsi="Times New Roman" w:cs="Times New Roman"/>
          <w:color w:val="000000" w:themeColor="text1"/>
          <w:sz w:val="28"/>
          <w:szCs w:val="28"/>
          <w:lang w:eastAsia="en-IN"/>
        </w:rPr>
        <w:t>crores</w:t>
      </w:r>
      <w:proofErr w:type="spellEnd"/>
      <w:r w:rsidRPr="00791137">
        <w:rPr>
          <w:rFonts w:ascii="Times New Roman" w:eastAsia="Times New Roman" w:hAnsi="Times New Roman" w:cs="Times New Roman"/>
          <w:color w:val="000000" w:themeColor="text1"/>
          <w:sz w:val="28"/>
          <w:szCs w:val="28"/>
          <w:lang w:eastAsia="en-IN"/>
        </w:rPr>
        <w:t xml:space="preserve"> of rupees in case or re-insurer); or </w:t>
      </w:r>
    </w:p>
    <w:p w:rsidR="00D2527A" w:rsidRPr="00791137" w:rsidRDefault="00D2527A" w:rsidP="00D2527A">
      <w:pPr>
        <w:spacing w:before="100" w:beforeAutospacing="1" w:after="100" w:afterAutospacing="1" w:line="240" w:lineRule="auto"/>
        <w:ind w:left="72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a</w:t>
      </w:r>
      <w:proofErr w:type="gramEnd"/>
      <w:r w:rsidRPr="00791137">
        <w:rPr>
          <w:rFonts w:ascii="Times New Roman" w:eastAsia="Times New Roman" w:hAnsi="Times New Roman" w:cs="Times New Roman"/>
          <w:color w:val="000000" w:themeColor="text1"/>
          <w:sz w:val="28"/>
          <w:szCs w:val="28"/>
          <w:lang w:eastAsia="en-IN"/>
        </w:rPr>
        <w:t xml:space="preserve"> sum equivalent to twenty per cent of net premium income; or </w:t>
      </w:r>
    </w:p>
    <w:p w:rsidR="00D2527A" w:rsidRPr="00791137" w:rsidRDefault="00D2527A" w:rsidP="00D2527A">
      <w:pPr>
        <w:spacing w:before="100" w:beforeAutospacing="1" w:after="100" w:afterAutospacing="1" w:line="240" w:lineRule="auto"/>
        <w:ind w:left="720"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a</w:t>
      </w:r>
      <w:proofErr w:type="gramEnd"/>
      <w:r w:rsidRPr="00791137">
        <w:rPr>
          <w:rFonts w:ascii="Times New Roman" w:eastAsia="Times New Roman" w:hAnsi="Times New Roman" w:cs="Times New Roman"/>
          <w:color w:val="000000" w:themeColor="text1"/>
          <w:sz w:val="28"/>
          <w:szCs w:val="28"/>
          <w:lang w:eastAsia="en-IN"/>
        </w:rPr>
        <w:t xml:space="preserve"> sum equivalent to thirty per cent of net incurred claims,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color w:val="000000" w:themeColor="text1"/>
          <w:sz w:val="28"/>
          <w:szCs w:val="28"/>
          <w:lang w:eastAsia="en-IN"/>
        </w:rPr>
        <w:t>subject</w:t>
      </w:r>
      <w:proofErr w:type="gramEnd"/>
      <w:r w:rsidRPr="00791137">
        <w:rPr>
          <w:rFonts w:ascii="Times New Roman" w:eastAsia="Times New Roman" w:hAnsi="Times New Roman" w:cs="Times New Roman"/>
          <w:color w:val="000000" w:themeColor="text1"/>
          <w:sz w:val="28"/>
          <w:szCs w:val="28"/>
          <w:lang w:eastAsia="en-IN"/>
        </w:rPr>
        <w:t xml:space="preserve"> to credit for re-insurance in computing net premiums and net incurred claims being actual but a percentage, determined by the regulations, not exceeding fifty per cent: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if in respect of any insurer, the authority is satisfied that either by reason of an </w:t>
      </w:r>
      <w:proofErr w:type="spellStart"/>
      <w:r w:rsidRPr="00791137">
        <w:rPr>
          <w:rFonts w:ascii="Times New Roman" w:eastAsia="Times New Roman" w:hAnsi="Times New Roman" w:cs="Times New Roman"/>
          <w:color w:val="000000" w:themeColor="text1"/>
          <w:sz w:val="28"/>
          <w:szCs w:val="28"/>
          <w:lang w:eastAsia="en-IN"/>
        </w:rPr>
        <w:t>unfavorable</w:t>
      </w:r>
      <w:proofErr w:type="spellEnd"/>
      <w:r w:rsidRPr="00791137">
        <w:rPr>
          <w:rFonts w:ascii="Times New Roman" w:eastAsia="Times New Roman" w:hAnsi="Times New Roman" w:cs="Times New Roman"/>
          <w:color w:val="000000" w:themeColor="text1"/>
          <w:sz w:val="28"/>
          <w:szCs w:val="28"/>
          <w:lang w:eastAsia="en-IN"/>
        </w:rPr>
        <w:t xml:space="preserve"> claim experience or because of sharp increase in the volume of the business, or for any other reason, compliance with the provisions of this sub-section would cause undue hardship to the insurer, the authority may direct, for such period and subject to such conditions, such solvency margin not being less than the lower of the amount mentioned in sub-clause (</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or sub-clause (ii) above, as the case may be.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bCs/>
          <w:i/>
          <w:iCs/>
          <w:color w:val="000000" w:themeColor="text1"/>
          <w:sz w:val="28"/>
          <w:szCs w:val="28"/>
          <w:lang w:eastAsia="en-IN"/>
        </w:rPr>
        <w:t xml:space="preserve">Explanation </w:t>
      </w:r>
      <w:r w:rsidRPr="00791137">
        <w:rPr>
          <w:rFonts w:ascii="Times New Roman" w:eastAsia="Times New Roman" w:hAnsi="Times New Roman" w:cs="Times New Roman"/>
          <w:bCs/>
          <w:color w:val="000000" w:themeColor="text1"/>
          <w:sz w:val="28"/>
          <w:szCs w:val="28"/>
          <w:lang w:eastAsia="en-IN"/>
        </w:rPr>
        <w:t>:</w:t>
      </w:r>
      <w:proofErr w:type="gramEnd"/>
      <w:r w:rsidRPr="00791137">
        <w:rPr>
          <w:rFonts w:ascii="Times New Roman" w:eastAsia="Times New Roman" w:hAnsi="Times New Roman" w:cs="Times New Roman"/>
          <w:bCs/>
          <w:color w:val="000000" w:themeColor="text1"/>
          <w:sz w:val="28"/>
          <w:szCs w:val="28"/>
          <w:lang w:eastAsia="en-IN"/>
        </w:rPr>
        <w:t xml:space="preserve"> </w:t>
      </w:r>
      <w:r w:rsidRPr="00791137">
        <w:rPr>
          <w:rFonts w:ascii="Times New Roman" w:eastAsia="Times New Roman" w:hAnsi="Times New Roman" w:cs="Times New Roman"/>
          <w:color w:val="000000" w:themeColor="text1"/>
          <w:sz w:val="28"/>
          <w:szCs w:val="28"/>
          <w:lang w:eastAsia="en-IN"/>
        </w:rPr>
        <w:t xml:space="preserve">For the purposes of this sub-section, the expressions-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"mathematical reserves" means the provision made by an insurer to cover liabilities (excluding liabilities which have fallen due and liabilities arising from deposit back arrangement in relation to any policy whereby an amount is </w:t>
      </w:r>
      <w:r w:rsidRPr="00791137">
        <w:rPr>
          <w:rFonts w:ascii="Times New Roman" w:eastAsia="Times New Roman" w:hAnsi="Times New Roman" w:cs="Times New Roman"/>
          <w:color w:val="000000" w:themeColor="text1"/>
          <w:sz w:val="28"/>
          <w:szCs w:val="28"/>
          <w:lang w:eastAsia="en-IN"/>
        </w:rPr>
        <w:lastRenderedPageBreak/>
        <w:t xml:space="preserve">deposited by re-insurer with the </w:t>
      </w:r>
      <w:proofErr w:type="spellStart"/>
      <w:r w:rsidRPr="00791137">
        <w:rPr>
          <w:rFonts w:ascii="Times New Roman" w:eastAsia="Times New Roman" w:hAnsi="Times New Roman" w:cs="Times New Roman"/>
          <w:color w:val="000000" w:themeColor="text1"/>
          <w:sz w:val="28"/>
          <w:szCs w:val="28"/>
          <w:lang w:eastAsia="en-IN"/>
        </w:rPr>
        <w:t>cedant</w:t>
      </w:r>
      <w:proofErr w:type="spellEnd"/>
      <w:r w:rsidRPr="00791137">
        <w:rPr>
          <w:rFonts w:ascii="Times New Roman" w:eastAsia="Times New Roman" w:hAnsi="Times New Roman" w:cs="Times New Roman"/>
          <w:color w:val="000000" w:themeColor="text1"/>
          <w:sz w:val="28"/>
          <w:szCs w:val="28"/>
          <w:lang w:eastAsia="en-IN"/>
        </w:rPr>
        <w:t xml:space="preserve">) arising under or in connection with policies or contracts for life insurance business. Mathematical reserves also include specific provision for adverse deviations of the bases, such as mortality and morbidity rates, interest rates, and expense rates, and any explicit provisions made, in the valuation of liabilities, in accordance with the regulations made by the Authority for this purpose.;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(ii) "</w:t>
      </w:r>
      <w:proofErr w:type="gramStart"/>
      <w:r w:rsidRPr="00791137">
        <w:rPr>
          <w:rFonts w:ascii="Times New Roman" w:eastAsia="Times New Roman" w:hAnsi="Times New Roman" w:cs="Times New Roman"/>
          <w:color w:val="000000" w:themeColor="text1"/>
          <w:sz w:val="28"/>
          <w:szCs w:val="28"/>
          <w:lang w:eastAsia="en-IN"/>
        </w:rPr>
        <w:t>net</w:t>
      </w:r>
      <w:proofErr w:type="gramEnd"/>
      <w:r w:rsidRPr="00791137">
        <w:rPr>
          <w:rFonts w:ascii="Times New Roman" w:eastAsia="Times New Roman" w:hAnsi="Times New Roman" w:cs="Times New Roman"/>
          <w:color w:val="000000" w:themeColor="text1"/>
          <w:sz w:val="28"/>
          <w:szCs w:val="28"/>
          <w:lang w:eastAsia="en-IN"/>
        </w:rPr>
        <w:t xml:space="preserve"> incurred claims" means the average of the net incurred claims during the specified period of not exceeding three preceding financial years;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(iii) "</w:t>
      </w:r>
      <w:proofErr w:type="gramStart"/>
      <w:r w:rsidRPr="00791137">
        <w:rPr>
          <w:rFonts w:ascii="Times New Roman" w:eastAsia="Times New Roman" w:hAnsi="Times New Roman" w:cs="Times New Roman"/>
          <w:color w:val="000000" w:themeColor="text1"/>
          <w:sz w:val="28"/>
          <w:szCs w:val="28"/>
          <w:lang w:eastAsia="en-IN"/>
        </w:rPr>
        <w:t>sum</w:t>
      </w:r>
      <w:proofErr w:type="gramEnd"/>
      <w:r w:rsidRPr="00791137">
        <w:rPr>
          <w:rFonts w:ascii="Times New Roman" w:eastAsia="Times New Roman" w:hAnsi="Times New Roman" w:cs="Times New Roman"/>
          <w:color w:val="000000" w:themeColor="text1"/>
          <w:sz w:val="28"/>
          <w:szCs w:val="28"/>
          <w:lang w:eastAsia="en-IN"/>
        </w:rPr>
        <w:t xml:space="preserve"> at risk", in relation to a life insurance policy, means a sum which is-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in any case in which an amount is payable in consequence of death other than a case falling within sub-clause (b) below, the amount payable on death, and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in any case in which the benefit under the policy in question consists of the making, in consequence of death, of the payments of annuity, payment of a sum by </w:t>
      </w:r>
      <w:proofErr w:type="spellStart"/>
      <w:r w:rsidRPr="00791137">
        <w:rPr>
          <w:rFonts w:ascii="Times New Roman" w:eastAsia="Times New Roman" w:hAnsi="Times New Roman" w:cs="Times New Roman"/>
          <w:color w:val="000000" w:themeColor="text1"/>
          <w:sz w:val="28"/>
          <w:szCs w:val="28"/>
          <w:lang w:eastAsia="en-IN"/>
        </w:rPr>
        <w:t>installments</w:t>
      </w:r>
      <w:proofErr w:type="spellEnd"/>
      <w:r w:rsidRPr="00791137">
        <w:rPr>
          <w:rFonts w:ascii="Times New Roman" w:eastAsia="Times New Roman" w:hAnsi="Times New Roman" w:cs="Times New Roman"/>
          <w:color w:val="000000" w:themeColor="text1"/>
          <w:sz w:val="28"/>
          <w:szCs w:val="28"/>
          <w:lang w:eastAsia="en-IN"/>
        </w:rPr>
        <w:t xml:space="preserve"> or any other kind of periodic payments, the present value of that benefit.,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color w:val="000000" w:themeColor="text1"/>
          <w:sz w:val="28"/>
          <w:szCs w:val="28"/>
          <w:lang w:eastAsia="en-IN"/>
        </w:rPr>
        <w:t>less</w:t>
      </w:r>
      <w:proofErr w:type="gramEnd"/>
      <w:r w:rsidRPr="00791137">
        <w:rPr>
          <w:rFonts w:ascii="Times New Roman" w:eastAsia="Times New Roman" w:hAnsi="Times New Roman" w:cs="Times New Roman"/>
          <w:color w:val="000000" w:themeColor="text1"/>
          <w:sz w:val="28"/>
          <w:szCs w:val="28"/>
          <w:lang w:eastAsia="en-IN"/>
        </w:rPr>
        <w:t xml:space="preserve"> in either case the mathematical reserves in respect of the relevant policies".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sub-section (2), insert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"(2A) If, at any time an insurer does not maintain the required solvency margin in accordance with the provisions of this section, he shall, in accordance with the directions issued by the authority, submit a financial plan, indicating a plan of action to correct the deficiency of the authority within a specified period not exceeding three months.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(2B) </w:t>
      </w:r>
      <w:proofErr w:type="gramStart"/>
      <w:r w:rsidRPr="00791137">
        <w:rPr>
          <w:rFonts w:ascii="Times New Roman" w:eastAsia="Times New Roman" w:hAnsi="Times New Roman" w:cs="Times New Roman"/>
          <w:color w:val="000000" w:themeColor="text1"/>
          <w:sz w:val="28"/>
          <w:szCs w:val="28"/>
          <w:lang w:eastAsia="en-IN"/>
        </w:rPr>
        <w:t>An</w:t>
      </w:r>
      <w:proofErr w:type="gramEnd"/>
      <w:r w:rsidRPr="00791137">
        <w:rPr>
          <w:rFonts w:ascii="Times New Roman" w:eastAsia="Times New Roman" w:hAnsi="Times New Roman" w:cs="Times New Roman"/>
          <w:color w:val="000000" w:themeColor="text1"/>
          <w:sz w:val="28"/>
          <w:szCs w:val="28"/>
          <w:lang w:eastAsia="en-IN"/>
        </w:rPr>
        <w:t xml:space="preserve"> insurer who has submitted a plan under sub-section (2A) to the authority shall propose modifications to the plan if the authority considers it inadequate, and shall give effect to any plan accepted by the authority as adequate.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(2C) An insurer who does not comply with the provisions of sub-section (2A) shall be deemed to be insolvent and may be wound up by the court.</w:t>
      </w:r>
      <w:proofErr w:type="gramStart"/>
      <w:r w:rsidRPr="00791137">
        <w:rPr>
          <w:rFonts w:ascii="Times New Roman" w:eastAsia="Times New Roman" w:hAnsi="Times New Roman" w:cs="Times New Roman"/>
          <w:color w:val="000000" w:themeColor="text1"/>
          <w:sz w:val="28"/>
          <w:szCs w:val="28"/>
          <w:lang w:eastAsia="en-IN"/>
        </w:rPr>
        <w:t>".</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sub-section (6), insert the following:- </w:t>
      </w:r>
    </w:p>
    <w:p w:rsidR="00D2527A" w:rsidRPr="00791137" w:rsidRDefault="00D2527A" w:rsidP="00D2527A">
      <w:pPr>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"(7) Every insurer shall furnish to the authority his returns under section 15 or section 16, as the case may be, in case of life insurance business a statement certified by an actuary approved by </w:t>
      </w:r>
      <w:r w:rsidRPr="00791137">
        <w:rPr>
          <w:rFonts w:ascii="Times New Roman" w:eastAsia="Times New Roman" w:hAnsi="Times New Roman" w:cs="Times New Roman"/>
          <w:color w:val="000000" w:themeColor="text1"/>
          <w:sz w:val="28"/>
          <w:szCs w:val="28"/>
          <w:lang w:eastAsia="en-IN"/>
        </w:rPr>
        <w:lastRenderedPageBreak/>
        <w:t xml:space="preserve">the authority, and in case of general insurance business a statement certified by an auditor approved by the authority, of the required solvency margin maintained by the insurer in the manner required by sub-section (1A)."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38. </w:t>
      </w:r>
      <w:r w:rsidRPr="00791137">
        <w:rPr>
          <w:rFonts w:ascii="Times New Roman" w:eastAsia="Times New Roman" w:hAnsi="Times New Roman" w:cs="Times New Roman"/>
          <w:color w:val="000000" w:themeColor="text1"/>
          <w:sz w:val="28"/>
          <w:szCs w:val="28"/>
          <w:lang w:eastAsia="en-IN"/>
        </w:rPr>
        <w:t xml:space="preserve">Section 70, in sub-section (1), for "the Controller a certificate of registration", </w:t>
      </w:r>
      <w:proofErr w:type="gramStart"/>
      <w:r w:rsidRPr="00791137">
        <w:rPr>
          <w:rFonts w:ascii="Times New Roman" w:eastAsia="Times New Roman" w:hAnsi="Times New Roman" w:cs="Times New Roman"/>
          <w:color w:val="000000" w:themeColor="text1"/>
          <w:sz w:val="28"/>
          <w:szCs w:val="28"/>
          <w:lang w:eastAsia="en-IN"/>
        </w:rPr>
        <w:t>substitute</w:t>
      </w:r>
      <w:proofErr w:type="gramEnd"/>
      <w:r w:rsidRPr="00791137">
        <w:rPr>
          <w:rFonts w:ascii="Times New Roman" w:eastAsia="Times New Roman" w:hAnsi="Times New Roman" w:cs="Times New Roman"/>
          <w:color w:val="000000" w:themeColor="text1"/>
          <w:sz w:val="28"/>
          <w:szCs w:val="28"/>
          <w:lang w:eastAsia="en-IN"/>
        </w:rPr>
        <w:t xml:space="preserve"> "the authority, before the date of commencement of the Insurance Regulatory and Development Authority Act, 1999, a certificate of registration".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39. </w:t>
      </w:r>
      <w:r w:rsidRPr="00791137">
        <w:rPr>
          <w:rFonts w:ascii="Times New Roman" w:eastAsia="Times New Roman" w:hAnsi="Times New Roman" w:cs="Times New Roman"/>
          <w:color w:val="000000" w:themeColor="text1"/>
          <w:sz w:val="28"/>
          <w:szCs w:val="28"/>
          <w:lang w:eastAsia="en-IN"/>
        </w:rPr>
        <w:t xml:space="preserve">Section 95, in sub-section (1), for "In this Part-", substitute "In this Part, before the date of commencement of the Insurance Regulatory and Development Authority Act, 1999,-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40. Section 101A,-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for "the Central Government", substitute "the authority, with the previous approval of the Central Government,";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(2), for "the Central Government ", substitute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41. Section 101B,-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(1), for "the Central Government", substitute "the authority with the previous approval of the Central Government".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in</w:t>
      </w:r>
      <w:proofErr w:type="gramEnd"/>
      <w:r w:rsidRPr="00791137">
        <w:rPr>
          <w:rFonts w:ascii="Times New Roman" w:eastAsia="Times New Roman" w:hAnsi="Times New Roman" w:cs="Times New Roman"/>
          <w:color w:val="000000" w:themeColor="text1"/>
          <w:sz w:val="28"/>
          <w:szCs w:val="28"/>
          <w:lang w:eastAsia="en-IN"/>
        </w:rPr>
        <w:t xml:space="preserve"> sub-section (2), for "prescribed", substitute "determined by the regulations made by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42. For sections 102 to 105, substitute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"102. Penalty for default in complying with, or act in contravention of, this Act</w:t>
      </w:r>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If any person, who is required under this Act, or rules or regulations made </w:t>
      </w:r>
      <w:proofErr w:type="spellStart"/>
      <w:r w:rsidRPr="00791137">
        <w:rPr>
          <w:rFonts w:ascii="Times New Roman" w:eastAsia="Times New Roman" w:hAnsi="Times New Roman" w:cs="Times New Roman"/>
          <w:color w:val="000000" w:themeColor="text1"/>
          <w:sz w:val="28"/>
          <w:szCs w:val="28"/>
          <w:lang w:eastAsia="en-IN"/>
        </w:rPr>
        <w:t>thereunder</w:t>
      </w:r>
      <w:proofErr w:type="spell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to</w:t>
      </w:r>
      <w:proofErr w:type="gramEnd"/>
      <w:r w:rsidRPr="00791137">
        <w:rPr>
          <w:rFonts w:ascii="Times New Roman" w:eastAsia="Times New Roman" w:hAnsi="Times New Roman" w:cs="Times New Roman"/>
          <w:color w:val="000000" w:themeColor="text1"/>
          <w:sz w:val="28"/>
          <w:szCs w:val="28"/>
          <w:lang w:eastAsia="en-IN"/>
        </w:rPr>
        <w:t xml:space="preserve"> furnish any document, statement, account, return or report to the authority, fails to furnish the same; or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to</w:t>
      </w:r>
      <w:proofErr w:type="gramEnd"/>
      <w:r w:rsidRPr="00791137">
        <w:rPr>
          <w:rFonts w:ascii="Times New Roman" w:eastAsia="Times New Roman" w:hAnsi="Times New Roman" w:cs="Times New Roman"/>
          <w:color w:val="000000" w:themeColor="text1"/>
          <w:sz w:val="28"/>
          <w:szCs w:val="28"/>
          <w:lang w:eastAsia="en-IN"/>
        </w:rPr>
        <w:t xml:space="preserve"> comply with the directions, fails to comply with such directions;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to</w:t>
      </w:r>
      <w:proofErr w:type="gramEnd"/>
      <w:r w:rsidRPr="00791137">
        <w:rPr>
          <w:rFonts w:ascii="Times New Roman" w:eastAsia="Times New Roman" w:hAnsi="Times New Roman" w:cs="Times New Roman"/>
          <w:color w:val="000000" w:themeColor="text1"/>
          <w:sz w:val="28"/>
          <w:szCs w:val="28"/>
          <w:lang w:eastAsia="en-IN"/>
        </w:rPr>
        <w:t xml:space="preserve"> maintain solvency margin, fails to maintain such solvency margin;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w:t>
      </w:r>
      <w:proofErr w:type="gramStart"/>
      <w:r w:rsidRPr="00791137">
        <w:rPr>
          <w:rFonts w:ascii="Times New Roman" w:eastAsia="Times New Roman" w:hAnsi="Times New Roman" w:cs="Times New Roman"/>
          <w:color w:val="000000" w:themeColor="text1"/>
          <w:sz w:val="28"/>
          <w:szCs w:val="28"/>
          <w:lang w:eastAsia="en-IN"/>
        </w:rPr>
        <w:t>to</w:t>
      </w:r>
      <w:proofErr w:type="gramEnd"/>
      <w:r w:rsidRPr="00791137">
        <w:rPr>
          <w:rFonts w:ascii="Times New Roman" w:eastAsia="Times New Roman" w:hAnsi="Times New Roman" w:cs="Times New Roman"/>
          <w:color w:val="000000" w:themeColor="text1"/>
          <w:sz w:val="28"/>
          <w:szCs w:val="28"/>
          <w:lang w:eastAsia="en-IN"/>
        </w:rPr>
        <w:t xml:space="preserve"> comply with the directions on the insurance treaties, fails to comply with such directions on the insurance treaties, he shall be liable to a penalty not exceeding five </w:t>
      </w:r>
      <w:proofErr w:type="spellStart"/>
      <w:r w:rsidRPr="00791137">
        <w:rPr>
          <w:rFonts w:ascii="Times New Roman" w:eastAsia="Times New Roman" w:hAnsi="Times New Roman" w:cs="Times New Roman"/>
          <w:color w:val="000000" w:themeColor="text1"/>
          <w:sz w:val="28"/>
          <w:szCs w:val="28"/>
          <w:lang w:eastAsia="en-IN"/>
        </w:rPr>
        <w:t>lakh</w:t>
      </w:r>
      <w:proofErr w:type="spellEnd"/>
      <w:r w:rsidRPr="00791137">
        <w:rPr>
          <w:rFonts w:ascii="Times New Roman" w:eastAsia="Times New Roman" w:hAnsi="Times New Roman" w:cs="Times New Roman"/>
          <w:color w:val="000000" w:themeColor="text1"/>
          <w:sz w:val="28"/>
          <w:szCs w:val="28"/>
          <w:lang w:eastAsia="en-IN"/>
        </w:rPr>
        <w:t xml:space="preserve"> rupees for each such failure and punishable with fine.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lastRenderedPageBreak/>
        <w:t>103. Penalty for carrying on insurance business in contravention of sections 3, 7 and 98</w:t>
      </w:r>
      <w:r w:rsidRPr="00791137">
        <w:rPr>
          <w:rFonts w:ascii="Times New Roman" w:eastAsia="Times New Roman" w:hAnsi="Times New Roman" w:cs="Times New Roman"/>
          <w:bCs/>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If a person makes a statement, or furnishes any document, statement, account, return or report which is false and which he either knows or believes to be false or does not believe to be true,-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he</w:t>
      </w:r>
      <w:proofErr w:type="gramEnd"/>
      <w:r w:rsidRPr="00791137">
        <w:rPr>
          <w:rFonts w:ascii="Times New Roman" w:eastAsia="Times New Roman" w:hAnsi="Times New Roman" w:cs="Times New Roman"/>
          <w:color w:val="000000" w:themeColor="text1"/>
          <w:sz w:val="28"/>
          <w:szCs w:val="28"/>
          <w:lang w:eastAsia="en-IN"/>
        </w:rPr>
        <w:t xml:space="preserve"> shall be liable to a penalty not exceeding five </w:t>
      </w:r>
      <w:proofErr w:type="spellStart"/>
      <w:r w:rsidRPr="00791137">
        <w:rPr>
          <w:rFonts w:ascii="Times New Roman" w:eastAsia="Times New Roman" w:hAnsi="Times New Roman" w:cs="Times New Roman"/>
          <w:color w:val="000000" w:themeColor="text1"/>
          <w:sz w:val="28"/>
          <w:szCs w:val="28"/>
          <w:lang w:eastAsia="en-IN"/>
        </w:rPr>
        <w:t>lakh</w:t>
      </w:r>
      <w:proofErr w:type="spellEnd"/>
      <w:r w:rsidRPr="00791137">
        <w:rPr>
          <w:rFonts w:ascii="Times New Roman" w:eastAsia="Times New Roman" w:hAnsi="Times New Roman" w:cs="Times New Roman"/>
          <w:color w:val="000000" w:themeColor="text1"/>
          <w:sz w:val="28"/>
          <w:szCs w:val="28"/>
          <w:lang w:eastAsia="en-IN"/>
        </w:rPr>
        <w:t xml:space="preserve"> rupees for each such failure; and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he</w:t>
      </w:r>
      <w:proofErr w:type="gramEnd"/>
      <w:r w:rsidRPr="00791137">
        <w:rPr>
          <w:rFonts w:ascii="Times New Roman" w:eastAsia="Times New Roman" w:hAnsi="Times New Roman" w:cs="Times New Roman"/>
          <w:color w:val="000000" w:themeColor="text1"/>
          <w:sz w:val="28"/>
          <w:szCs w:val="28"/>
          <w:lang w:eastAsia="en-IN"/>
        </w:rPr>
        <w:t xml:space="preserve"> shall be punishable with imprisonment which may extend to three years or with fine for each such failure.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104. Penalty for false statement in document</w:t>
      </w:r>
      <w:r w:rsidRPr="00791137">
        <w:rPr>
          <w:rFonts w:ascii="Times New Roman" w:eastAsia="Times New Roman" w:hAnsi="Times New Roman" w:cs="Times New Roman"/>
          <w:bCs/>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If a person fails to comply with the provisions of section 27 or section 27A or section 27B or section 27C or section 27D, he shall be liable to a penalty not exceeding five </w:t>
      </w:r>
      <w:proofErr w:type="spellStart"/>
      <w:r w:rsidRPr="00791137">
        <w:rPr>
          <w:rFonts w:ascii="Times New Roman" w:eastAsia="Times New Roman" w:hAnsi="Times New Roman" w:cs="Times New Roman"/>
          <w:color w:val="000000" w:themeColor="text1"/>
          <w:sz w:val="28"/>
          <w:szCs w:val="28"/>
          <w:lang w:eastAsia="en-IN"/>
        </w:rPr>
        <w:t>lakh</w:t>
      </w:r>
      <w:proofErr w:type="spellEnd"/>
      <w:r w:rsidRPr="00791137">
        <w:rPr>
          <w:rFonts w:ascii="Times New Roman" w:eastAsia="Times New Roman" w:hAnsi="Times New Roman" w:cs="Times New Roman"/>
          <w:color w:val="000000" w:themeColor="text1"/>
          <w:sz w:val="28"/>
          <w:szCs w:val="28"/>
          <w:lang w:eastAsia="en-IN"/>
        </w:rPr>
        <w:t xml:space="preserve"> rupees for each such failure.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 xml:space="preserve">105. Wrongfully obtaining or withholding property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If any director, managing director, manager or other officer or employees of an insurer wrongfully obtains possession of any property or wrongfully applies to any purpose of the Act, he shall be liable to a penalty not exceeding two </w:t>
      </w:r>
      <w:proofErr w:type="spellStart"/>
      <w:r w:rsidRPr="00791137">
        <w:rPr>
          <w:rFonts w:ascii="Times New Roman" w:eastAsia="Times New Roman" w:hAnsi="Times New Roman" w:cs="Times New Roman"/>
          <w:color w:val="000000" w:themeColor="text1"/>
          <w:sz w:val="28"/>
          <w:szCs w:val="28"/>
          <w:lang w:eastAsia="en-IN"/>
        </w:rPr>
        <w:t>lakh</w:t>
      </w:r>
      <w:proofErr w:type="spellEnd"/>
      <w:r w:rsidRPr="00791137">
        <w:rPr>
          <w:rFonts w:ascii="Times New Roman" w:eastAsia="Times New Roman" w:hAnsi="Times New Roman" w:cs="Times New Roman"/>
          <w:color w:val="000000" w:themeColor="text1"/>
          <w:sz w:val="28"/>
          <w:szCs w:val="28"/>
          <w:lang w:eastAsia="en-IN"/>
        </w:rPr>
        <w:t xml:space="preserve"> rupees for each such failure.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 xml:space="preserve">105A. Offences by companies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Where any offence under this Act has been committed by a company, every person who, at the time the offence was committed, was in charge of, and was responsible to, the company for the conduct of the business of the company as well as the company shall be deemed to be guilty of the offence and shall be liable to be proceeded against and punished accordingly: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PROVIDED </w:t>
      </w:r>
      <w:r w:rsidRPr="00791137">
        <w:rPr>
          <w:rFonts w:ascii="Times New Roman" w:eastAsia="Times New Roman" w:hAnsi="Times New Roman" w:cs="Times New Roman"/>
          <w:color w:val="000000" w:themeColor="text1"/>
          <w:sz w:val="28"/>
          <w:szCs w:val="28"/>
          <w:lang w:eastAsia="en-IN"/>
        </w:rPr>
        <w:t xml:space="preserve">that nothing contained in this sub-section shall render any such person liable to any punishment, if he proves that the offence was committed without his knowledge or that he had exercised all due diligence to prevent the commission of such offence.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Notwithstanding anything contained in sub-section (1), where any offence under this Act has been committed by a company and it is proved that the offence has been committed with the consent or connivance of, or is attributable to any neglect on the part of, any director, manager, secretary or other officer of the company, such director, manager, secretary or other officer shall be deemed to be guilty of that offence and shall be liable to be proceeded against and punished accordingly.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proofErr w:type="gramStart"/>
      <w:r w:rsidRPr="00791137">
        <w:rPr>
          <w:rFonts w:ascii="Times New Roman" w:eastAsia="Times New Roman" w:hAnsi="Times New Roman" w:cs="Times New Roman"/>
          <w:bCs/>
          <w:i/>
          <w:iCs/>
          <w:color w:val="000000" w:themeColor="text1"/>
          <w:sz w:val="28"/>
          <w:szCs w:val="28"/>
          <w:lang w:eastAsia="en-IN"/>
        </w:rPr>
        <w:lastRenderedPageBreak/>
        <w:t>Explanation :</w:t>
      </w:r>
      <w:proofErr w:type="gramEnd"/>
      <w:r w:rsidRPr="00791137">
        <w:rPr>
          <w:rFonts w:ascii="Times New Roman" w:eastAsia="Times New Roman" w:hAnsi="Times New Roman" w:cs="Times New Roman"/>
          <w:bCs/>
          <w:i/>
          <w:iCs/>
          <w:color w:val="000000" w:themeColor="text1"/>
          <w:sz w:val="28"/>
          <w:szCs w:val="28"/>
          <w:lang w:eastAsia="en-IN"/>
        </w:rPr>
        <w:t xml:space="preserve"> </w:t>
      </w:r>
      <w:r w:rsidRPr="00791137">
        <w:rPr>
          <w:rFonts w:ascii="Times New Roman" w:eastAsia="Times New Roman" w:hAnsi="Times New Roman" w:cs="Times New Roman"/>
          <w:color w:val="000000" w:themeColor="text1"/>
          <w:sz w:val="28"/>
          <w:szCs w:val="28"/>
          <w:lang w:eastAsia="en-IN"/>
        </w:rPr>
        <w:t xml:space="preserve">For the purposes of this section,-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"Company" means </w:t>
      </w:r>
      <w:proofErr w:type="spellStart"/>
      <w:r w:rsidRPr="00791137">
        <w:rPr>
          <w:rFonts w:ascii="Times New Roman" w:eastAsia="Times New Roman" w:hAnsi="Times New Roman" w:cs="Times New Roman"/>
          <w:color w:val="000000" w:themeColor="text1"/>
          <w:sz w:val="28"/>
          <w:szCs w:val="28"/>
          <w:lang w:eastAsia="en-IN"/>
        </w:rPr>
        <w:t>any body</w:t>
      </w:r>
      <w:proofErr w:type="spellEnd"/>
      <w:r w:rsidRPr="00791137">
        <w:rPr>
          <w:rFonts w:ascii="Times New Roman" w:eastAsia="Times New Roman" w:hAnsi="Times New Roman" w:cs="Times New Roman"/>
          <w:color w:val="000000" w:themeColor="text1"/>
          <w:sz w:val="28"/>
          <w:szCs w:val="28"/>
          <w:lang w:eastAsia="en-IN"/>
        </w:rPr>
        <w:t xml:space="preserve"> corporate, and includes-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a</w:t>
      </w:r>
      <w:proofErr w:type="gramEnd"/>
      <w:r w:rsidRPr="00791137">
        <w:rPr>
          <w:rFonts w:ascii="Times New Roman" w:eastAsia="Times New Roman" w:hAnsi="Times New Roman" w:cs="Times New Roman"/>
          <w:color w:val="000000" w:themeColor="text1"/>
          <w:sz w:val="28"/>
          <w:szCs w:val="28"/>
          <w:lang w:eastAsia="en-IN"/>
        </w:rPr>
        <w:t xml:space="preserve"> firm; and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an</w:t>
      </w:r>
      <w:proofErr w:type="gramEnd"/>
      <w:r w:rsidRPr="00791137">
        <w:rPr>
          <w:rFonts w:ascii="Times New Roman" w:eastAsia="Times New Roman" w:hAnsi="Times New Roman" w:cs="Times New Roman"/>
          <w:color w:val="000000" w:themeColor="text1"/>
          <w:sz w:val="28"/>
          <w:szCs w:val="28"/>
          <w:lang w:eastAsia="en-IN"/>
        </w:rPr>
        <w:t xml:space="preserve"> association of persons or a body of individuals whether incorporated or not; and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(b) "</w:t>
      </w:r>
      <w:proofErr w:type="gramStart"/>
      <w:r w:rsidRPr="00791137">
        <w:rPr>
          <w:rFonts w:ascii="Times New Roman" w:eastAsia="Times New Roman" w:hAnsi="Times New Roman" w:cs="Times New Roman"/>
          <w:color w:val="000000" w:themeColor="text1"/>
          <w:sz w:val="28"/>
          <w:szCs w:val="28"/>
          <w:lang w:eastAsia="en-IN"/>
        </w:rPr>
        <w:t>director</w:t>
      </w:r>
      <w:proofErr w:type="gramEnd"/>
      <w:r w:rsidRPr="00791137">
        <w:rPr>
          <w:rFonts w:ascii="Times New Roman" w:eastAsia="Times New Roman" w:hAnsi="Times New Roman" w:cs="Times New Roman"/>
          <w:color w:val="000000" w:themeColor="text1"/>
          <w:sz w:val="28"/>
          <w:szCs w:val="28"/>
          <w:lang w:eastAsia="en-IN"/>
        </w:rPr>
        <w:t xml:space="preserve">", in relation to-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a</w:t>
      </w:r>
      <w:proofErr w:type="gramEnd"/>
      <w:r w:rsidRPr="00791137">
        <w:rPr>
          <w:rFonts w:ascii="Times New Roman" w:eastAsia="Times New Roman" w:hAnsi="Times New Roman" w:cs="Times New Roman"/>
          <w:color w:val="000000" w:themeColor="text1"/>
          <w:sz w:val="28"/>
          <w:szCs w:val="28"/>
          <w:lang w:eastAsia="en-IN"/>
        </w:rPr>
        <w:t xml:space="preserve"> firm, means a partner in the firm;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(ii) </w:t>
      </w:r>
      <w:proofErr w:type="gramStart"/>
      <w:r w:rsidRPr="00791137">
        <w:rPr>
          <w:rFonts w:ascii="Times New Roman" w:eastAsia="Times New Roman" w:hAnsi="Times New Roman" w:cs="Times New Roman"/>
          <w:color w:val="000000" w:themeColor="text1"/>
          <w:sz w:val="28"/>
          <w:szCs w:val="28"/>
          <w:lang w:eastAsia="en-IN"/>
        </w:rPr>
        <w:t>an</w:t>
      </w:r>
      <w:proofErr w:type="gramEnd"/>
      <w:r w:rsidRPr="00791137">
        <w:rPr>
          <w:rFonts w:ascii="Times New Roman" w:eastAsia="Times New Roman" w:hAnsi="Times New Roman" w:cs="Times New Roman"/>
          <w:color w:val="000000" w:themeColor="text1"/>
          <w:sz w:val="28"/>
          <w:szCs w:val="28"/>
          <w:lang w:eastAsia="en-IN"/>
        </w:rPr>
        <w:t xml:space="preserve"> association of persons or a body of individuals, means any member controlling the affairs thereof.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105B. Penalty for failure to comply with section 32B</w:t>
      </w:r>
      <w:r w:rsidRPr="00791137">
        <w:rPr>
          <w:rFonts w:ascii="Times New Roman" w:eastAsia="Times New Roman" w:hAnsi="Times New Roman" w:cs="Times New Roman"/>
          <w:bCs/>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If an insurer fails to comply with the provisions of section 32B, he shall be liable to a penalty not exceeding five </w:t>
      </w:r>
      <w:proofErr w:type="spellStart"/>
      <w:r w:rsidRPr="00791137">
        <w:rPr>
          <w:rFonts w:ascii="Times New Roman" w:eastAsia="Times New Roman" w:hAnsi="Times New Roman" w:cs="Times New Roman"/>
          <w:color w:val="000000" w:themeColor="text1"/>
          <w:sz w:val="28"/>
          <w:szCs w:val="28"/>
          <w:lang w:eastAsia="en-IN"/>
        </w:rPr>
        <w:t>lakh</w:t>
      </w:r>
      <w:proofErr w:type="spellEnd"/>
      <w:r w:rsidRPr="00791137">
        <w:rPr>
          <w:rFonts w:ascii="Times New Roman" w:eastAsia="Times New Roman" w:hAnsi="Times New Roman" w:cs="Times New Roman"/>
          <w:color w:val="000000" w:themeColor="text1"/>
          <w:sz w:val="28"/>
          <w:szCs w:val="28"/>
          <w:lang w:eastAsia="en-IN"/>
        </w:rPr>
        <w:t xml:space="preserve"> rupees for each such failure and shall be punishable with imprisonment which may extend to three years or with fine for each such failure.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i/>
          <w:iCs/>
          <w:color w:val="000000" w:themeColor="text1"/>
          <w:sz w:val="28"/>
          <w:szCs w:val="28"/>
          <w:lang w:eastAsia="en-IN"/>
        </w:rPr>
        <w:t>105C. Penalty for failure to comply with section 32C</w:t>
      </w:r>
      <w:r w:rsidRPr="00791137">
        <w:rPr>
          <w:rFonts w:ascii="Times New Roman" w:eastAsia="Times New Roman" w:hAnsi="Times New Roman" w:cs="Times New Roman"/>
          <w:bCs/>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If an insurer fails to comply with the provisions of section 32C, he shall be liable to a penalty not exceeding twenty-five </w:t>
      </w:r>
      <w:proofErr w:type="spellStart"/>
      <w:r w:rsidRPr="00791137">
        <w:rPr>
          <w:rFonts w:ascii="Times New Roman" w:eastAsia="Times New Roman" w:hAnsi="Times New Roman" w:cs="Times New Roman"/>
          <w:color w:val="000000" w:themeColor="text1"/>
          <w:sz w:val="28"/>
          <w:szCs w:val="28"/>
          <w:lang w:eastAsia="en-IN"/>
        </w:rPr>
        <w:t>lakh</w:t>
      </w:r>
      <w:proofErr w:type="spellEnd"/>
      <w:r w:rsidRPr="00791137">
        <w:rPr>
          <w:rFonts w:ascii="Times New Roman" w:eastAsia="Times New Roman" w:hAnsi="Times New Roman" w:cs="Times New Roman"/>
          <w:color w:val="000000" w:themeColor="text1"/>
          <w:sz w:val="28"/>
          <w:szCs w:val="28"/>
          <w:lang w:eastAsia="en-IN"/>
        </w:rPr>
        <w:t xml:space="preserve"> rupees for each such failure and in the case of subsequent and continuing failure, the registration granted to such insurer under section 3 shall be cancelled by the authority.</w:t>
      </w:r>
      <w:proofErr w:type="gramStart"/>
      <w:r w:rsidRPr="00791137">
        <w:rPr>
          <w:rFonts w:ascii="Times New Roman" w:eastAsia="Times New Roman" w:hAnsi="Times New Roman" w:cs="Times New Roman"/>
          <w:color w:val="000000" w:themeColor="text1"/>
          <w:sz w:val="28"/>
          <w:szCs w:val="28"/>
          <w:lang w:eastAsia="en-IN"/>
        </w:rPr>
        <w:t>".</w:t>
      </w:r>
      <w:proofErr w:type="gram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43. </w:t>
      </w:r>
      <w:r w:rsidRPr="00791137">
        <w:rPr>
          <w:rFonts w:ascii="Times New Roman" w:eastAsia="Times New Roman" w:hAnsi="Times New Roman" w:cs="Times New Roman"/>
          <w:color w:val="000000" w:themeColor="text1"/>
          <w:sz w:val="28"/>
          <w:szCs w:val="28"/>
          <w:lang w:eastAsia="en-IN"/>
        </w:rPr>
        <w:t xml:space="preserve">In sections 110A, 110B and 110C, for "Controller" wherever it occurs, substitute "Chairperson of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44. </w:t>
      </w:r>
      <w:r w:rsidRPr="00791137">
        <w:rPr>
          <w:rFonts w:ascii="Times New Roman" w:eastAsia="Times New Roman" w:hAnsi="Times New Roman" w:cs="Times New Roman"/>
          <w:color w:val="000000" w:themeColor="text1"/>
          <w:sz w:val="28"/>
          <w:szCs w:val="28"/>
          <w:lang w:eastAsia="en-IN"/>
        </w:rPr>
        <w:t xml:space="preserve">Section 110G, for "Controller" at both the places where it occurs, substitute, "Chairperson of the authority".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45. </w:t>
      </w:r>
      <w:r w:rsidRPr="00791137">
        <w:rPr>
          <w:rFonts w:ascii="Times New Roman" w:eastAsia="Times New Roman" w:hAnsi="Times New Roman" w:cs="Times New Roman"/>
          <w:color w:val="000000" w:themeColor="text1"/>
          <w:sz w:val="28"/>
          <w:szCs w:val="28"/>
          <w:lang w:eastAsia="en-IN"/>
        </w:rPr>
        <w:t xml:space="preserve">Section 110H, in sub-section (1), for "under sections", substitute "under sections 27D"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46. </w:t>
      </w:r>
      <w:r w:rsidRPr="00791137">
        <w:rPr>
          <w:rFonts w:ascii="Times New Roman" w:eastAsia="Times New Roman" w:hAnsi="Times New Roman" w:cs="Times New Roman"/>
          <w:color w:val="000000" w:themeColor="text1"/>
          <w:sz w:val="28"/>
          <w:szCs w:val="28"/>
          <w:lang w:eastAsia="en-IN"/>
        </w:rPr>
        <w:t xml:space="preserve">Section 114, in sub-section (2),-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after</w:t>
      </w:r>
      <w:proofErr w:type="gramEnd"/>
      <w:r w:rsidRPr="00791137">
        <w:rPr>
          <w:rFonts w:ascii="Times New Roman" w:eastAsia="Times New Roman" w:hAnsi="Times New Roman" w:cs="Times New Roman"/>
          <w:color w:val="000000" w:themeColor="text1"/>
          <w:sz w:val="28"/>
          <w:szCs w:val="28"/>
          <w:lang w:eastAsia="en-IN"/>
        </w:rPr>
        <w:t xml:space="preserve"> clause (a),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aa</w:t>
      </w:r>
      <w:proofErr w:type="spellEnd"/>
      <w:r w:rsidRPr="00791137">
        <w:rPr>
          <w:rFonts w:ascii="Times New Roman" w:eastAsia="Times New Roman" w:hAnsi="Times New Roman" w:cs="Times New Roman"/>
          <w:color w:val="000000" w:themeColor="text1"/>
          <w:sz w:val="28"/>
          <w:szCs w:val="28"/>
          <w:lang w:eastAsia="en-IN"/>
        </w:rPr>
        <w:t xml:space="preserve">) such other percentage of paid-up equity capital in excess of twenty-six per cent of the paid-up equity capital and the period within which such excess paid-up equity capital shall be divested under sub-section (1) of section 6AA.";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omit</w:t>
      </w:r>
      <w:proofErr w:type="gramEnd"/>
      <w:r w:rsidRPr="00791137">
        <w:rPr>
          <w:rFonts w:ascii="Times New Roman" w:eastAsia="Times New Roman" w:hAnsi="Times New Roman" w:cs="Times New Roman"/>
          <w:color w:val="000000" w:themeColor="text1"/>
          <w:sz w:val="28"/>
          <w:szCs w:val="28"/>
          <w:lang w:eastAsia="en-IN"/>
        </w:rPr>
        <w:t xml:space="preserve"> clause (g) and (</w:t>
      </w:r>
      <w:proofErr w:type="spellStart"/>
      <w:r w:rsidRPr="00791137">
        <w:rPr>
          <w:rFonts w:ascii="Times New Roman" w:eastAsia="Times New Roman" w:hAnsi="Times New Roman" w:cs="Times New Roman"/>
          <w:color w:val="000000" w:themeColor="text1"/>
          <w:sz w:val="28"/>
          <w:szCs w:val="28"/>
          <w:lang w:eastAsia="en-IN"/>
        </w:rPr>
        <w:t>ll</w:t>
      </w:r>
      <w:proofErr w:type="spellEnd"/>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lastRenderedPageBreak/>
        <w:t xml:space="preserve">47. After section 114, insert the following:-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i/>
          <w:iCs/>
          <w:color w:val="000000" w:themeColor="text1"/>
          <w:sz w:val="28"/>
          <w:szCs w:val="28"/>
          <w:lang w:eastAsia="en-IN"/>
        </w:rPr>
        <w:t>114A. Power of authority to make regulations</w:t>
      </w:r>
      <w:r w:rsidRPr="00791137">
        <w:rPr>
          <w:rFonts w:ascii="Times New Roman" w:eastAsia="Times New Roman" w:hAnsi="Times New Roman" w:cs="Times New Roman"/>
          <w:color w:val="000000" w:themeColor="text1"/>
          <w:sz w:val="28"/>
          <w:szCs w:val="28"/>
          <w:lang w:eastAsia="en-IN"/>
        </w:rPr>
        <w:t xml:space="preserve">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(1) The authority may, by notification in the Official Gazette, make regulations consistent with this Act and the rules made </w:t>
      </w:r>
      <w:proofErr w:type="spellStart"/>
      <w:r w:rsidRPr="00791137">
        <w:rPr>
          <w:rFonts w:ascii="Times New Roman" w:eastAsia="Times New Roman" w:hAnsi="Times New Roman" w:cs="Times New Roman"/>
          <w:color w:val="000000" w:themeColor="text1"/>
          <w:sz w:val="28"/>
          <w:szCs w:val="28"/>
          <w:lang w:eastAsia="en-IN"/>
        </w:rPr>
        <w:t>thereunder</w:t>
      </w:r>
      <w:proofErr w:type="spellEnd"/>
      <w:r w:rsidRPr="00791137">
        <w:rPr>
          <w:rFonts w:ascii="Times New Roman" w:eastAsia="Times New Roman" w:hAnsi="Times New Roman" w:cs="Times New Roman"/>
          <w:color w:val="000000" w:themeColor="text1"/>
          <w:sz w:val="28"/>
          <w:szCs w:val="28"/>
          <w:lang w:eastAsia="en-IN"/>
        </w:rPr>
        <w:t xml:space="preserve">, to carry out the purposes of this Act.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(2) In particular, and without prejudice to the generality of the foregoing power, such regulations may provide for all or any of the following matters, namely:-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(a)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matters including fee relating to the registration of insurers under section 3;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(b)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manner of suspension or cancellation of registration under sub-section (5E) of section 3;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(c) </w:t>
      </w:r>
      <w:proofErr w:type="gramStart"/>
      <w:r w:rsidRPr="00791137">
        <w:rPr>
          <w:rFonts w:ascii="Times New Roman" w:eastAsia="Times New Roman" w:hAnsi="Times New Roman" w:cs="Times New Roman"/>
          <w:color w:val="000000" w:themeColor="text1"/>
          <w:sz w:val="28"/>
          <w:szCs w:val="28"/>
          <w:lang w:eastAsia="en-IN"/>
        </w:rPr>
        <w:t>such</w:t>
      </w:r>
      <w:proofErr w:type="gramEnd"/>
      <w:r w:rsidRPr="00791137">
        <w:rPr>
          <w:rFonts w:ascii="Times New Roman" w:eastAsia="Times New Roman" w:hAnsi="Times New Roman" w:cs="Times New Roman"/>
          <w:color w:val="000000" w:themeColor="text1"/>
          <w:sz w:val="28"/>
          <w:szCs w:val="28"/>
          <w:lang w:eastAsia="en-IN"/>
        </w:rPr>
        <w:t xml:space="preserve"> fee, not exceeding five thousand rupees, as may be determined by the regulations for issue of a duplicate certificate of registration under sub-section (7) of section 3;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(d)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matters relating to the renewal of registration and fee </w:t>
      </w:r>
      <w:proofErr w:type="spellStart"/>
      <w:r w:rsidRPr="00791137">
        <w:rPr>
          <w:rFonts w:ascii="Times New Roman" w:eastAsia="Times New Roman" w:hAnsi="Times New Roman" w:cs="Times New Roman"/>
          <w:color w:val="000000" w:themeColor="text1"/>
          <w:sz w:val="28"/>
          <w:szCs w:val="28"/>
          <w:lang w:eastAsia="en-IN"/>
        </w:rPr>
        <w:t>therefor</w:t>
      </w:r>
      <w:proofErr w:type="spellEnd"/>
      <w:r w:rsidRPr="00791137">
        <w:rPr>
          <w:rFonts w:ascii="Times New Roman" w:eastAsia="Times New Roman" w:hAnsi="Times New Roman" w:cs="Times New Roman"/>
          <w:color w:val="000000" w:themeColor="text1"/>
          <w:sz w:val="28"/>
          <w:szCs w:val="28"/>
          <w:lang w:eastAsia="en-IN"/>
        </w:rPr>
        <w:t xml:space="preserve"> under section 3A;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(e)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manner and procedure for divesting excess share capital under sub-section (2) of section 6AA;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(f)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preparation of balance sheet, profit and loss account and a separate account of receipts and payments and revenue account under sub-section (1A) of section 11;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(g)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manner in which an abstract of the report of the actuary to be specified under the fourth proviso to sub-section (1) of section 13;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(h)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form and manner in which the statement referred to in sub-section (4) of section 13 shall be appended;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i</w:t>
      </w:r>
      <w:proofErr w:type="spellEnd"/>
      <w:r w:rsidRPr="00791137">
        <w:rPr>
          <w:rFonts w:ascii="Times New Roman" w:eastAsia="Times New Roman" w:hAnsi="Times New Roman" w:cs="Times New Roman"/>
          <w:color w:val="000000" w:themeColor="text1"/>
          <w:sz w:val="28"/>
          <w:szCs w:val="28"/>
          <w:lang w:eastAsia="en-IN"/>
        </w:rPr>
        <w:t xml:space="preserve">)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time, manner and other conditions of investment of assets held by an insurer under sub-sections (1), (1A) and (2) of section 27D;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(j) the minimum information to be maintained by insurer in their books, the manner in which such information should be maintained, the checks and other verifications to be adopted by insurers in that connection and all other matters incidental thereto under sub-section (8) of section 33;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(k)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manner for making an application, the manner and the fee for issue of a license to act as an insurance agent under sub-section (1) of section 42;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(l)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fee and the additional fee to be determined for renewal of license of insurance agent under sub-section (3) of section 42;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(m)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requisite qualifications and practical training to act as an insurance agent under clause (e) of sub-section (4) of section 42;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(n)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passing of examination to act as an insurance agent under clause (f) of sub-section (4) of section 42;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(o)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code of conduct under clause (g) of sub-section (4) of section 42;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(p)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fee not exceeding rupees fifty for issue of duplicate license under sub-section (6) of section 42;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(q)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manner and the fees for issue of a license to an intermediary or an insurance intermediary under sub-section (1) of section 42D;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(r)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fee and the additional fee to be determined for renewal of license of intermediaries or insurance intermediaries under sub-section (3) of section 42D;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(s)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requisite qualifications and practical training of intermediaries or insurance intermediaries under clause (e) of sub-section (5) of section 42D;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(t)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examination to be passed to act as an intermediary or insurance intermediary under clause (f) of sub-section (5) of section 42D;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(u)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code of conduct under clause (g) of sub-section (5) of section 42D;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(v)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fee for issue of duplicate license under sub-section (7) of section 42D;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(w) </w:t>
      </w:r>
      <w:proofErr w:type="gramStart"/>
      <w:r w:rsidRPr="00791137">
        <w:rPr>
          <w:rFonts w:ascii="Times New Roman" w:eastAsia="Times New Roman" w:hAnsi="Times New Roman" w:cs="Times New Roman"/>
          <w:color w:val="000000" w:themeColor="text1"/>
          <w:sz w:val="28"/>
          <w:szCs w:val="28"/>
          <w:lang w:eastAsia="en-IN"/>
        </w:rPr>
        <w:t>such</w:t>
      </w:r>
      <w:proofErr w:type="gramEnd"/>
      <w:r w:rsidRPr="00791137">
        <w:rPr>
          <w:rFonts w:ascii="Times New Roman" w:eastAsia="Times New Roman" w:hAnsi="Times New Roman" w:cs="Times New Roman"/>
          <w:color w:val="000000" w:themeColor="text1"/>
          <w:sz w:val="28"/>
          <w:szCs w:val="28"/>
          <w:lang w:eastAsia="en-IN"/>
        </w:rPr>
        <w:t xml:space="preserve"> matters as specified under sub-section (2) of section 64UB relating to the Tariff Advisory Committee;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(x)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matters relating to licensing of surveyors and loss assessors, their duties, responsibilities and other professional requirements under section 64UM;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lastRenderedPageBreak/>
        <w:t xml:space="preserve">(y) such other asset or assets as may be specified under clause (h) of sub-section (1) of section 64V for the purposes of ascertaining sufficiency of assets under section 64VA;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(z) </w:t>
      </w:r>
      <w:proofErr w:type="gramStart"/>
      <w:r w:rsidRPr="00791137">
        <w:rPr>
          <w:rFonts w:ascii="Times New Roman" w:eastAsia="Times New Roman" w:hAnsi="Times New Roman" w:cs="Times New Roman"/>
          <w:color w:val="000000" w:themeColor="text1"/>
          <w:sz w:val="28"/>
          <w:szCs w:val="28"/>
          <w:lang w:eastAsia="en-IN"/>
        </w:rPr>
        <w:t>the</w:t>
      </w:r>
      <w:proofErr w:type="gramEnd"/>
      <w:r w:rsidRPr="00791137">
        <w:rPr>
          <w:rFonts w:ascii="Times New Roman" w:eastAsia="Times New Roman" w:hAnsi="Times New Roman" w:cs="Times New Roman"/>
          <w:color w:val="000000" w:themeColor="text1"/>
          <w:sz w:val="28"/>
          <w:szCs w:val="28"/>
          <w:lang w:eastAsia="en-IN"/>
        </w:rPr>
        <w:t xml:space="preserve"> valuation of assets and liabilities under sub-section (3) of section 64V;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proofErr w:type="gramStart"/>
      <w:r w:rsidRPr="00791137">
        <w:rPr>
          <w:rFonts w:ascii="Times New Roman" w:eastAsia="Times New Roman" w:hAnsi="Times New Roman" w:cs="Times New Roman"/>
          <w:color w:val="000000" w:themeColor="text1"/>
          <w:sz w:val="28"/>
          <w:szCs w:val="28"/>
          <w:lang w:eastAsia="en-IN"/>
        </w:rPr>
        <w:t>za</w:t>
      </w:r>
      <w:proofErr w:type="spellEnd"/>
      <w:proofErr w:type="gramEnd"/>
      <w:r w:rsidRPr="00791137">
        <w:rPr>
          <w:rFonts w:ascii="Times New Roman" w:eastAsia="Times New Roman" w:hAnsi="Times New Roman" w:cs="Times New Roman"/>
          <w:color w:val="000000" w:themeColor="text1"/>
          <w:sz w:val="28"/>
          <w:szCs w:val="28"/>
          <w:lang w:eastAsia="en-IN"/>
        </w:rPr>
        <w:t xml:space="preserve">) the matters specified under sub-section (1A) of section 64VA relating to sufficiency of assets; </w:t>
      </w:r>
    </w:p>
    <w:p w:rsidR="00D2527A" w:rsidRPr="00791137" w:rsidRDefault="00D2527A" w:rsidP="00D2527A">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proofErr w:type="gramStart"/>
      <w:r w:rsidRPr="00791137">
        <w:rPr>
          <w:rFonts w:ascii="Times New Roman" w:eastAsia="Times New Roman" w:hAnsi="Times New Roman" w:cs="Times New Roman"/>
          <w:color w:val="000000" w:themeColor="text1"/>
          <w:sz w:val="28"/>
          <w:szCs w:val="28"/>
          <w:lang w:eastAsia="en-IN"/>
        </w:rPr>
        <w:t>zb</w:t>
      </w:r>
      <w:proofErr w:type="spellEnd"/>
      <w:proofErr w:type="gramEnd"/>
      <w:r w:rsidRPr="00791137">
        <w:rPr>
          <w:rFonts w:ascii="Times New Roman" w:eastAsia="Times New Roman" w:hAnsi="Times New Roman" w:cs="Times New Roman"/>
          <w:color w:val="000000" w:themeColor="text1"/>
          <w:sz w:val="28"/>
          <w:szCs w:val="28"/>
          <w:lang w:eastAsia="en-IN"/>
        </w:rPr>
        <w:t xml:space="preserve">) the matters relating to re-insurance under section 101A and 101B;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proofErr w:type="gramStart"/>
      <w:r w:rsidRPr="00791137">
        <w:rPr>
          <w:rFonts w:ascii="Times New Roman" w:eastAsia="Times New Roman" w:hAnsi="Times New Roman" w:cs="Times New Roman"/>
          <w:color w:val="000000" w:themeColor="text1"/>
          <w:sz w:val="28"/>
          <w:szCs w:val="28"/>
          <w:lang w:eastAsia="en-IN"/>
        </w:rPr>
        <w:t>zc</w:t>
      </w:r>
      <w:proofErr w:type="spellEnd"/>
      <w:proofErr w:type="gramEnd"/>
      <w:r w:rsidRPr="00791137">
        <w:rPr>
          <w:rFonts w:ascii="Times New Roman" w:eastAsia="Times New Roman" w:hAnsi="Times New Roman" w:cs="Times New Roman"/>
          <w:color w:val="000000" w:themeColor="text1"/>
          <w:sz w:val="28"/>
          <w:szCs w:val="28"/>
          <w:lang w:eastAsia="en-IN"/>
        </w:rPr>
        <w:t xml:space="preserve">) the matters relating to </w:t>
      </w:r>
      <w:proofErr w:type="spellStart"/>
      <w:r w:rsidRPr="00791137">
        <w:rPr>
          <w:rFonts w:ascii="Times New Roman" w:eastAsia="Times New Roman" w:hAnsi="Times New Roman" w:cs="Times New Roman"/>
          <w:color w:val="000000" w:themeColor="text1"/>
          <w:sz w:val="28"/>
          <w:szCs w:val="28"/>
          <w:lang w:eastAsia="en-IN"/>
        </w:rPr>
        <w:t>redressal</w:t>
      </w:r>
      <w:proofErr w:type="spellEnd"/>
      <w:r w:rsidRPr="00791137">
        <w:rPr>
          <w:rFonts w:ascii="Times New Roman" w:eastAsia="Times New Roman" w:hAnsi="Times New Roman" w:cs="Times New Roman"/>
          <w:color w:val="000000" w:themeColor="text1"/>
          <w:sz w:val="28"/>
          <w:szCs w:val="28"/>
          <w:lang w:eastAsia="en-IN"/>
        </w:rPr>
        <w:t xml:space="preserve"> of grievances of policy-holders to protect their interest and to regulate, promote and ensure orderly growth of insurance industry; and </w:t>
      </w:r>
    </w:p>
    <w:p w:rsidR="00D2527A" w:rsidRPr="00791137" w:rsidRDefault="00D2527A" w:rsidP="00D2527A">
      <w:pPr>
        <w:spacing w:before="100" w:beforeAutospacing="1" w:after="100" w:afterAutospacing="1" w:line="240" w:lineRule="auto"/>
        <w:ind w:left="720"/>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w:t>
      </w:r>
      <w:proofErr w:type="spellStart"/>
      <w:r w:rsidRPr="00791137">
        <w:rPr>
          <w:rFonts w:ascii="Times New Roman" w:eastAsia="Times New Roman" w:hAnsi="Times New Roman" w:cs="Times New Roman"/>
          <w:color w:val="000000" w:themeColor="text1"/>
          <w:sz w:val="28"/>
          <w:szCs w:val="28"/>
          <w:lang w:eastAsia="en-IN"/>
        </w:rPr>
        <w:t>zd</w:t>
      </w:r>
      <w:proofErr w:type="spellEnd"/>
      <w:r w:rsidRPr="00791137">
        <w:rPr>
          <w:rFonts w:ascii="Times New Roman" w:eastAsia="Times New Roman" w:hAnsi="Times New Roman" w:cs="Times New Roman"/>
          <w:color w:val="000000" w:themeColor="text1"/>
          <w:sz w:val="28"/>
          <w:szCs w:val="28"/>
          <w:lang w:eastAsia="en-IN"/>
        </w:rPr>
        <w:t xml:space="preserve">) any other matter which is to be; or may be, specified by the regulations made by the authority or in respect of which provision is to be made or may be made by the regulations.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color w:val="000000" w:themeColor="text1"/>
          <w:sz w:val="28"/>
          <w:szCs w:val="28"/>
          <w:lang w:eastAsia="en-IN"/>
        </w:rPr>
        <w:t xml:space="preserve">(3) Every regulation made under this Act shall be laid, as soon as may be after it is made, before each House of Parliament, while it is in session, for a total period of thirty days which may be comprised in one session or in two or more successive sessions, and if, before the expiry of the session immediately following the session or the successive sessions aforesaid, both Houses agree in making any modification in the regulation or both Houses agree that the regulation should not be made, the regulation shall thereafter have effect only in such modified form or be of no effect, as the case may be; so, however, that any such modification or annulment shall be without prejudice to the validity of anything previously done under that regulation". </w:t>
      </w:r>
    </w:p>
    <w:p w:rsidR="00D2527A" w:rsidRPr="00791137" w:rsidRDefault="00D2527A" w:rsidP="00D2527A">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bCs/>
          <w:color w:val="000000" w:themeColor="text1"/>
          <w:sz w:val="28"/>
          <w:szCs w:val="28"/>
          <w:lang w:eastAsia="en-IN"/>
        </w:rPr>
        <w:t xml:space="preserve">48. </w:t>
      </w:r>
      <w:r w:rsidRPr="00791137">
        <w:rPr>
          <w:rFonts w:ascii="Times New Roman" w:eastAsia="Times New Roman" w:hAnsi="Times New Roman" w:cs="Times New Roman"/>
          <w:color w:val="000000" w:themeColor="text1"/>
          <w:sz w:val="28"/>
          <w:szCs w:val="28"/>
          <w:lang w:eastAsia="en-IN"/>
        </w:rPr>
        <w:t xml:space="preserve">Section 116A, for "Central Government", at both places where they occur, substitute "Central Government", before the date of commencement of the Insurance Regulatory and Development Authority Act, 1999.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SCHEDULE </w:t>
      </w:r>
      <w:proofErr w:type="gramStart"/>
      <w:r w:rsidRPr="00791137">
        <w:rPr>
          <w:bCs/>
          <w:color w:val="000000" w:themeColor="text1"/>
          <w:sz w:val="28"/>
          <w:szCs w:val="28"/>
        </w:rPr>
        <w:t>II :</w:t>
      </w:r>
      <w:proofErr w:type="gramEnd"/>
      <w:r w:rsidRPr="00791137">
        <w:rPr>
          <w:bCs/>
          <w:color w:val="000000" w:themeColor="text1"/>
          <w:sz w:val="28"/>
          <w:szCs w:val="28"/>
        </w:rPr>
        <w:t xml:space="preserve"> Amendments to the Life Insurance Corporation Act, 1956 (31 of 1956)</w:t>
      </w:r>
      <w:r w:rsidRPr="00791137">
        <w:rPr>
          <w:color w:val="000000" w:themeColor="text1"/>
          <w:sz w:val="28"/>
          <w:szCs w:val="28"/>
        </w:rPr>
        <w:t xml:space="preserve"> </w:t>
      </w:r>
    </w:p>
    <w:p w:rsidR="00D2527A" w:rsidRPr="00791137" w:rsidRDefault="00D2527A" w:rsidP="00D2527A">
      <w:pPr>
        <w:pStyle w:val="NormalWeb"/>
        <w:jc w:val="both"/>
        <w:rPr>
          <w:color w:val="000000" w:themeColor="text1"/>
          <w:sz w:val="28"/>
          <w:szCs w:val="28"/>
        </w:rPr>
      </w:pPr>
      <w:r w:rsidRPr="00791137">
        <w:rPr>
          <w:bCs/>
          <w:i/>
          <w:iCs/>
          <w:color w:val="000000" w:themeColor="text1"/>
          <w:sz w:val="28"/>
          <w:szCs w:val="28"/>
        </w:rPr>
        <w:t xml:space="preserve">[Section 31]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1. In the Act, for "Controller" wherever it occurs, substitute "authority".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 xml:space="preserve">2. After section 30, insert the following:- </w:t>
      </w:r>
    </w:p>
    <w:p w:rsidR="00D2527A" w:rsidRPr="00791137" w:rsidRDefault="00D2527A" w:rsidP="00D2527A">
      <w:pPr>
        <w:pStyle w:val="NormalWeb"/>
        <w:jc w:val="both"/>
        <w:rPr>
          <w:color w:val="000000" w:themeColor="text1"/>
          <w:sz w:val="28"/>
          <w:szCs w:val="28"/>
        </w:rPr>
      </w:pPr>
      <w:r w:rsidRPr="00791137">
        <w:rPr>
          <w:i/>
          <w:iCs/>
          <w:color w:val="000000" w:themeColor="text1"/>
          <w:sz w:val="28"/>
          <w:szCs w:val="28"/>
        </w:rPr>
        <w:t xml:space="preserve">"30A. Exclusive privilege of Corporation to cease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lastRenderedPageBreak/>
        <w:t>Notwithstanding anything contained in this Act, the exclusive privilege of carrying on life insurance business in India by the Corporation shall cease on and from the commencement of the Insurance Regulatory and Development Authority Act, 1999 and the Corporation shall, thereafter, carry on life insurance business in India in accordance with the provisions of the Insurance Act, 1938.</w:t>
      </w:r>
      <w:proofErr w:type="gramStart"/>
      <w:r w:rsidRPr="00791137">
        <w:rPr>
          <w:color w:val="000000" w:themeColor="text1"/>
          <w:sz w:val="28"/>
          <w:szCs w:val="28"/>
        </w:rPr>
        <w:t>".</w:t>
      </w:r>
      <w:proofErr w:type="gramEnd"/>
      <w:r w:rsidRPr="00791137">
        <w:rPr>
          <w:color w:val="000000" w:themeColor="text1"/>
          <w:sz w:val="28"/>
          <w:szCs w:val="28"/>
        </w:rPr>
        <w:t xml:space="preserve"> </w:t>
      </w:r>
    </w:p>
    <w:p w:rsidR="00D2527A" w:rsidRPr="00791137" w:rsidRDefault="00D2527A" w:rsidP="00D2527A">
      <w:pPr>
        <w:pStyle w:val="NormalWeb"/>
        <w:jc w:val="both"/>
        <w:rPr>
          <w:color w:val="000000" w:themeColor="text1"/>
          <w:sz w:val="28"/>
          <w:szCs w:val="28"/>
        </w:rPr>
      </w:pPr>
      <w:r w:rsidRPr="00791137">
        <w:rPr>
          <w:bCs/>
          <w:color w:val="000000" w:themeColor="text1"/>
          <w:sz w:val="28"/>
          <w:szCs w:val="28"/>
        </w:rPr>
        <w:t xml:space="preserve">SCHEDULE </w:t>
      </w:r>
      <w:proofErr w:type="gramStart"/>
      <w:r w:rsidRPr="00791137">
        <w:rPr>
          <w:bCs/>
          <w:color w:val="000000" w:themeColor="text1"/>
          <w:sz w:val="28"/>
          <w:szCs w:val="28"/>
        </w:rPr>
        <w:t>III :</w:t>
      </w:r>
      <w:proofErr w:type="gramEnd"/>
      <w:r w:rsidRPr="00791137">
        <w:rPr>
          <w:bCs/>
          <w:color w:val="000000" w:themeColor="text1"/>
          <w:sz w:val="28"/>
          <w:szCs w:val="28"/>
        </w:rPr>
        <w:t xml:space="preserve"> Amendment to the General Insurance Business (Nationalisation) Act, 1972 (57 of 1972)</w:t>
      </w:r>
      <w:r w:rsidRPr="00791137">
        <w:rPr>
          <w:color w:val="000000" w:themeColor="text1"/>
          <w:sz w:val="28"/>
          <w:szCs w:val="28"/>
        </w:rPr>
        <w:t xml:space="preserve"> </w:t>
      </w:r>
    </w:p>
    <w:p w:rsidR="00D2527A" w:rsidRPr="00791137" w:rsidRDefault="00D2527A" w:rsidP="00D2527A">
      <w:pPr>
        <w:pStyle w:val="NormalWeb"/>
        <w:jc w:val="both"/>
        <w:rPr>
          <w:color w:val="000000" w:themeColor="text1"/>
          <w:sz w:val="28"/>
          <w:szCs w:val="28"/>
        </w:rPr>
      </w:pPr>
      <w:r w:rsidRPr="00791137">
        <w:rPr>
          <w:rStyle w:val="Emphasis"/>
          <w:bCs/>
          <w:color w:val="000000" w:themeColor="text1"/>
          <w:sz w:val="28"/>
          <w:szCs w:val="28"/>
        </w:rPr>
        <w:t>[Section 32]</w:t>
      </w:r>
      <w:r w:rsidRPr="00791137">
        <w:rPr>
          <w:bCs/>
          <w:color w:val="000000" w:themeColor="text1"/>
          <w:sz w:val="28"/>
          <w:szCs w:val="28"/>
        </w:rPr>
        <w:t xml:space="preserve">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After section 24, insert the following:</w:t>
      </w:r>
      <w:r w:rsidRPr="00791137">
        <w:rPr>
          <w:i/>
          <w:iCs/>
          <w:color w:val="000000" w:themeColor="text1"/>
          <w:sz w:val="28"/>
          <w:szCs w:val="28"/>
        </w:rPr>
        <w:t xml:space="preserve">- </w:t>
      </w:r>
    </w:p>
    <w:p w:rsidR="00D2527A" w:rsidRPr="00791137" w:rsidRDefault="00D2527A" w:rsidP="00D2527A">
      <w:pPr>
        <w:pStyle w:val="NormalWeb"/>
        <w:jc w:val="both"/>
        <w:rPr>
          <w:color w:val="000000" w:themeColor="text1"/>
          <w:sz w:val="28"/>
          <w:szCs w:val="28"/>
        </w:rPr>
      </w:pPr>
      <w:r w:rsidRPr="00791137">
        <w:rPr>
          <w:i/>
          <w:iCs/>
          <w:color w:val="000000" w:themeColor="text1"/>
          <w:sz w:val="28"/>
          <w:szCs w:val="28"/>
        </w:rPr>
        <w:t>"24A. Exclusive privilege of Corporation and acquiring companies to cease</w:t>
      </w:r>
      <w:r w:rsidRPr="00791137">
        <w:rPr>
          <w:color w:val="000000" w:themeColor="text1"/>
          <w:sz w:val="28"/>
          <w:szCs w:val="28"/>
        </w:rPr>
        <w:t xml:space="preserve"> </w:t>
      </w:r>
    </w:p>
    <w:p w:rsidR="00D2527A" w:rsidRPr="00791137" w:rsidRDefault="00D2527A" w:rsidP="00D2527A">
      <w:pPr>
        <w:pStyle w:val="NormalWeb"/>
        <w:jc w:val="both"/>
        <w:rPr>
          <w:color w:val="000000" w:themeColor="text1"/>
          <w:sz w:val="28"/>
          <w:szCs w:val="28"/>
        </w:rPr>
      </w:pPr>
      <w:r w:rsidRPr="00791137">
        <w:rPr>
          <w:color w:val="000000" w:themeColor="text1"/>
          <w:sz w:val="28"/>
          <w:szCs w:val="28"/>
        </w:rPr>
        <w:t>Notwithstanding anything contained in this Act, the exclusive privilege of the Corporation and the acquiring companies of carrying on general insurance business in India shall cease on and from the commencement of the Insurance Regulatory and Development Authority Act, 1999 and the Corporation and the acquiring companies shall, thereafter, carry on general insurance business in India in accordance with the provisions of the Insurance</w:t>
      </w:r>
    </w:p>
    <w:p w:rsidR="00D2527A" w:rsidRPr="00791137" w:rsidRDefault="00D2527A" w:rsidP="00C85C0C">
      <w:pPr>
        <w:spacing w:after="240" w:line="240" w:lineRule="auto"/>
        <w:rPr>
          <w:rFonts w:ascii="Times New Roman" w:eastAsia="Times New Roman" w:hAnsi="Times New Roman" w:cs="Times New Roman"/>
          <w:color w:val="000000" w:themeColor="text1"/>
          <w:sz w:val="28"/>
          <w:szCs w:val="28"/>
          <w:lang w:eastAsia="en-IN"/>
        </w:rPr>
      </w:pPr>
    </w:p>
    <w:p w:rsidR="00C85C0C" w:rsidRPr="00791137" w:rsidRDefault="00C85C0C" w:rsidP="00C85C0C">
      <w:pPr>
        <w:spacing w:after="0" w:line="240" w:lineRule="auto"/>
        <w:rPr>
          <w:rFonts w:ascii="Times New Roman" w:eastAsia="Times New Roman" w:hAnsi="Times New Roman" w:cs="Times New Roman"/>
          <w:color w:val="000000" w:themeColor="text1"/>
          <w:sz w:val="28"/>
          <w:szCs w:val="28"/>
          <w:lang w:eastAsia="en-IN"/>
        </w:rPr>
      </w:pPr>
      <w:r w:rsidRPr="00791137">
        <w:rPr>
          <w:rFonts w:ascii="Times New Roman" w:eastAsia="Times New Roman" w:hAnsi="Times New Roman" w:cs="Times New Roman"/>
          <w:noProof/>
          <w:color w:val="000000" w:themeColor="text1"/>
          <w:sz w:val="28"/>
          <w:szCs w:val="28"/>
          <w:lang w:eastAsia="en-IN"/>
        </w:rPr>
        <w:drawing>
          <wp:inline distT="0" distB="0" distL="0" distR="0">
            <wp:extent cx="190500" cy="190500"/>
            <wp:effectExtent l="19050" t="0" r="0" b="0"/>
            <wp:docPr id="1" name="Picture 1" descr="Insurance Regulatory and Development Authority Act, 1999">
              <a:hlinkClick xmlns:a="http://schemas.openxmlformats.org/drawingml/2006/main" r:id="rId39" tooltip="&quot;Insurance Regulatory and Development Authority Act, 199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urance Regulatory and Development Authority Act, 1999">
                      <a:hlinkClick r:id="rId39" tooltip="&quot;Insurance Regulatory and Development Authority Act, 1999&quot;"/>
                    </pic:cNvPr>
                    <pic:cNvPicPr>
                      <a:picLocks noChangeAspect="1" noChangeArrowheads="1"/>
                    </pic:cNvPicPr>
                  </pic:nvPicPr>
                  <pic:blipFill>
                    <a:blip r:embed="rId40"/>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791137">
        <w:rPr>
          <w:rFonts w:ascii="Times New Roman" w:eastAsia="Times New Roman" w:hAnsi="Times New Roman" w:cs="Times New Roman"/>
          <w:color w:val="000000" w:themeColor="text1"/>
          <w:sz w:val="28"/>
          <w:szCs w:val="28"/>
          <w:lang w:eastAsia="en-IN"/>
        </w:rPr>
        <w:t> </w:t>
      </w:r>
      <w:hyperlink r:id="rId41" w:tooltip="Insurance Regulatory and Development Authority Act, 1999" w:history="1">
        <w:r w:rsidRPr="00791137">
          <w:rPr>
            <w:rFonts w:ascii="Times New Roman" w:eastAsia="Times New Roman" w:hAnsi="Times New Roman" w:cs="Times New Roman"/>
            <w:color w:val="000000" w:themeColor="text1"/>
            <w:sz w:val="28"/>
            <w:szCs w:val="28"/>
            <w:u w:val="single"/>
            <w:lang w:eastAsia="en-IN"/>
          </w:rPr>
          <w:t>Back</w:t>
        </w:r>
      </w:hyperlink>
      <w:r w:rsidRPr="00791137">
        <w:rPr>
          <w:rFonts w:ascii="Times New Roman" w:eastAsia="Times New Roman" w:hAnsi="Times New Roman" w:cs="Times New Roman"/>
          <w:color w:val="000000" w:themeColor="text1"/>
          <w:sz w:val="28"/>
          <w:szCs w:val="28"/>
          <w:lang w:eastAsia="en-IN"/>
        </w:rPr>
        <w:t xml:space="preserve"> </w:t>
      </w:r>
    </w:p>
    <w:p w:rsidR="00C85C0C" w:rsidRPr="00791137" w:rsidRDefault="00C85C0C" w:rsidP="00C85C0C">
      <w:pPr>
        <w:spacing w:before="100" w:beforeAutospacing="1" w:after="0" w:line="240" w:lineRule="auto"/>
        <w:jc w:val="center"/>
        <w:rPr>
          <w:rFonts w:ascii="Times New Roman" w:eastAsia="Times New Roman" w:hAnsi="Times New Roman" w:cs="Times New Roman"/>
          <w:bCs/>
          <w:color w:val="000000" w:themeColor="text1"/>
          <w:sz w:val="28"/>
          <w:szCs w:val="28"/>
          <w:lang w:eastAsia="en-IN"/>
        </w:rPr>
      </w:pPr>
    </w:p>
    <w:p w:rsidR="00C85C0C" w:rsidRPr="00791137" w:rsidRDefault="00C85C0C" w:rsidP="00C85C0C">
      <w:pPr>
        <w:spacing w:after="0" w:line="240" w:lineRule="auto"/>
        <w:jc w:val="center"/>
        <w:rPr>
          <w:rFonts w:ascii="Times New Roman" w:eastAsia="Times New Roman" w:hAnsi="Times New Roman" w:cs="Times New Roman"/>
          <w:color w:val="000000" w:themeColor="text1"/>
          <w:sz w:val="28"/>
          <w:szCs w:val="28"/>
          <w:lang w:eastAsia="en-IN"/>
        </w:rPr>
      </w:pPr>
    </w:p>
    <w:p w:rsidR="00831A5C" w:rsidRPr="00791137" w:rsidRDefault="00831A5C">
      <w:pPr>
        <w:rPr>
          <w:rFonts w:ascii="Times New Roman" w:hAnsi="Times New Roman" w:cs="Times New Roman"/>
          <w:color w:val="000000" w:themeColor="text1"/>
          <w:sz w:val="28"/>
          <w:szCs w:val="28"/>
        </w:rPr>
      </w:pPr>
    </w:p>
    <w:sectPr w:rsidR="00831A5C" w:rsidRPr="00791137" w:rsidSect="00C85C0C">
      <w:pgSz w:w="11906" w:h="16838"/>
      <w:pgMar w:top="567"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5C0C"/>
    <w:rsid w:val="00791137"/>
    <w:rsid w:val="00831A5C"/>
    <w:rsid w:val="009538CD"/>
    <w:rsid w:val="00C85C0C"/>
    <w:rsid w:val="00D2527A"/>
    <w:rsid w:val="00F2178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A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5C0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C85C0C"/>
    <w:rPr>
      <w:i/>
      <w:iCs/>
    </w:rPr>
  </w:style>
  <w:style w:type="character" w:customStyle="1" w:styleId="spelle">
    <w:name w:val="spelle"/>
    <w:basedOn w:val="DefaultParagraphFont"/>
    <w:rsid w:val="00C85C0C"/>
  </w:style>
  <w:style w:type="character" w:styleId="Hyperlink">
    <w:name w:val="Hyperlink"/>
    <w:basedOn w:val="DefaultParagraphFont"/>
    <w:uiPriority w:val="99"/>
    <w:semiHidden/>
    <w:unhideWhenUsed/>
    <w:rsid w:val="00C85C0C"/>
    <w:rPr>
      <w:color w:val="0000FF"/>
      <w:u w:val="single"/>
    </w:rPr>
  </w:style>
  <w:style w:type="paragraph" w:styleId="BalloonText">
    <w:name w:val="Balloon Text"/>
    <w:basedOn w:val="Normal"/>
    <w:link w:val="BalloonTextChar"/>
    <w:uiPriority w:val="99"/>
    <w:semiHidden/>
    <w:unhideWhenUsed/>
    <w:rsid w:val="00C85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C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447350">
      <w:bodyDiv w:val="1"/>
      <w:marLeft w:val="0"/>
      <w:marRight w:val="0"/>
      <w:marTop w:val="0"/>
      <w:marBottom w:val="0"/>
      <w:divBdr>
        <w:top w:val="none" w:sz="0" w:space="0" w:color="auto"/>
        <w:left w:val="none" w:sz="0" w:space="0" w:color="auto"/>
        <w:bottom w:val="none" w:sz="0" w:space="0" w:color="auto"/>
        <w:right w:val="none" w:sz="0" w:space="0" w:color="auto"/>
      </w:divBdr>
    </w:div>
    <w:div w:id="148520649">
      <w:bodyDiv w:val="1"/>
      <w:marLeft w:val="0"/>
      <w:marRight w:val="0"/>
      <w:marTop w:val="0"/>
      <w:marBottom w:val="0"/>
      <w:divBdr>
        <w:top w:val="none" w:sz="0" w:space="0" w:color="auto"/>
        <w:left w:val="none" w:sz="0" w:space="0" w:color="auto"/>
        <w:bottom w:val="none" w:sz="0" w:space="0" w:color="auto"/>
        <w:right w:val="none" w:sz="0" w:space="0" w:color="auto"/>
      </w:divBdr>
    </w:div>
    <w:div w:id="171646203">
      <w:bodyDiv w:val="1"/>
      <w:marLeft w:val="0"/>
      <w:marRight w:val="0"/>
      <w:marTop w:val="0"/>
      <w:marBottom w:val="0"/>
      <w:divBdr>
        <w:top w:val="none" w:sz="0" w:space="0" w:color="auto"/>
        <w:left w:val="none" w:sz="0" w:space="0" w:color="auto"/>
        <w:bottom w:val="none" w:sz="0" w:space="0" w:color="auto"/>
        <w:right w:val="none" w:sz="0" w:space="0" w:color="auto"/>
      </w:divBdr>
    </w:div>
    <w:div w:id="255670275">
      <w:bodyDiv w:val="1"/>
      <w:marLeft w:val="0"/>
      <w:marRight w:val="0"/>
      <w:marTop w:val="0"/>
      <w:marBottom w:val="0"/>
      <w:divBdr>
        <w:top w:val="none" w:sz="0" w:space="0" w:color="auto"/>
        <w:left w:val="none" w:sz="0" w:space="0" w:color="auto"/>
        <w:bottom w:val="none" w:sz="0" w:space="0" w:color="auto"/>
        <w:right w:val="none" w:sz="0" w:space="0" w:color="auto"/>
      </w:divBdr>
    </w:div>
    <w:div w:id="262997744">
      <w:bodyDiv w:val="1"/>
      <w:marLeft w:val="0"/>
      <w:marRight w:val="0"/>
      <w:marTop w:val="0"/>
      <w:marBottom w:val="0"/>
      <w:divBdr>
        <w:top w:val="none" w:sz="0" w:space="0" w:color="auto"/>
        <w:left w:val="none" w:sz="0" w:space="0" w:color="auto"/>
        <w:bottom w:val="none" w:sz="0" w:space="0" w:color="auto"/>
        <w:right w:val="none" w:sz="0" w:space="0" w:color="auto"/>
      </w:divBdr>
    </w:div>
    <w:div w:id="349991024">
      <w:bodyDiv w:val="1"/>
      <w:marLeft w:val="0"/>
      <w:marRight w:val="0"/>
      <w:marTop w:val="0"/>
      <w:marBottom w:val="0"/>
      <w:divBdr>
        <w:top w:val="none" w:sz="0" w:space="0" w:color="auto"/>
        <w:left w:val="none" w:sz="0" w:space="0" w:color="auto"/>
        <w:bottom w:val="none" w:sz="0" w:space="0" w:color="auto"/>
        <w:right w:val="none" w:sz="0" w:space="0" w:color="auto"/>
      </w:divBdr>
    </w:div>
    <w:div w:id="383674870">
      <w:bodyDiv w:val="1"/>
      <w:marLeft w:val="0"/>
      <w:marRight w:val="0"/>
      <w:marTop w:val="0"/>
      <w:marBottom w:val="0"/>
      <w:divBdr>
        <w:top w:val="none" w:sz="0" w:space="0" w:color="auto"/>
        <w:left w:val="none" w:sz="0" w:space="0" w:color="auto"/>
        <w:bottom w:val="none" w:sz="0" w:space="0" w:color="auto"/>
        <w:right w:val="none" w:sz="0" w:space="0" w:color="auto"/>
      </w:divBdr>
    </w:div>
    <w:div w:id="385834778">
      <w:bodyDiv w:val="1"/>
      <w:marLeft w:val="0"/>
      <w:marRight w:val="0"/>
      <w:marTop w:val="0"/>
      <w:marBottom w:val="0"/>
      <w:divBdr>
        <w:top w:val="none" w:sz="0" w:space="0" w:color="auto"/>
        <w:left w:val="none" w:sz="0" w:space="0" w:color="auto"/>
        <w:bottom w:val="none" w:sz="0" w:space="0" w:color="auto"/>
        <w:right w:val="none" w:sz="0" w:space="0" w:color="auto"/>
      </w:divBdr>
    </w:div>
    <w:div w:id="460880010">
      <w:bodyDiv w:val="1"/>
      <w:marLeft w:val="0"/>
      <w:marRight w:val="0"/>
      <w:marTop w:val="0"/>
      <w:marBottom w:val="0"/>
      <w:divBdr>
        <w:top w:val="none" w:sz="0" w:space="0" w:color="auto"/>
        <w:left w:val="none" w:sz="0" w:space="0" w:color="auto"/>
        <w:bottom w:val="none" w:sz="0" w:space="0" w:color="auto"/>
        <w:right w:val="none" w:sz="0" w:space="0" w:color="auto"/>
      </w:divBdr>
    </w:div>
    <w:div w:id="475075759">
      <w:bodyDiv w:val="1"/>
      <w:marLeft w:val="0"/>
      <w:marRight w:val="0"/>
      <w:marTop w:val="0"/>
      <w:marBottom w:val="0"/>
      <w:divBdr>
        <w:top w:val="none" w:sz="0" w:space="0" w:color="auto"/>
        <w:left w:val="none" w:sz="0" w:space="0" w:color="auto"/>
        <w:bottom w:val="none" w:sz="0" w:space="0" w:color="auto"/>
        <w:right w:val="none" w:sz="0" w:space="0" w:color="auto"/>
      </w:divBdr>
    </w:div>
    <w:div w:id="502857839">
      <w:bodyDiv w:val="1"/>
      <w:marLeft w:val="0"/>
      <w:marRight w:val="0"/>
      <w:marTop w:val="0"/>
      <w:marBottom w:val="0"/>
      <w:divBdr>
        <w:top w:val="none" w:sz="0" w:space="0" w:color="auto"/>
        <w:left w:val="none" w:sz="0" w:space="0" w:color="auto"/>
        <w:bottom w:val="none" w:sz="0" w:space="0" w:color="auto"/>
        <w:right w:val="none" w:sz="0" w:space="0" w:color="auto"/>
      </w:divBdr>
    </w:div>
    <w:div w:id="507596265">
      <w:bodyDiv w:val="1"/>
      <w:marLeft w:val="0"/>
      <w:marRight w:val="0"/>
      <w:marTop w:val="0"/>
      <w:marBottom w:val="0"/>
      <w:divBdr>
        <w:top w:val="none" w:sz="0" w:space="0" w:color="auto"/>
        <w:left w:val="none" w:sz="0" w:space="0" w:color="auto"/>
        <w:bottom w:val="none" w:sz="0" w:space="0" w:color="auto"/>
        <w:right w:val="none" w:sz="0" w:space="0" w:color="auto"/>
      </w:divBdr>
    </w:div>
    <w:div w:id="687147113">
      <w:bodyDiv w:val="1"/>
      <w:marLeft w:val="0"/>
      <w:marRight w:val="0"/>
      <w:marTop w:val="0"/>
      <w:marBottom w:val="0"/>
      <w:divBdr>
        <w:top w:val="none" w:sz="0" w:space="0" w:color="auto"/>
        <w:left w:val="none" w:sz="0" w:space="0" w:color="auto"/>
        <w:bottom w:val="none" w:sz="0" w:space="0" w:color="auto"/>
        <w:right w:val="none" w:sz="0" w:space="0" w:color="auto"/>
      </w:divBdr>
    </w:div>
    <w:div w:id="717120843">
      <w:bodyDiv w:val="1"/>
      <w:marLeft w:val="0"/>
      <w:marRight w:val="0"/>
      <w:marTop w:val="0"/>
      <w:marBottom w:val="0"/>
      <w:divBdr>
        <w:top w:val="none" w:sz="0" w:space="0" w:color="auto"/>
        <w:left w:val="none" w:sz="0" w:space="0" w:color="auto"/>
        <w:bottom w:val="none" w:sz="0" w:space="0" w:color="auto"/>
        <w:right w:val="none" w:sz="0" w:space="0" w:color="auto"/>
      </w:divBdr>
    </w:div>
    <w:div w:id="757292609">
      <w:bodyDiv w:val="1"/>
      <w:marLeft w:val="0"/>
      <w:marRight w:val="0"/>
      <w:marTop w:val="0"/>
      <w:marBottom w:val="0"/>
      <w:divBdr>
        <w:top w:val="none" w:sz="0" w:space="0" w:color="auto"/>
        <w:left w:val="none" w:sz="0" w:space="0" w:color="auto"/>
        <w:bottom w:val="none" w:sz="0" w:space="0" w:color="auto"/>
        <w:right w:val="none" w:sz="0" w:space="0" w:color="auto"/>
      </w:divBdr>
    </w:div>
    <w:div w:id="794493437">
      <w:bodyDiv w:val="1"/>
      <w:marLeft w:val="0"/>
      <w:marRight w:val="0"/>
      <w:marTop w:val="0"/>
      <w:marBottom w:val="0"/>
      <w:divBdr>
        <w:top w:val="none" w:sz="0" w:space="0" w:color="auto"/>
        <w:left w:val="none" w:sz="0" w:space="0" w:color="auto"/>
        <w:bottom w:val="none" w:sz="0" w:space="0" w:color="auto"/>
        <w:right w:val="none" w:sz="0" w:space="0" w:color="auto"/>
      </w:divBdr>
    </w:div>
    <w:div w:id="800535464">
      <w:bodyDiv w:val="1"/>
      <w:marLeft w:val="0"/>
      <w:marRight w:val="0"/>
      <w:marTop w:val="0"/>
      <w:marBottom w:val="0"/>
      <w:divBdr>
        <w:top w:val="none" w:sz="0" w:space="0" w:color="auto"/>
        <w:left w:val="none" w:sz="0" w:space="0" w:color="auto"/>
        <w:bottom w:val="none" w:sz="0" w:space="0" w:color="auto"/>
        <w:right w:val="none" w:sz="0" w:space="0" w:color="auto"/>
      </w:divBdr>
    </w:div>
    <w:div w:id="843400540">
      <w:bodyDiv w:val="1"/>
      <w:marLeft w:val="0"/>
      <w:marRight w:val="0"/>
      <w:marTop w:val="0"/>
      <w:marBottom w:val="0"/>
      <w:divBdr>
        <w:top w:val="none" w:sz="0" w:space="0" w:color="auto"/>
        <w:left w:val="none" w:sz="0" w:space="0" w:color="auto"/>
        <w:bottom w:val="none" w:sz="0" w:space="0" w:color="auto"/>
        <w:right w:val="none" w:sz="0" w:space="0" w:color="auto"/>
      </w:divBdr>
    </w:div>
    <w:div w:id="908266197">
      <w:bodyDiv w:val="1"/>
      <w:marLeft w:val="0"/>
      <w:marRight w:val="0"/>
      <w:marTop w:val="0"/>
      <w:marBottom w:val="0"/>
      <w:divBdr>
        <w:top w:val="none" w:sz="0" w:space="0" w:color="auto"/>
        <w:left w:val="none" w:sz="0" w:space="0" w:color="auto"/>
        <w:bottom w:val="none" w:sz="0" w:space="0" w:color="auto"/>
        <w:right w:val="none" w:sz="0" w:space="0" w:color="auto"/>
      </w:divBdr>
    </w:div>
    <w:div w:id="925114937">
      <w:bodyDiv w:val="1"/>
      <w:marLeft w:val="0"/>
      <w:marRight w:val="0"/>
      <w:marTop w:val="0"/>
      <w:marBottom w:val="0"/>
      <w:divBdr>
        <w:top w:val="none" w:sz="0" w:space="0" w:color="auto"/>
        <w:left w:val="none" w:sz="0" w:space="0" w:color="auto"/>
        <w:bottom w:val="none" w:sz="0" w:space="0" w:color="auto"/>
        <w:right w:val="none" w:sz="0" w:space="0" w:color="auto"/>
      </w:divBdr>
    </w:div>
    <w:div w:id="925580125">
      <w:bodyDiv w:val="1"/>
      <w:marLeft w:val="0"/>
      <w:marRight w:val="0"/>
      <w:marTop w:val="0"/>
      <w:marBottom w:val="0"/>
      <w:divBdr>
        <w:top w:val="none" w:sz="0" w:space="0" w:color="auto"/>
        <w:left w:val="none" w:sz="0" w:space="0" w:color="auto"/>
        <w:bottom w:val="none" w:sz="0" w:space="0" w:color="auto"/>
        <w:right w:val="none" w:sz="0" w:space="0" w:color="auto"/>
      </w:divBdr>
    </w:div>
    <w:div w:id="931203096">
      <w:bodyDiv w:val="1"/>
      <w:marLeft w:val="0"/>
      <w:marRight w:val="0"/>
      <w:marTop w:val="0"/>
      <w:marBottom w:val="0"/>
      <w:divBdr>
        <w:top w:val="none" w:sz="0" w:space="0" w:color="auto"/>
        <w:left w:val="none" w:sz="0" w:space="0" w:color="auto"/>
        <w:bottom w:val="none" w:sz="0" w:space="0" w:color="auto"/>
        <w:right w:val="none" w:sz="0" w:space="0" w:color="auto"/>
      </w:divBdr>
      <w:divsChild>
        <w:div w:id="724643131">
          <w:marLeft w:val="0"/>
          <w:marRight w:val="0"/>
          <w:marTop w:val="0"/>
          <w:marBottom w:val="0"/>
          <w:divBdr>
            <w:top w:val="none" w:sz="0" w:space="0" w:color="auto"/>
            <w:left w:val="none" w:sz="0" w:space="0" w:color="auto"/>
            <w:bottom w:val="none" w:sz="0" w:space="0" w:color="auto"/>
            <w:right w:val="none" w:sz="0" w:space="0" w:color="auto"/>
          </w:divBdr>
        </w:div>
      </w:divsChild>
    </w:div>
    <w:div w:id="970671862">
      <w:bodyDiv w:val="1"/>
      <w:marLeft w:val="0"/>
      <w:marRight w:val="0"/>
      <w:marTop w:val="0"/>
      <w:marBottom w:val="0"/>
      <w:divBdr>
        <w:top w:val="none" w:sz="0" w:space="0" w:color="auto"/>
        <w:left w:val="none" w:sz="0" w:space="0" w:color="auto"/>
        <w:bottom w:val="none" w:sz="0" w:space="0" w:color="auto"/>
        <w:right w:val="none" w:sz="0" w:space="0" w:color="auto"/>
      </w:divBdr>
    </w:div>
    <w:div w:id="1255943801">
      <w:bodyDiv w:val="1"/>
      <w:marLeft w:val="0"/>
      <w:marRight w:val="0"/>
      <w:marTop w:val="0"/>
      <w:marBottom w:val="0"/>
      <w:divBdr>
        <w:top w:val="none" w:sz="0" w:space="0" w:color="auto"/>
        <w:left w:val="none" w:sz="0" w:space="0" w:color="auto"/>
        <w:bottom w:val="none" w:sz="0" w:space="0" w:color="auto"/>
        <w:right w:val="none" w:sz="0" w:space="0" w:color="auto"/>
      </w:divBdr>
    </w:div>
    <w:div w:id="1268385022">
      <w:bodyDiv w:val="1"/>
      <w:marLeft w:val="0"/>
      <w:marRight w:val="0"/>
      <w:marTop w:val="0"/>
      <w:marBottom w:val="0"/>
      <w:divBdr>
        <w:top w:val="none" w:sz="0" w:space="0" w:color="auto"/>
        <w:left w:val="none" w:sz="0" w:space="0" w:color="auto"/>
        <w:bottom w:val="none" w:sz="0" w:space="0" w:color="auto"/>
        <w:right w:val="none" w:sz="0" w:space="0" w:color="auto"/>
      </w:divBdr>
    </w:div>
    <w:div w:id="1356884021">
      <w:bodyDiv w:val="1"/>
      <w:marLeft w:val="0"/>
      <w:marRight w:val="0"/>
      <w:marTop w:val="0"/>
      <w:marBottom w:val="0"/>
      <w:divBdr>
        <w:top w:val="none" w:sz="0" w:space="0" w:color="auto"/>
        <w:left w:val="none" w:sz="0" w:space="0" w:color="auto"/>
        <w:bottom w:val="none" w:sz="0" w:space="0" w:color="auto"/>
        <w:right w:val="none" w:sz="0" w:space="0" w:color="auto"/>
      </w:divBdr>
    </w:div>
    <w:div w:id="1406562107">
      <w:bodyDiv w:val="1"/>
      <w:marLeft w:val="0"/>
      <w:marRight w:val="0"/>
      <w:marTop w:val="0"/>
      <w:marBottom w:val="0"/>
      <w:divBdr>
        <w:top w:val="none" w:sz="0" w:space="0" w:color="auto"/>
        <w:left w:val="none" w:sz="0" w:space="0" w:color="auto"/>
        <w:bottom w:val="none" w:sz="0" w:space="0" w:color="auto"/>
        <w:right w:val="none" w:sz="0" w:space="0" w:color="auto"/>
      </w:divBdr>
    </w:div>
    <w:div w:id="1416170458">
      <w:bodyDiv w:val="1"/>
      <w:marLeft w:val="0"/>
      <w:marRight w:val="0"/>
      <w:marTop w:val="0"/>
      <w:marBottom w:val="0"/>
      <w:divBdr>
        <w:top w:val="none" w:sz="0" w:space="0" w:color="auto"/>
        <w:left w:val="none" w:sz="0" w:space="0" w:color="auto"/>
        <w:bottom w:val="none" w:sz="0" w:space="0" w:color="auto"/>
        <w:right w:val="none" w:sz="0" w:space="0" w:color="auto"/>
      </w:divBdr>
    </w:div>
    <w:div w:id="1564827916">
      <w:bodyDiv w:val="1"/>
      <w:marLeft w:val="0"/>
      <w:marRight w:val="0"/>
      <w:marTop w:val="0"/>
      <w:marBottom w:val="0"/>
      <w:divBdr>
        <w:top w:val="none" w:sz="0" w:space="0" w:color="auto"/>
        <w:left w:val="none" w:sz="0" w:space="0" w:color="auto"/>
        <w:bottom w:val="none" w:sz="0" w:space="0" w:color="auto"/>
        <w:right w:val="none" w:sz="0" w:space="0" w:color="auto"/>
      </w:divBdr>
    </w:div>
    <w:div w:id="1724866724">
      <w:bodyDiv w:val="1"/>
      <w:marLeft w:val="0"/>
      <w:marRight w:val="0"/>
      <w:marTop w:val="0"/>
      <w:marBottom w:val="0"/>
      <w:divBdr>
        <w:top w:val="none" w:sz="0" w:space="0" w:color="auto"/>
        <w:left w:val="none" w:sz="0" w:space="0" w:color="auto"/>
        <w:bottom w:val="none" w:sz="0" w:space="0" w:color="auto"/>
        <w:right w:val="none" w:sz="0" w:space="0" w:color="auto"/>
      </w:divBdr>
    </w:div>
    <w:div w:id="1776248062">
      <w:bodyDiv w:val="1"/>
      <w:marLeft w:val="0"/>
      <w:marRight w:val="0"/>
      <w:marTop w:val="0"/>
      <w:marBottom w:val="0"/>
      <w:divBdr>
        <w:top w:val="none" w:sz="0" w:space="0" w:color="auto"/>
        <w:left w:val="none" w:sz="0" w:space="0" w:color="auto"/>
        <w:bottom w:val="none" w:sz="0" w:space="0" w:color="auto"/>
        <w:right w:val="none" w:sz="0" w:space="0" w:color="auto"/>
      </w:divBdr>
    </w:div>
    <w:div w:id="1778333178">
      <w:bodyDiv w:val="1"/>
      <w:marLeft w:val="0"/>
      <w:marRight w:val="0"/>
      <w:marTop w:val="0"/>
      <w:marBottom w:val="0"/>
      <w:divBdr>
        <w:top w:val="none" w:sz="0" w:space="0" w:color="auto"/>
        <w:left w:val="none" w:sz="0" w:space="0" w:color="auto"/>
        <w:bottom w:val="none" w:sz="0" w:space="0" w:color="auto"/>
        <w:right w:val="none" w:sz="0" w:space="0" w:color="auto"/>
      </w:divBdr>
    </w:div>
    <w:div w:id="1872524774">
      <w:bodyDiv w:val="1"/>
      <w:marLeft w:val="0"/>
      <w:marRight w:val="0"/>
      <w:marTop w:val="0"/>
      <w:marBottom w:val="0"/>
      <w:divBdr>
        <w:top w:val="none" w:sz="0" w:space="0" w:color="auto"/>
        <w:left w:val="none" w:sz="0" w:space="0" w:color="auto"/>
        <w:bottom w:val="none" w:sz="0" w:space="0" w:color="auto"/>
        <w:right w:val="none" w:sz="0" w:space="0" w:color="auto"/>
      </w:divBdr>
    </w:div>
    <w:div w:id="1943491577">
      <w:bodyDiv w:val="1"/>
      <w:marLeft w:val="0"/>
      <w:marRight w:val="0"/>
      <w:marTop w:val="0"/>
      <w:marBottom w:val="0"/>
      <w:divBdr>
        <w:top w:val="none" w:sz="0" w:space="0" w:color="auto"/>
        <w:left w:val="none" w:sz="0" w:space="0" w:color="auto"/>
        <w:bottom w:val="none" w:sz="0" w:space="0" w:color="auto"/>
        <w:right w:val="none" w:sz="0" w:space="0" w:color="auto"/>
      </w:divBdr>
    </w:div>
    <w:div w:id="1944458874">
      <w:bodyDiv w:val="1"/>
      <w:marLeft w:val="0"/>
      <w:marRight w:val="0"/>
      <w:marTop w:val="0"/>
      <w:marBottom w:val="0"/>
      <w:divBdr>
        <w:top w:val="none" w:sz="0" w:space="0" w:color="auto"/>
        <w:left w:val="none" w:sz="0" w:space="0" w:color="auto"/>
        <w:bottom w:val="none" w:sz="0" w:space="0" w:color="auto"/>
        <w:right w:val="none" w:sz="0" w:space="0" w:color="auto"/>
      </w:divBdr>
    </w:div>
    <w:div w:id="1951476584">
      <w:bodyDiv w:val="1"/>
      <w:marLeft w:val="0"/>
      <w:marRight w:val="0"/>
      <w:marTop w:val="0"/>
      <w:marBottom w:val="0"/>
      <w:divBdr>
        <w:top w:val="none" w:sz="0" w:space="0" w:color="auto"/>
        <w:left w:val="none" w:sz="0" w:space="0" w:color="auto"/>
        <w:bottom w:val="none" w:sz="0" w:space="0" w:color="auto"/>
        <w:right w:val="none" w:sz="0" w:space="0" w:color="auto"/>
      </w:divBdr>
    </w:div>
    <w:div w:id="2055805488">
      <w:bodyDiv w:val="1"/>
      <w:marLeft w:val="0"/>
      <w:marRight w:val="0"/>
      <w:marTop w:val="0"/>
      <w:marBottom w:val="0"/>
      <w:divBdr>
        <w:top w:val="none" w:sz="0" w:space="0" w:color="auto"/>
        <w:left w:val="none" w:sz="0" w:space="0" w:color="auto"/>
        <w:bottom w:val="none" w:sz="0" w:space="0" w:color="auto"/>
        <w:right w:val="none" w:sz="0" w:space="0" w:color="auto"/>
      </w:divBdr>
    </w:div>
    <w:div w:id="2064016536">
      <w:bodyDiv w:val="1"/>
      <w:marLeft w:val="0"/>
      <w:marRight w:val="0"/>
      <w:marTop w:val="0"/>
      <w:marBottom w:val="0"/>
      <w:divBdr>
        <w:top w:val="none" w:sz="0" w:space="0" w:color="auto"/>
        <w:left w:val="none" w:sz="0" w:space="0" w:color="auto"/>
        <w:bottom w:val="none" w:sz="0" w:space="0" w:color="auto"/>
        <w:right w:val="none" w:sz="0" w:space="0" w:color="auto"/>
      </w:divBdr>
    </w:div>
    <w:div w:id="2090690630">
      <w:bodyDiv w:val="1"/>
      <w:marLeft w:val="0"/>
      <w:marRight w:val="0"/>
      <w:marTop w:val="0"/>
      <w:marBottom w:val="0"/>
      <w:divBdr>
        <w:top w:val="none" w:sz="0" w:space="0" w:color="auto"/>
        <w:left w:val="none" w:sz="0" w:space="0" w:color="auto"/>
        <w:bottom w:val="none" w:sz="0" w:space="0" w:color="auto"/>
        <w:right w:val="none" w:sz="0" w:space="0" w:color="auto"/>
      </w:divBdr>
    </w:div>
    <w:div w:id="213510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vocatekhoj.com/library/bareacts/insuranceregulatory/5.php?Title=Insurance%20Regulatory%20and%20Development%20Authority%20Act,%201999&amp;STitle=Tenure%20of%20office%20of%20Chairperson%20and%20other%20members" TargetMode="External"/><Relationship Id="rId13" Type="http://schemas.openxmlformats.org/officeDocument/2006/relationships/hyperlink" Target="http://www.advocatekhoj.com/library/bareacts/insuranceregulatory/10.php?Title=Insurance%20Regulatory%20and%20Development%20Authority%20Act,%201999&amp;STitle=Meetings%20of%20Authority" TargetMode="External"/><Relationship Id="rId18" Type="http://schemas.openxmlformats.org/officeDocument/2006/relationships/hyperlink" Target="http://www.advocatekhoj.com/library/bareacts/insuranceregulatory/15.php?Title=Insurance%20Regulatory%20and%20Development%20Authority%20Act,%201999&amp;STitle=Grants%20by%20Central%20Government" TargetMode="External"/><Relationship Id="rId26" Type="http://schemas.openxmlformats.org/officeDocument/2006/relationships/hyperlink" Target="http://www.advocatekhoj.com/library/bareacts/insuranceregulatory/23.php?Title=Insurance%20Regulatory%20and%20Development%20Authority%20Act,%201999&amp;STitle=Delegation%20of%20powers" TargetMode="External"/><Relationship Id="rId39" Type="http://schemas.openxmlformats.org/officeDocument/2006/relationships/hyperlink" Target="http://www.advocatekhoj.com/library/bareacts/insuranceregulatory/index.php?Title=Insurance%20Regulatory%20and%20Development%20Authority%20Act,%201999" TargetMode="External"/><Relationship Id="rId3" Type="http://schemas.openxmlformats.org/officeDocument/2006/relationships/webSettings" Target="webSettings.xml"/><Relationship Id="rId21" Type="http://schemas.openxmlformats.org/officeDocument/2006/relationships/hyperlink" Target="http://www.advocatekhoj.com/library/bareacts/insuranceregulatory/18.php?Title=Insurance%20Regulatory%20and%20Development%20Authority%20Act,%201999&amp;STitle=Power%20of%20Central%20Government%20to%20issue%20directions" TargetMode="External"/><Relationship Id="rId34" Type="http://schemas.openxmlformats.org/officeDocument/2006/relationships/hyperlink" Target="http://www.advocatekhoj.com/library/bareacts/insuranceregulatory/31.php?Title=Insurance%20Regulatory%20and%20Development%20Authority%20Act,%201999&amp;STitle=Amendment%20of%20Act%2031%20of%201956" TargetMode="External"/><Relationship Id="rId42" Type="http://schemas.openxmlformats.org/officeDocument/2006/relationships/fontTable" Target="fontTable.xml"/><Relationship Id="rId7" Type="http://schemas.openxmlformats.org/officeDocument/2006/relationships/hyperlink" Target="http://www.advocatekhoj.com/library/bareacts/insuranceregulatory/4.php?Title=Insurance%20Regulatory%20and%20Development%20Authority%20Act,%201999&amp;STitle=Composition%20of%20Authority" TargetMode="External"/><Relationship Id="rId12" Type="http://schemas.openxmlformats.org/officeDocument/2006/relationships/hyperlink" Target="http://www.advocatekhoj.com/library/bareacts/insuranceregulatory/9.php?Title=Insurance%20Regulatory%20and%20Development%20Authority%20Act,%201999&amp;STitle=Administrative%20powers%20of%20Chairperson" TargetMode="External"/><Relationship Id="rId17" Type="http://schemas.openxmlformats.org/officeDocument/2006/relationships/hyperlink" Target="http://www.advocatekhoj.com/library/bareacts/insuranceregulatory/14.php?Title=Insurance%20Regulatory%20and%20Development%20Authority%20Act,%201999&amp;STitle=Duties,%20powers%20and%20functions%20of%20Authority" TargetMode="External"/><Relationship Id="rId25" Type="http://schemas.openxmlformats.org/officeDocument/2006/relationships/hyperlink" Target="http://www.advocatekhoj.com/library/bareacts/insuranceregulatory/22.php?Title=Insurance%20Regulatory%20and%20Development%20Authority%20Act,%201999&amp;STitle=Protection%20of%20action%20taken%20in%20good%20faith" TargetMode="External"/><Relationship Id="rId33" Type="http://schemas.openxmlformats.org/officeDocument/2006/relationships/hyperlink" Target="http://www.advocatekhoj.com/library/bareacts/insuranceregulatory/30.php?Title=Insurance%20Regulatory%20and%20Development%20Authority%20Act,%201999&amp;STitle=Amendment%20of%20Act%204%20of%201938" TargetMode="External"/><Relationship Id="rId38" Type="http://schemas.openxmlformats.org/officeDocument/2006/relationships/hyperlink" Target="http://www.advocatekhoj.com/library/bareacts/insuranceregulatory/schedule3.php?Title=Insurance%20Regulatory%20and%20Development%20Authority%20Act,%201999&amp;STitle=Amendment%20To%20The%20General%20Insurance%20Business%20%28Nationalization%29%20Act,%201972%20%2857%20Of%201972%29" TargetMode="External"/><Relationship Id="rId2" Type="http://schemas.openxmlformats.org/officeDocument/2006/relationships/settings" Target="settings.xml"/><Relationship Id="rId16" Type="http://schemas.openxmlformats.org/officeDocument/2006/relationships/hyperlink" Target="http://www.advocatekhoj.com/library/bareacts/insuranceregulatory/13.php?Title=Insurance%20Regulatory%20and%20Development%20Authority%20Act,%201999&amp;STitle=Transfer%20of%20assets,%20liabilities,%20etc.,%20of%20Interim%20Insurance%20Regulatory%20Authority" TargetMode="External"/><Relationship Id="rId20" Type="http://schemas.openxmlformats.org/officeDocument/2006/relationships/hyperlink" Target="http://www.advocatekhoj.com/library/bareacts/insuranceregulatory/17.php?Title=Insurance%20Regulatory%20and%20Development%20Authority%20Act,%201999&amp;STitle=Accounts%20and%20audit" TargetMode="External"/><Relationship Id="rId29" Type="http://schemas.openxmlformats.org/officeDocument/2006/relationships/hyperlink" Target="http://www.advocatekhoj.com/library/bareacts/insuranceregulatory/26.php?Title=Insurance%20Regulatory%20and%20Development%20Authority%20Act,%201999&amp;STitle=Power%20to%20make%20regulations" TargetMode="External"/><Relationship Id="rId41" Type="http://schemas.openxmlformats.org/officeDocument/2006/relationships/hyperlink" Target="http://www.advocatekhoj.com/library/bareacts/insuranceregulatory/index.php?Title=Insurance%20Regulatory%20and%20Development%20Authority%20Act,%201999" TargetMode="External"/><Relationship Id="rId1" Type="http://schemas.openxmlformats.org/officeDocument/2006/relationships/styles" Target="styles.xml"/><Relationship Id="rId6" Type="http://schemas.openxmlformats.org/officeDocument/2006/relationships/hyperlink" Target="http://www.advocatekhoj.com/library/bareacts/insuranceregulatory/3.php?Title=Insurance%20Regulatory%20and%20Development%20Authority%20Act,%201999&amp;STitle=Establishment%20and%20incorporation%20of%20Authority" TargetMode="External"/><Relationship Id="rId11" Type="http://schemas.openxmlformats.org/officeDocument/2006/relationships/hyperlink" Target="http://www.advocatekhoj.com/library/bareacts/insuranceregulatory/8.php?Title=Insurance%20Regulatory%20and%20Development%20Authority%20Act,%201999&amp;STitle=Bar%20on%20future%20employment%20of%20members" TargetMode="External"/><Relationship Id="rId24" Type="http://schemas.openxmlformats.org/officeDocument/2006/relationships/hyperlink" Target="http://www.advocatekhoj.com/library/bareacts/insuranceregulatory/21.php?Title=Insurance%20Regulatory%20and%20Development%20Authority%20Act,%201999&amp;STitle=Chairperson,%20members,%20officers%20and%20other%20employees%20of%20Authority%20to%20be%20public%20servants" TargetMode="External"/><Relationship Id="rId32" Type="http://schemas.openxmlformats.org/officeDocument/2006/relationships/hyperlink" Target="http://www.advocatekhoj.com/library/bareacts/insuranceregulatory/29.php?Title=Insurance%20Regulatory%20and%20Development%20Authority%20Act,%201999&amp;STitle=Power%20to%20remove%20difficulties" TargetMode="External"/><Relationship Id="rId37" Type="http://schemas.openxmlformats.org/officeDocument/2006/relationships/hyperlink" Target="http://www.advocatekhoj.com/library/bareacts/insuranceregulatory/schedule2.php?Title=Insurance%20Regulatory%20and%20Development%20Authority%20Act,%201999&amp;STitle=Amendments%20To%20The%20Life%20Insurance%20Corporation%20Act,%201956%20%2831%20Of%201956%29" TargetMode="External"/><Relationship Id="rId40" Type="http://schemas.openxmlformats.org/officeDocument/2006/relationships/image" Target="media/image1.jpeg"/><Relationship Id="rId5" Type="http://schemas.openxmlformats.org/officeDocument/2006/relationships/hyperlink" Target="http://www.advocatekhoj.com/library/bareacts/insuranceregulatory/2.php?Title=Insurance%20Regulatory%20and%20Development%20Authority%20Act,%201999&amp;STitle=Definitions" TargetMode="External"/><Relationship Id="rId15" Type="http://schemas.openxmlformats.org/officeDocument/2006/relationships/hyperlink" Target="http://www.advocatekhoj.com/library/bareacts/insuranceregulatory/12.php?Title=Insurance%20Regulatory%20and%20Development%20Authority%20Act,%201999&amp;STitle=Officers%20and%20employees%20of%20Authority" TargetMode="External"/><Relationship Id="rId23" Type="http://schemas.openxmlformats.org/officeDocument/2006/relationships/hyperlink" Target="http://www.advocatekhoj.com/library/bareacts/insuranceregulatory/20.php?Title=Insurance%20Regulatory%20and%20Development%20Authority%20Act,%201999&amp;STitle=Furnishing%20of%20returns,%20etc.,%20to%20Central%20Government" TargetMode="External"/><Relationship Id="rId28" Type="http://schemas.openxmlformats.org/officeDocument/2006/relationships/hyperlink" Target="http://www.advocatekhoj.com/library/bareacts/insuranceregulatory/25.php?Title=Insurance%20Regulatory%20and%20Development%20Authority%20Act,%201999&amp;STitle=Establishment%20of%20Insurance%20Advisory%20Committee" TargetMode="External"/><Relationship Id="rId36" Type="http://schemas.openxmlformats.org/officeDocument/2006/relationships/hyperlink" Target="http://www.advocatekhoj.com/library/bareacts/insuranceregulatory/schedule1.php?Title=Insurance%20Regulatory%20and%20Development%20Authority%20Act,%201999&amp;STitle=Amendments%20To%20The%20Insurance%20Act,%201938%20%284%20Of%201938%29" TargetMode="External"/><Relationship Id="rId10" Type="http://schemas.openxmlformats.org/officeDocument/2006/relationships/hyperlink" Target="http://www.advocatekhoj.com/library/bareacts/insuranceregulatory/7.php?Title=Insurance%20Regulatory%20and%20Development%20Authority%20Act,%201999&amp;STitle=Salary%20and%20allowances%20of%20Chairperson%20and%20members" TargetMode="External"/><Relationship Id="rId19" Type="http://schemas.openxmlformats.org/officeDocument/2006/relationships/hyperlink" Target="http://www.advocatekhoj.com/library/bareacts/insuranceregulatory/16.php?Title=Insurance%20Regulatory%20and%20Development%20Authority%20Act,%201999&amp;STitle=Constitution%20of%20Fund" TargetMode="External"/><Relationship Id="rId31" Type="http://schemas.openxmlformats.org/officeDocument/2006/relationships/hyperlink" Target="http://www.advocatekhoj.com/library/bareacts/insuranceregulatory/28.php?Title=Insurance%20Regulatory%20and%20Development%20Authority%20Act,%201999&amp;STitle=Application%20of%20other%20laws%20not%20barred" TargetMode="External"/><Relationship Id="rId4" Type="http://schemas.openxmlformats.org/officeDocument/2006/relationships/hyperlink" Target="http://www.advocatekhoj.com/library/bareacts/insuranceregulatory/1.php?Title=Insurance%20Regulatory%20and%20Development%20Authority%20Act,%201999&amp;STitle=Short%20title,%20extent%20and%20commencement" TargetMode="External"/><Relationship Id="rId9" Type="http://schemas.openxmlformats.org/officeDocument/2006/relationships/hyperlink" Target="http://www.advocatekhoj.com/library/bareacts/insuranceregulatory/6.php?Title=Insurance%20Regulatory%20and%20Development%20Authority%20Act,%201999&amp;STitle=Removal%20from%20office" TargetMode="External"/><Relationship Id="rId14" Type="http://schemas.openxmlformats.org/officeDocument/2006/relationships/hyperlink" Target="http://www.advocatekhoj.com/library/bareacts/insuranceregulatory/11.php?Title=Insurance%20Regulatory%20and%20Development%20Authority%20Act,%201999&amp;STitle=Vacancies,%20etc.,%20not%20to%20invalidate%20proceedings%20of%20Authority" TargetMode="External"/><Relationship Id="rId22" Type="http://schemas.openxmlformats.org/officeDocument/2006/relationships/hyperlink" Target="http://www.advocatekhoj.com/library/bareacts/insuranceregulatory/19.php?Title=Insurance%20Regulatory%20and%20Development%20Authority%20Act,%201999&amp;STitle=Power%20of%20Central%20Government%20to%20supersede%20Authority" TargetMode="External"/><Relationship Id="rId27" Type="http://schemas.openxmlformats.org/officeDocument/2006/relationships/hyperlink" Target="http://www.advocatekhoj.com/library/bareacts/insuranceregulatory/24.php?Title=Insurance%20Regulatory%20and%20Development%20Authority%20Act,%201999&amp;STitle=Power%20to%20make%20rules" TargetMode="External"/><Relationship Id="rId30" Type="http://schemas.openxmlformats.org/officeDocument/2006/relationships/hyperlink" Target="http://www.advocatekhoj.com/library/bareacts/insuranceregulatory/27.php?Title=Insurance%20Regulatory%20and%20Development%20Authority%20Act,%201999&amp;STitle=Rules%20and%20regulations%20to%20be%20laid%20before%20Parliament" TargetMode="External"/><Relationship Id="rId35" Type="http://schemas.openxmlformats.org/officeDocument/2006/relationships/hyperlink" Target="http://www.advocatekhoj.com/library/bareacts/insuranceregulatory/32.php?Title=Insurance%20Regulatory%20and%20Development%20Authority%20Act,%201999&amp;STitle=Amendment%20of%20Act%2057%20of%201972"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43</Pages>
  <Words>13700</Words>
  <Characters>78094</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2012-03-20T03:30:00Z</dcterms:created>
  <dcterms:modified xsi:type="dcterms:W3CDTF">2012-03-20T04:16:00Z</dcterms:modified>
</cp:coreProperties>
</file>