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079" w:rsidRDefault="00717079" w:rsidP="00717079">
      <w:pPr>
        <w:jc w:val="center"/>
        <w:rPr>
          <w:rFonts w:asciiTheme="majorHAnsi" w:hAnsiTheme="majorHAnsi"/>
          <w:b/>
          <w:sz w:val="36"/>
          <w:szCs w:val="36"/>
        </w:rPr>
      </w:pPr>
      <w:r w:rsidRPr="000059BD">
        <w:rPr>
          <w:rFonts w:asciiTheme="majorHAnsi" w:hAnsiTheme="majorHAnsi"/>
          <w:b/>
          <w:sz w:val="36"/>
          <w:szCs w:val="36"/>
        </w:rPr>
        <w:t xml:space="preserve">IN THE COURT OF ASSISTANT </w:t>
      </w:r>
      <w:proofErr w:type="gramStart"/>
      <w:r w:rsidRPr="000059BD">
        <w:rPr>
          <w:rFonts w:asciiTheme="majorHAnsi" w:hAnsiTheme="majorHAnsi"/>
          <w:b/>
          <w:sz w:val="36"/>
          <w:szCs w:val="36"/>
        </w:rPr>
        <w:t>COMMISSIONER &amp;</w:t>
      </w:r>
      <w:proofErr w:type="gramEnd"/>
      <w:r w:rsidRPr="000059BD">
        <w:rPr>
          <w:rFonts w:asciiTheme="majorHAnsi" w:hAnsiTheme="majorHAnsi"/>
          <w:b/>
          <w:sz w:val="36"/>
          <w:szCs w:val="36"/>
        </w:rPr>
        <w:t xml:space="preserve"> LAND ACQUISITION OFFICER</w:t>
      </w:r>
    </w:p>
    <w:p w:rsidR="00717079" w:rsidRDefault="00717079" w:rsidP="00717079">
      <w:pPr>
        <w:jc w:val="center"/>
        <w:rPr>
          <w:rFonts w:asciiTheme="majorHAnsi" w:hAnsiTheme="majorHAnsi"/>
          <w:b/>
          <w:sz w:val="36"/>
          <w:szCs w:val="36"/>
        </w:rPr>
      </w:pPr>
      <w:r w:rsidRPr="000059BD">
        <w:rPr>
          <w:rFonts w:asciiTheme="majorHAnsi" w:hAnsiTheme="majorHAnsi"/>
          <w:b/>
          <w:sz w:val="36"/>
          <w:szCs w:val="36"/>
        </w:rPr>
        <w:t xml:space="preserve">TUMKUR SUB DIVISION </w:t>
      </w:r>
    </w:p>
    <w:p w:rsidR="00717079" w:rsidRPr="000059BD" w:rsidRDefault="00717079" w:rsidP="00717079">
      <w:pPr>
        <w:jc w:val="center"/>
        <w:rPr>
          <w:rFonts w:asciiTheme="majorHAnsi" w:hAnsiTheme="majorHAnsi"/>
          <w:b/>
          <w:sz w:val="36"/>
          <w:szCs w:val="36"/>
        </w:rPr>
      </w:pPr>
      <w:r w:rsidRPr="000059BD">
        <w:rPr>
          <w:rFonts w:asciiTheme="majorHAnsi" w:hAnsiTheme="majorHAnsi"/>
          <w:b/>
          <w:sz w:val="36"/>
          <w:szCs w:val="36"/>
        </w:rPr>
        <w:t>TUMKUR</w:t>
      </w:r>
    </w:p>
    <w:p w:rsidR="00717079" w:rsidRDefault="00717079" w:rsidP="00717079">
      <w:pPr>
        <w:rPr>
          <w:rFonts w:asciiTheme="majorHAnsi" w:hAnsiTheme="majorHAnsi"/>
          <w:sz w:val="28"/>
          <w:szCs w:val="28"/>
        </w:rPr>
      </w:pPr>
    </w:p>
    <w:p w:rsidR="00717079" w:rsidRPr="000059BD" w:rsidRDefault="00717079" w:rsidP="00717079">
      <w:pPr>
        <w:jc w:val="center"/>
        <w:rPr>
          <w:rFonts w:asciiTheme="majorHAnsi" w:hAnsiTheme="majorHAnsi"/>
          <w:b/>
          <w:sz w:val="28"/>
          <w:szCs w:val="28"/>
          <w:u w:val="single"/>
        </w:rPr>
      </w:pPr>
      <w:proofErr w:type="gramStart"/>
      <w:r w:rsidRPr="000059BD">
        <w:rPr>
          <w:rFonts w:asciiTheme="majorHAnsi" w:hAnsiTheme="majorHAnsi"/>
          <w:b/>
          <w:sz w:val="28"/>
          <w:szCs w:val="28"/>
          <w:u w:val="single"/>
        </w:rPr>
        <w:t>L</w:t>
      </w:r>
      <w:r>
        <w:rPr>
          <w:rFonts w:asciiTheme="majorHAnsi" w:hAnsiTheme="majorHAnsi"/>
          <w:b/>
          <w:sz w:val="28"/>
          <w:szCs w:val="28"/>
          <w:u w:val="single"/>
        </w:rPr>
        <w:t>.</w:t>
      </w:r>
      <w:r w:rsidRPr="000059BD">
        <w:rPr>
          <w:rFonts w:asciiTheme="majorHAnsi" w:hAnsiTheme="majorHAnsi"/>
          <w:b/>
          <w:sz w:val="28"/>
          <w:szCs w:val="28"/>
          <w:u w:val="single"/>
        </w:rPr>
        <w:t>A</w:t>
      </w:r>
      <w:r>
        <w:rPr>
          <w:rFonts w:asciiTheme="majorHAnsi" w:hAnsiTheme="majorHAnsi"/>
          <w:b/>
          <w:sz w:val="28"/>
          <w:szCs w:val="28"/>
          <w:u w:val="single"/>
        </w:rPr>
        <w:t>.</w:t>
      </w:r>
      <w:r w:rsidRPr="000059BD">
        <w:rPr>
          <w:rFonts w:asciiTheme="majorHAnsi" w:hAnsiTheme="majorHAnsi"/>
          <w:b/>
          <w:sz w:val="28"/>
          <w:szCs w:val="28"/>
          <w:u w:val="single"/>
        </w:rPr>
        <w:t>C</w:t>
      </w:r>
      <w:r>
        <w:rPr>
          <w:rFonts w:asciiTheme="majorHAnsi" w:hAnsiTheme="majorHAnsi"/>
          <w:b/>
          <w:sz w:val="28"/>
          <w:szCs w:val="28"/>
          <w:u w:val="single"/>
        </w:rPr>
        <w:t>. NO.</w:t>
      </w:r>
      <w:proofErr w:type="gramEnd"/>
      <w:r w:rsidRPr="000059BD">
        <w:rPr>
          <w:rFonts w:asciiTheme="majorHAnsi" w:hAnsiTheme="majorHAnsi"/>
          <w:b/>
          <w:sz w:val="28"/>
          <w:szCs w:val="28"/>
          <w:u w:val="single"/>
        </w:rPr>
        <w:t xml:space="preserve"> 7395-7400/2010-11</w:t>
      </w:r>
    </w:p>
    <w:p w:rsidR="00717079" w:rsidRDefault="00717079" w:rsidP="00717079">
      <w:pPr>
        <w:rPr>
          <w:rFonts w:asciiTheme="majorHAnsi" w:hAnsiTheme="majorHAnsi"/>
          <w:sz w:val="28"/>
          <w:szCs w:val="28"/>
        </w:rPr>
      </w:pPr>
    </w:p>
    <w:p w:rsidR="00717079" w:rsidRDefault="00717079" w:rsidP="00717079">
      <w:pPr>
        <w:rPr>
          <w:rFonts w:asciiTheme="majorHAnsi" w:hAnsiTheme="majorHAnsi"/>
          <w:sz w:val="28"/>
          <w:szCs w:val="28"/>
        </w:rPr>
      </w:pPr>
    </w:p>
    <w:p w:rsidR="00717079" w:rsidRDefault="00717079" w:rsidP="00717079">
      <w:pPr>
        <w:rPr>
          <w:rFonts w:asciiTheme="majorHAnsi" w:hAnsiTheme="majorHAnsi"/>
          <w:sz w:val="28"/>
          <w:szCs w:val="28"/>
        </w:rPr>
      </w:pPr>
    </w:p>
    <w:p w:rsidR="00717079" w:rsidRPr="00235EEB" w:rsidRDefault="00717079" w:rsidP="00717079">
      <w:pPr>
        <w:rPr>
          <w:rFonts w:asciiTheme="majorHAnsi" w:hAnsiTheme="majorHAnsi"/>
          <w:b/>
        </w:rPr>
      </w:pPr>
      <w:r w:rsidRPr="00235EEB">
        <w:rPr>
          <w:rFonts w:asciiTheme="majorHAnsi" w:hAnsiTheme="majorHAnsi"/>
          <w:b/>
        </w:rPr>
        <w:t>APPLICANT</w:t>
      </w:r>
      <w:proofErr w:type="gramStart"/>
      <w:r w:rsidRPr="00235EEB">
        <w:rPr>
          <w:rFonts w:asciiTheme="majorHAnsi" w:hAnsiTheme="majorHAnsi"/>
          <w:b/>
        </w:rPr>
        <w:t>:-</w:t>
      </w:r>
      <w:proofErr w:type="gramEnd"/>
      <w:r w:rsidRPr="00235EEB">
        <w:rPr>
          <w:rFonts w:asciiTheme="majorHAnsi" w:hAnsiTheme="majorHAnsi"/>
          <w:b/>
        </w:rPr>
        <w:t xml:space="preserve">  SRI </w:t>
      </w:r>
      <w:r>
        <w:rPr>
          <w:rFonts w:asciiTheme="majorHAnsi" w:hAnsiTheme="majorHAnsi"/>
          <w:b/>
        </w:rPr>
        <w:t>T.S. NAGABHUSHAN DEAD BY LR’S</w:t>
      </w:r>
    </w:p>
    <w:p w:rsidR="00717079" w:rsidRDefault="00717079" w:rsidP="00717079">
      <w:pPr>
        <w:rPr>
          <w:rFonts w:asciiTheme="majorHAnsi" w:hAnsiTheme="majorHAnsi"/>
          <w:b/>
        </w:rPr>
      </w:pPr>
      <w:r>
        <w:rPr>
          <w:rFonts w:asciiTheme="majorHAnsi" w:hAnsiTheme="majorHAnsi"/>
          <w:b/>
        </w:rPr>
        <w:tab/>
      </w:r>
      <w:r>
        <w:rPr>
          <w:rFonts w:asciiTheme="majorHAnsi" w:hAnsiTheme="majorHAnsi"/>
          <w:b/>
        </w:rPr>
        <w:tab/>
        <w:t xml:space="preserve"> </w:t>
      </w:r>
    </w:p>
    <w:p w:rsidR="00717079" w:rsidRDefault="00717079" w:rsidP="00717079">
      <w:pPr>
        <w:pStyle w:val="ListParagraph"/>
        <w:numPr>
          <w:ilvl w:val="0"/>
          <w:numId w:val="2"/>
        </w:numPr>
        <w:rPr>
          <w:rFonts w:asciiTheme="majorHAnsi" w:hAnsiTheme="majorHAnsi"/>
          <w:b/>
        </w:rPr>
      </w:pPr>
      <w:r>
        <w:rPr>
          <w:rFonts w:asciiTheme="majorHAnsi" w:hAnsiTheme="majorHAnsi"/>
          <w:b/>
        </w:rPr>
        <w:t>SMT NAGARATHANAMMA W/O T.S. NAGABHUSHAN</w:t>
      </w:r>
    </w:p>
    <w:p w:rsidR="00717079" w:rsidRDefault="00717079" w:rsidP="00717079">
      <w:pPr>
        <w:pStyle w:val="ListParagraph"/>
        <w:ind w:left="1800"/>
        <w:rPr>
          <w:rFonts w:asciiTheme="majorHAnsi" w:hAnsiTheme="majorHAnsi"/>
          <w:b/>
        </w:rPr>
      </w:pPr>
      <w:r>
        <w:rPr>
          <w:rFonts w:asciiTheme="majorHAnsi" w:hAnsiTheme="majorHAnsi"/>
          <w:b/>
        </w:rPr>
        <w:t xml:space="preserve">AGED BY MAJOR, </w:t>
      </w:r>
    </w:p>
    <w:p w:rsidR="00717079" w:rsidRDefault="00717079" w:rsidP="00717079">
      <w:pPr>
        <w:pStyle w:val="ListParagraph"/>
        <w:numPr>
          <w:ilvl w:val="0"/>
          <w:numId w:val="2"/>
        </w:numPr>
        <w:rPr>
          <w:rFonts w:asciiTheme="majorHAnsi" w:hAnsiTheme="majorHAnsi"/>
          <w:b/>
        </w:rPr>
      </w:pPr>
      <w:r>
        <w:rPr>
          <w:rFonts w:asciiTheme="majorHAnsi" w:hAnsiTheme="majorHAnsi"/>
          <w:b/>
        </w:rPr>
        <w:t>SRI T.N. RANGANATH S/O T.S. NAGABUSHAN AGED BY MAJOR</w:t>
      </w:r>
    </w:p>
    <w:p w:rsidR="00717079" w:rsidRDefault="00717079" w:rsidP="00717079">
      <w:pPr>
        <w:pStyle w:val="ListParagraph"/>
        <w:numPr>
          <w:ilvl w:val="0"/>
          <w:numId w:val="2"/>
        </w:numPr>
        <w:rPr>
          <w:rFonts w:asciiTheme="majorHAnsi" w:hAnsiTheme="majorHAnsi"/>
          <w:b/>
        </w:rPr>
      </w:pPr>
      <w:r>
        <w:rPr>
          <w:rFonts w:asciiTheme="majorHAnsi" w:hAnsiTheme="majorHAnsi"/>
          <w:b/>
        </w:rPr>
        <w:t>SRI T.N. BADRINANATH S/O T.S. NAGABUSHAN AGED BY MAJOR</w:t>
      </w:r>
    </w:p>
    <w:p w:rsidR="00717079" w:rsidRDefault="00717079" w:rsidP="00717079">
      <w:pPr>
        <w:ind w:left="1440"/>
        <w:rPr>
          <w:rFonts w:asciiTheme="majorHAnsi" w:hAnsiTheme="majorHAnsi"/>
          <w:b/>
        </w:rPr>
      </w:pPr>
    </w:p>
    <w:p w:rsidR="00717079" w:rsidRPr="00717079" w:rsidRDefault="00717079" w:rsidP="00717079">
      <w:pPr>
        <w:ind w:left="1440"/>
        <w:rPr>
          <w:rFonts w:asciiTheme="majorHAnsi" w:hAnsiTheme="majorHAnsi"/>
          <w:b/>
        </w:rPr>
      </w:pPr>
      <w:r>
        <w:rPr>
          <w:rFonts w:asciiTheme="majorHAnsi" w:hAnsiTheme="majorHAnsi"/>
          <w:b/>
        </w:rPr>
        <w:t xml:space="preserve">ALL ARE RESIDENTS </w:t>
      </w:r>
      <w:proofErr w:type="gramStart"/>
      <w:r>
        <w:rPr>
          <w:rFonts w:asciiTheme="majorHAnsi" w:hAnsiTheme="majorHAnsi"/>
          <w:b/>
        </w:rPr>
        <w:t>OF  NAGARATHNA</w:t>
      </w:r>
      <w:proofErr w:type="gramEnd"/>
      <w:r>
        <w:rPr>
          <w:rFonts w:asciiTheme="majorHAnsi" w:hAnsiTheme="majorHAnsi"/>
          <w:b/>
        </w:rPr>
        <w:t xml:space="preserve"> NILAYA</w:t>
      </w:r>
      <w:r w:rsidR="002A2DA2">
        <w:rPr>
          <w:rFonts w:asciiTheme="majorHAnsi" w:hAnsiTheme="majorHAnsi"/>
          <w:b/>
        </w:rPr>
        <w:t>, MG ROAD 1</w:t>
      </w:r>
      <w:r w:rsidR="002A2DA2" w:rsidRPr="002A2DA2">
        <w:rPr>
          <w:rFonts w:asciiTheme="majorHAnsi" w:hAnsiTheme="majorHAnsi"/>
          <w:b/>
          <w:vertAlign w:val="superscript"/>
        </w:rPr>
        <w:t>ST</w:t>
      </w:r>
      <w:r w:rsidR="002A2DA2">
        <w:rPr>
          <w:rFonts w:asciiTheme="majorHAnsi" w:hAnsiTheme="majorHAnsi"/>
          <w:b/>
        </w:rPr>
        <w:t xml:space="preserve"> CROSS, OPP SRIDEVI NURSING HOME, K.R.EXTENSION TUMKUR</w:t>
      </w:r>
    </w:p>
    <w:p w:rsidR="00717079" w:rsidRPr="00717079" w:rsidRDefault="00717079" w:rsidP="00717079">
      <w:pPr>
        <w:pStyle w:val="ListParagraph"/>
        <w:ind w:left="1800"/>
        <w:rPr>
          <w:rFonts w:asciiTheme="majorHAnsi" w:hAnsiTheme="majorHAnsi"/>
          <w:b/>
        </w:rPr>
      </w:pPr>
    </w:p>
    <w:p w:rsidR="00717079" w:rsidRDefault="00717079" w:rsidP="00717079">
      <w:pPr>
        <w:rPr>
          <w:rFonts w:asciiTheme="majorHAnsi" w:hAnsiTheme="majorHAnsi"/>
          <w:sz w:val="28"/>
          <w:szCs w:val="28"/>
        </w:rPr>
      </w:pPr>
    </w:p>
    <w:p w:rsidR="00717079" w:rsidRDefault="00717079" w:rsidP="00717079">
      <w:pPr>
        <w:rPr>
          <w:rFonts w:asciiTheme="majorHAnsi" w:hAnsiTheme="majorHAnsi"/>
          <w:sz w:val="28"/>
          <w:szCs w:val="28"/>
        </w:rPr>
      </w:pPr>
    </w:p>
    <w:p w:rsidR="00717079" w:rsidRPr="000059BD" w:rsidRDefault="00717079" w:rsidP="00717079">
      <w:pPr>
        <w:rPr>
          <w:rFonts w:asciiTheme="majorHAnsi" w:hAnsiTheme="majorHAnsi"/>
          <w:b/>
          <w:sz w:val="28"/>
          <w:szCs w:val="28"/>
          <w:u w:val="single"/>
        </w:rPr>
      </w:pPr>
      <w:r w:rsidRPr="000059BD">
        <w:rPr>
          <w:rFonts w:asciiTheme="majorHAnsi" w:hAnsiTheme="majorHAnsi"/>
          <w:b/>
          <w:sz w:val="28"/>
          <w:szCs w:val="28"/>
          <w:u w:val="single"/>
        </w:rPr>
        <w:t>APPLICATION UNDER SECTION 18 OF THE LAND ACQUISITION ACT:-</w:t>
      </w:r>
    </w:p>
    <w:p w:rsidR="00717079" w:rsidRDefault="00717079" w:rsidP="00717079">
      <w:pPr>
        <w:rPr>
          <w:rFonts w:asciiTheme="majorHAnsi" w:hAnsiTheme="majorHAnsi"/>
          <w:sz w:val="28"/>
          <w:szCs w:val="28"/>
        </w:rPr>
      </w:pPr>
    </w:p>
    <w:p w:rsidR="00717079" w:rsidRPr="00D7282E" w:rsidRDefault="00717079" w:rsidP="00717079">
      <w:pPr>
        <w:spacing w:line="360" w:lineRule="auto"/>
        <w:rPr>
          <w:rFonts w:asciiTheme="majorHAnsi" w:hAnsiTheme="majorHAnsi"/>
          <w:sz w:val="24"/>
          <w:szCs w:val="24"/>
        </w:rPr>
      </w:pPr>
      <w:r w:rsidRPr="00D7282E">
        <w:rPr>
          <w:rFonts w:asciiTheme="majorHAnsi" w:hAnsiTheme="majorHAnsi"/>
          <w:sz w:val="24"/>
          <w:szCs w:val="24"/>
        </w:rPr>
        <w:t xml:space="preserve">The applicant herein above named humbly submits </w:t>
      </w:r>
      <w:r w:rsidR="00004094" w:rsidRPr="00D7282E">
        <w:rPr>
          <w:rFonts w:asciiTheme="majorHAnsi" w:hAnsiTheme="majorHAnsi"/>
          <w:sz w:val="24"/>
          <w:szCs w:val="24"/>
        </w:rPr>
        <w:t xml:space="preserve">following grounds of objections to award notice along with facts </w:t>
      </w:r>
      <w:r w:rsidRPr="00D7282E">
        <w:rPr>
          <w:rFonts w:asciiTheme="majorHAnsi" w:hAnsiTheme="majorHAnsi"/>
          <w:sz w:val="24"/>
          <w:szCs w:val="24"/>
        </w:rPr>
        <w:t>as follows:-</w:t>
      </w:r>
    </w:p>
    <w:p w:rsidR="00717079" w:rsidRPr="00D7282E" w:rsidRDefault="00717079" w:rsidP="00717079">
      <w:pPr>
        <w:spacing w:line="360" w:lineRule="auto"/>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The address for the future correspondence is as above mentioned.</w:t>
      </w:r>
    </w:p>
    <w:p w:rsidR="00717079" w:rsidRPr="00D7282E" w:rsidRDefault="00717079" w:rsidP="00717079">
      <w:pPr>
        <w:pStyle w:val="ListParagraph"/>
        <w:spacing w:line="360" w:lineRule="auto"/>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 xml:space="preserve">The applicant is the party in Land acquisition proceedings conducted vide </w:t>
      </w:r>
      <w:proofErr w:type="gramStart"/>
      <w:r w:rsidRPr="00D7282E">
        <w:rPr>
          <w:rFonts w:asciiTheme="majorHAnsi" w:hAnsiTheme="majorHAnsi"/>
          <w:sz w:val="24"/>
          <w:szCs w:val="24"/>
        </w:rPr>
        <w:t>LAQ  SR</w:t>
      </w:r>
      <w:proofErr w:type="gramEnd"/>
      <w:r w:rsidRPr="00D7282E">
        <w:rPr>
          <w:rFonts w:asciiTheme="majorHAnsi" w:hAnsiTheme="majorHAnsi"/>
          <w:sz w:val="24"/>
          <w:szCs w:val="24"/>
        </w:rPr>
        <w:t xml:space="preserve"> 26/07-08 before the </w:t>
      </w:r>
      <w:proofErr w:type="spellStart"/>
      <w:r w:rsidRPr="00D7282E">
        <w:rPr>
          <w:rFonts w:asciiTheme="majorHAnsi" w:hAnsiTheme="majorHAnsi"/>
          <w:sz w:val="24"/>
          <w:szCs w:val="24"/>
        </w:rPr>
        <w:t>Hon’ble</w:t>
      </w:r>
      <w:proofErr w:type="spellEnd"/>
      <w:r w:rsidRPr="00D7282E">
        <w:rPr>
          <w:rFonts w:asciiTheme="majorHAnsi" w:hAnsiTheme="majorHAnsi"/>
          <w:sz w:val="24"/>
          <w:szCs w:val="24"/>
        </w:rPr>
        <w:t xml:space="preserve"> court.</w:t>
      </w:r>
    </w:p>
    <w:p w:rsidR="00717079" w:rsidRPr="00D7282E" w:rsidRDefault="00717079" w:rsidP="00717079">
      <w:pPr>
        <w:spacing w:line="360" w:lineRule="auto"/>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The applicant was duly represented by the counsel in the LAQ proceedings and the applicant or his counsel is not served with notice before passing the award.</w:t>
      </w:r>
    </w:p>
    <w:p w:rsidR="00717079" w:rsidRPr="00D7282E" w:rsidRDefault="00717079" w:rsidP="00717079">
      <w:pPr>
        <w:spacing w:line="360" w:lineRule="auto"/>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The applicants were busy in consulting Bangalore counsel and applicants Review Petition (</w:t>
      </w:r>
      <w:proofErr w:type="spellStart"/>
      <w:r w:rsidRPr="00D7282E">
        <w:rPr>
          <w:rFonts w:asciiTheme="majorHAnsi" w:hAnsiTheme="majorHAnsi"/>
          <w:sz w:val="24"/>
          <w:szCs w:val="24"/>
        </w:rPr>
        <w:t>R.P.No</w:t>
      </w:r>
      <w:proofErr w:type="spellEnd"/>
      <w:r w:rsidRPr="00D7282E">
        <w:rPr>
          <w:rFonts w:asciiTheme="majorHAnsi" w:hAnsiTheme="majorHAnsi"/>
          <w:sz w:val="24"/>
          <w:szCs w:val="24"/>
        </w:rPr>
        <w:t xml:space="preserve">. 89/2011)challenging Acquisition proceedings is still pending in the </w:t>
      </w:r>
      <w:proofErr w:type="spellStart"/>
      <w:r w:rsidRPr="00D7282E">
        <w:rPr>
          <w:rFonts w:asciiTheme="majorHAnsi" w:hAnsiTheme="majorHAnsi"/>
          <w:sz w:val="24"/>
          <w:szCs w:val="24"/>
        </w:rPr>
        <w:t>Hon’ble</w:t>
      </w:r>
      <w:proofErr w:type="spellEnd"/>
      <w:r w:rsidRPr="00D7282E">
        <w:rPr>
          <w:rFonts w:asciiTheme="majorHAnsi" w:hAnsiTheme="majorHAnsi"/>
          <w:sz w:val="24"/>
          <w:szCs w:val="24"/>
        </w:rPr>
        <w:t xml:space="preserve"> High Court of Karnataka.  </w:t>
      </w:r>
    </w:p>
    <w:p w:rsidR="00D7282E" w:rsidRPr="00D7282E" w:rsidRDefault="00D7282E" w:rsidP="00D7282E">
      <w:pPr>
        <w:pStyle w:val="ListParagraph"/>
        <w:rPr>
          <w:rFonts w:asciiTheme="majorHAnsi" w:hAnsiTheme="majorHAnsi"/>
          <w:sz w:val="24"/>
          <w:szCs w:val="24"/>
        </w:rPr>
      </w:pPr>
    </w:p>
    <w:p w:rsidR="00D7282E" w:rsidRPr="00D7282E" w:rsidRDefault="00D7282E" w:rsidP="00D7282E">
      <w:pPr>
        <w:pStyle w:val="ListParagraph"/>
        <w:spacing w:line="360" w:lineRule="auto"/>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 xml:space="preserve">The </w:t>
      </w:r>
      <w:proofErr w:type="gramStart"/>
      <w:r w:rsidRPr="00D7282E">
        <w:rPr>
          <w:rFonts w:asciiTheme="majorHAnsi" w:hAnsiTheme="majorHAnsi"/>
          <w:sz w:val="24"/>
          <w:szCs w:val="24"/>
        </w:rPr>
        <w:t>applicants</w:t>
      </w:r>
      <w:proofErr w:type="gramEnd"/>
      <w:r w:rsidRPr="00D7282E">
        <w:rPr>
          <w:rFonts w:asciiTheme="majorHAnsi" w:hAnsiTheme="majorHAnsi"/>
          <w:sz w:val="24"/>
          <w:szCs w:val="24"/>
        </w:rPr>
        <w:t xml:space="preserve"> </w:t>
      </w:r>
      <w:proofErr w:type="spellStart"/>
      <w:r w:rsidRPr="00D7282E">
        <w:rPr>
          <w:rFonts w:asciiTheme="majorHAnsi" w:hAnsiTheme="majorHAnsi"/>
          <w:sz w:val="24"/>
          <w:szCs w:val="24"/>
        </w:rPr>
        <w:t>neighbourers</w:t>
      </w:r>
      <w:proofErr w:type="spellEnd"/>
      <w:r w:rsidRPr="00D7282E">
        <w:rPr>
          <w:rFonts w:asciiTheme="majorHAnsi" w:hAnsiTheme="majorHAnsi"/>
          <w:sz w:val="24"/>
          <w:szCs w:val="24"/>
        </w:rPr>
        <w:t xml:space="preserve"> were received with award notice on 11-03-2011 through registered post from the </w:t>
      </w:r>
      <w:proofErr w:type="spellStart"/>
      <w:r w:rsidRPr="00D7282E">
        <w:rPr>
          <w:rFonts w:asciiTheme="majorHAnsi" w:hAnsiTheme="majorHAnsi"/>
          <w:sz w:val="24"/>
          <w:szCs w:val="24"/>
        </w:rPr>
        <w:t>Hon’ble</w:t>
      </w:r>
      <w:proofErr w:type="spellEnd"/>
      <w:r w:rsidRPr="00D7282E">
        <w:rPr>
          <w:rFonts w:asciiTheme="majorHAnsi" w:hAnsiTheme="majorHAnsi"/>
          <w:sz w:val="24"/>
          <w:szCs w:val="24"/>
        </w:rPr>
        <w:t xml:space="preserve"> court. Meanwhile </w:t>
      </w:r>
      <w:r w:rsidRPr="00D7282E">
        <w:rPr>
          <w:rFonts w:asciiTheme="majorHAnsi" w:hAnsiTheme="majorHAnsi"/>
          <w:sz w:val="24"/>
          <w:szCs w:val="24"/>
        </w:rPr>
        <w:lastRenderedPageBreak/>
        <w:t>Local counsel also summoned applicants to discuss about the award proceedings</w:t>
      </w:r>
      <w:r w:rsidR="005628F2" w:rsidRPr="00D7282E">
        <w:rPr>
          <w:rFonts w:asciiTheme="majorHAnsi" w:hAnsiTheme="majorHAnsi"/>
          <w:sz w:val="24"/>
          <w:szCs w:val="24"/>
        </w:rPr>
        <w:t>, at the same time</w:t>
      </w:r>
      <w:r w:rsidRPr="00D7282E">
        <w:rPr>
          <w:rFonts w:asciiTheme="majorHAnsi" w:hAnsiTheme="majorHAnsi"/>
          <w:sz w:val="24"/>
          <w:szCs w:val="24"/>
        </w:rPr>
        <w:t>.</w:t>
      </w:r>
    </w:p>
    <w:p w:rsidR="00717079" w:rsidRPr="00D7282E" w:rsidRDefault="00717079" w:rsidP="00717079">
      <w:pPr>
        <w:pStyle w:val="ListParagraph"/>
        <w:spacing w:line="360" w:lineRule="auto"/>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The applicants came to know after 11-03-2011,  that the valid objections regarding valuation methods adopted in the preliminary stage itself is ignored and the valuation is not made properly without observing ground reality and the loss incurred by the applicants, in the award passed by the acquisition authority.</w:t>
      </w:r>
    </w:p>
    <w:p w:rsidR="00717079" w:rsidRPr="00D7282E" w:rsidRDefault="00717079" w:rsidP="00717079">
      <w:pPr>
        <w:pStyle w:val="ListParagraph"/>
        <w:spacing w:line="360" w:lineRule="auto"/>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The acquiring body has violated all legal standards in complying the Decree made by the 2</w:t>
      </w:r>
      <w:r w:rsidRPr="00D7282E">
        <w:rPr>
          <w:rFonts w:asciiTheme="majorHAnsi" w:hAnsiTheme="majorHAnsi"/>
          <w:sz w:val="24"/>
          <w:szCs w:val="24"/>
          <w:vertAlign w:val="superscript"/>
        </w:rPr>
        <w:t>ND</w:t>
      </w:r>
      <w:r w:rsidRPr="00D7282E">
        <w:rPr>
          <w:rFonts w:asciiTheme="majorHAnsi" w:hAnsiTheme="majorHAnsi"/>
          <w:sz w:val="24"/>
          <w:szCs w:val="24"/>
        </w:rPr>
        <w:t xml:space="preserve"> </w:t>
      </w:r>
      <w:proofErr w:type="spellStart"/>
      <w:r w:rsidRPr="00D7282E">
        <w:rPr>
          <w:rFonts w:asciiTheme="majorHAnsi" w:hAnsiTheme="majorHAnsi"/>
          <w:sz w:val="24"/>
          <w:szCs w:val="24"/>
        </w:rPr>
        <w:t>Addl</w:t>
      </w:r>
      <w:proofErr w:type="spellEnd"/>
      <w:r w:rsidRPr="00D7282E">
        <w:rPr>
          <w:rFonts w:asciiTheme="majorHAnsi" w:hAnsiTheme="majorHAnsi"/>
          <w:sz w:val="24"/>
          <w:szCs w:val="24"/>
        </w:rPr>
        <w:t xml:space="preserve"> civil court (</w:t>
      </w:r>
      <w:proofErr w:type="spellStart"/>
      <w:r w:rsidRPr="00D7282E">
        <w:rPr>
          <w:rFonts w:asciiTheme="majorHAnsi" w:hAnsiTheme="majorHAnsi"/>
          <w:sz w:val="24"/>
          <w:szCs w:val="24"/>
        </w:rPr>
        <w:t>Jd</w:t>
      </w:r>
      <w:proofErr w:type="spellEnd"/>
      <w:r w:rsidRPr="00D7282E">
        <w:rPr>
          <w:rFonts w:asciiTheme="majorHAnsi" w:hAnsiTheme="majorHAnsi"/>
          <w:sz w:val="24"/>
          <w:szCs w:val="24"/>
        </w:rPr>
        <w:t xml:space="preserve">) </w:t>
      </w:r>
      <w:proofErr w:type="spellStart"/>
      <w:r w:rsidRPr="00D7282E">
        <w:rPr>
          <w:rFonts w:asciiTheme="majorHAnsi" w:hAnsiTheme="majorHAnsi"/>
          <w:sz w:val="24"/>
          <w:szCs w:val="24"/>
        </w:rPr>
        <w:t>Tumkur</w:t>
      </w:r>
      <w:proofErr w:type="spellEnd"/>
      <w:r w:rsidRPr="00D7282E">
        <w:rPr>
          <w:rFonts w:asciiTheme="majorHAnsi" w:hAnsiTheme="majorHAnsi"/>
          <w:sz w:val="24"/>
          <w:szCs w:val="24"/>
        </w:rPr>
        <w:t xml:space="preserve"> in OS 616/2006</w:t>
      </w:r>
      <w:r w:rsidRPr="00D7282E">
        <w:rPr>
          <w:rFonts w:asciiTheme="majorHAnsi" w:eastAsia="Calibri" w:hAnsiTheme="majorHAnsi" w:cs="Times New Roman"/>
          <w:sz w:val="24"/>
          <w:szCs w:val="24"/>
        </w:rPr>
        <w:t>, OS-624/2006, OS-625/2006,  OS-626/2006</w:t>
      </w:r>
      <w:r w:rsidRPr="00D7282E">
        <w:rPr>
          <w:rFonts w:asciiTheme="majorHAnsi" w:eastAsia="Calibri" w:hAnsiTheme="majorHAnsi" w:cs="Times New Roman"/>
          <w:bCs/>
          <w:sz w:val="24"/>
          <w:szCs w:val="24"/>
        </w:rPr>
        <w:t>, dated 03-08-2007. In all follow up procedures illegality danced vehemently risking the image of applicants in the eye of public to that as unauthorized occupants</w:t>
      </w:r>
      <w:r w:rsidR="002A2DA2" w:rsidRPr="00D7282E">
        <w:rPr>
          <w:rFonts w:asciiTheme="majorHAnsi" w:eastAsia="Calibri" w:hAnsiTheme="majorHAnsi" w:cs="Times New Roman"/>
          <w:bCs/>
          <w:sz w:val="24"/>
          <w:szCs w:val="24"/>
        </w:rPr>
        <w:t>,</w:t>
      </w:r>
      <w:r w:rsidRPr="00D7282E">
        <w:rPr>
          <w:rFonts w:asciiTheme="majorHAnsi" w:eastAsia="Calibri" w:hAnsiTheme="majorHAnsi" w:cs="Times New Roman"/>
          <w:bCs/>
          <w:sz w:val="24"/>
          <w:szCs w:val="24"/>
        </w:rPr>
        <w:t xml:space="preserve"> despite decree to the contrary.</w:t>
      </w:r>
    </w:p>
    <w:p w:rsidR="00717079" w:rsidRPr="00D7282E" w:rsidRDefault="00717079" w:rsidP="00717079">
      <w:pPr>
        <w:spacing w:line="360" w:lineRule="auto"/>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eastAsia="Calibri" w:hAnsiTheme="majorHAnsi" w:cs="Times New Roman"/>
          <w:bCs/>
          <w:sz w:val="24"/>
          <w:szCs w:val="24"/>
        </w:rPr>
        <w:t xml:space="preserve">The initial valuation made by acquiring body is drastically reduced to meager amount despite higher rate of value of land and goodwill in the locality. The suggested </w:t>
      </w:r>
      <w:proofErr w:type="gramStart"/>
      <w:r w:rsidRPr="00D7282E">
        <w:rPr>
          <w:rFonts w:asciiTheme="majorHAnsi" w:eastAsia="Calibri" w:hAnsiTheme="majorHAnsi" w:cs="Times New Roman"/>
          <w:bCs/>
          <w:sz w:val="24"/>
          <w:szCs w:val="24"/>
        </w:rPr>
        <w:t>aspects in our objections is</w:t>
      </w:r>
      <w:proofErr w:type="gramEnd"/>
      <w:r w:rsidRPr="00D7282E">
        <w:rPr>
          <w:rFonts w:asciiTheme="majorHAnsi" w:eastAsia="Calibri" w:hAnsiTheme="majorHAnsi" w:cs="Times New Roman"/>
          <w:bCs/>
          <w:sz w:val="24"/>
          <w:szCs w:val="24"/>
        </w:rPr>
        <w:t xml:space="preserve"> overlooked due to political pressures in our cases. We vehemently protest the rate of compensation adopted and calculated without appreciating our objections.</w:t>
      </w:r>
    </w:p>
    <w:p w:rsidR="00717079" w:rsidRPr="00D7282E" w:rsidRDefault="00717079" w:rsidP="00717079">
      <w:pPr>
        <w:spacing w:line="360" w:lineRule="auto"/>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eastAsia="Calibri" w:hAnsiTheme="majorHAnsi" w:cs="Times New Roman"/>
          <w:bCs/>
          <w:sz w:val="24"/>
          <w:szCs w:val="24"/>
        </w:rPr>
        <w:t>The application made under section 18 is by way of protest and while making this application the claimant made it very clear that the claimant is not forgo the right to continue the proceedings in challenge to the acquisition and also to challenge any action with reference to the acquisition before the appropriate forum as provided in law.</w:t>
      </w:r>
    </w:p>
    <w:p w:rsidR="00717079" w:rsidRPr="00D7282E" w:rsidRDefault="00717079" w:rsidP="00717079">
      <w:pPr>
        <w:spacing w:line="360" w:lineRule="auto"/>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eastAsia="Calibri" w:hAnsiTheme="majorHAnsi" w:cs="Times New Roman"/>
          <w:bCs/>
          <w:sz w:val="24"/>
          <w:szCs w:val="24"/>
        </w:rPr>
        <w:t xml:space="preserve">The applicant perusing the remedy under RP No. 89/2011 on the file of </w:t>
      </w:r>
      <w:proofErr w:type="spellStart"/>
      <w:r w:rsidRPr="00D7282E">
        <w:rPr>
          <w:rFonts w:asciiTheme="majorHAnsi" w:eastAsia="Calibri" w:hAnsiTheme="majorHAnsi" w:cs="Times New Roman"/>
          <w:bCs/>
          <w:sz w:val="24"/>
          <w:szCs w:val="24"/>
        </w:rPr>
        <w:t>Hon’ble</w:t>
      </w:r>
      <w:proofErr w:type="spellEnd"/>
      <w:r w:rsidRPr="00D7282E">
        <w:rPr>
          <w:rFonts w:asciiTheme="majorHAnsi" w:eastAsia="Calibri" w:hAnsiTheme="majorHAnsi" w:cs="Times New Roman"/>
          <w:bCs/>
          <w:sz w:val="24"/>
          <w:szCs w:val="24"/>
        </w:rPr>
        <w:t xml:space="preserve"> High Court of Karnataka as well reserves his right to further proceed before </w:t>
      </w:r>
      <w:proofErr w:type="spellStart"/>
      <w:r w:rsidRPr="00D7282E">
        <w:rPr>
          <w:rFonts w:asciiTheme="majorHAnsi" w:eastAsia="Calibri" w:hAnsiTheme="majorHAnsi" w:cs="Times New Roman"/>
          <w:bCs/>
          <w:sz w:val="24"/>
          <w:szCs w:val="24"/>
        </w:rPr>
        <w:t>Hon’ble</w:t>
      </w:r>
      <w:proofErr w:type="spellEnd"/>
      <w:r w:rsidRPr="00D7282E">
        <w:rPr>
          <w:rFonts w:asciiTheme="majorHAnsi" w:eastAsia="Calibri" w:hAnsiTheme="majorHAnsi" w:cs="Times New Roman"/>
          <w:bCs/>
          <w:sz w:val="24"/>
          <w:szCs w:val="24"/>
        </w:rPr>
        <w:t xml:space="preserve"> Supreme Court of India also as challenge to the same in the event the outcome would go against the claimant in the pending review petition.</w:t>
      </w:r>
    </w:p>
    <w:p w:rsidR="00717079" w:rsidRPr="00D7282E" w:rsidRDefault="00717079" w:rsidP="00717079">
      <w:pPr>
        <w:spacing w:line="360" w:lineRule="auto"/>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eastAsia="Calibri" w:hAnsiTheme="majorHAnsi" w:cs="Times New Roman"/>
          <w:bCs/>
          <w:sz w:val="24"/>
          <w:szCs w:val="24"/>
        </w:rPr>
        <w:lastRenderedPageBreak/>
        <w:t xml:space="preserve">This application is made without prejudice to any of the rights and remedies as being the former owners and still legal possessors of the property bearing municipal </w:t>
      </w:r>
      <w:proofErr w:type="spellStart"/>
      <w:r w:rsidRPr="00D7282E">
        <w:rPr>
          <w:rFonts w:asciiTheme="majorHAnsi" w:eastAsia="Calibri" w:hAnsiTheme="majorHAnsi" w:cs="Times New Roman"/>
          <w:bCs/>
          <w:sz w:val="24"/>
          <w:szCs w:val="24"/>
        </w:rPr>
        <w:t>khatha</w:t>
      </w:r>
      <w:proofErr w:type="spellEnd"/>
      <w:r w:rsidRPr="00D7282E">
        <w:rPr>
          <w:rFonts w:asciiTheme="majorHAnsi" w:eastAsia="Calibri" w:hAnsiTheme="majorHAnsi" w:cs="Times New Roman"/>
          <w:bCs/>
          <w:sz w:val="24"/>
          <w:szCs w:val="24"/>
        </w:rPr>
        <w:t xml:space="preserve"> number 3326/1225.  </w:t>
      </w:r>
    </w:p>
    <w:p w:rsidR="00717079" w:rsidRPr="00D7282E" w:rsidRDefault="00717079" w:rsidP="00717079">
      <w:pPr>
        <w:pStyle w:val="ListParagraph"/>
        <w:rPr>
          <w:rFonts w:asciiTheme="majorHAnsi" w:hAnsiTheme="majorHAnsi"/>
          <w:sz w:val="24"/>
          <w:szCs w:val="24"/>
        </w:rPr>
      </w:pPr>
    </w:p>
    <w:p w:rsidR="00717079" w:rsidRPr="00D7282E" w:rsidRDefault="00717079" w:rsidP="00717079">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The application is filed within time from the date of knowledge of the award order that is on 11-03-2011 (through receipt of award order notice through RPAD, to neighboring property owners)</w:t>
      </w:r>
    </w:p>
    <w:p w:rsidR="00D7282E" w:rsidRPr="00D7282E" w:rsidRDefault="00D7282E" w:rsidP="00D7282E">
      <w:pPr>
        <w:pStyle w:val="ListParagraph"/>
        <w:rPr>
          <w:rFonts w:asciiTheme="majorHAnsi" w:hAnsiTheme="majorHAnsi"/>
          <w:sz w:val="24"/>
          <w:szCs w:val="24"/>
        </w:rPr>
      </w:pPr>
    </w:p>
    <w:p w:rsidR="00004094" w:rsidRPr="00D7282E" w:rsidRDefault="00004094" w:rsidP="00D7282E">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The joint measurement of property is not made in presence of the applicants.</w:t>
      </w:r>
      <w:r w:rsidR="00D7282E" w:rsidRPr="00D7282E">
        <w:rPr>
          <w:rFonts w:asciiTheme="majorHAnsi" w:hAnsiTheme="majorHAnsi"/>
          <w:sz w:val="24"/>
          <w:szCs w:val="24"/>
        </w:rPr>
        <w:t xml:space="preserve"> </w:t>
      </w:r>
      <w:r w:rsidRPr="00D7282E">
        <w:rPr>
          <w:rFonts w:asciiTheme="majorHAnsi" w:hAnsiTheme="majorHAnsi"/>
          <w:sz w:val="24"/>
          <w:szCs w:val="24"/>
        </w:rPr>
        <w:t>The alleged joint measurement report is not served on these applicants calling objections to it.</w:t>
      </w:r>
      <w:r w:rsidR="00D7282E" w:rsidRPr="00D7282E">
        <w:rPr>
          <w:rFonts w:asciiTheme="majorHAnsi" w:hAnsiTheme="majorHAnsi"/>
          <w:sz w:val="24"/>
          <w:szCs w:val="24"/>
        </w:rPr>
        <w:t xml:space="preserve"> </w:t>
      </w:r>
      <w:r w:rsidRPr="00D7282E">
        <w:rPr>
          <w:rFonts w:asciiTheme="majorHAnsi" w:hAnsiTheme="majorHAnsi"/>
          <w:sz w:val="24"/>
          <w:szCs w:val="24"/>
        </w:rPr>
        <w:t xml:space="preserve">For seeing such illegal one </w:t>
      </w:r>
      <w:proofErr w:type="gramStart"/>
      <w:r w:rsidRPr="00D7282E">
        <w:rPr>
          <w:rFonts w:asciiTheme="majorHAnsi" w:hAnsiTheme="majorHAnsi"/>
          <w:sz w:val="24"/>
          <w:szCs w:val="24"/>
        </w:rPr>
        <w:t>sided  measurement</w:t>
      </w:r>
      <w:proofErr w:type="gramEnd"/>
      <w:r w:rsidRPr="00D7282E">
        <w:rPr>
          <w:rFonts w:asciiTheme="majorHAnsi" w:hAnsiTheme="majorHAnsi"/>
          <w:sz w:val="24"/>
          <w:szCs w:val="24"/>
        </w:rPr>
        <w:t xml:space="preserve"> the acquiring local authority has demolished illegally without giving </w:t>
      </w:r>
      <w:proofErr w:type="spellStart"/>
      <w:r w:rsidRPr="00D7282E">
        <w:rPr>
          <w:rFonts w:asciiTheme="majorHAnsi" w:hAnsiTheme="majorHAnsi"/>
          <w:sz w:val="24"/>
          <w:szCs w:val="24"/>
        </w:rPr>
        <w:t>oppurunity</w:t>
      </w:r>
      <w:proofErr w:type="spellEnd"/>
      <w:r w:rsidRPr="00D7282E">
        <w:rPr>
          <w:rFonts w:asciiTheme="majorHAnsi" w:hAnsiTheme="majorHAnsi"/>
          <w:sz w:val="24"/>
          <w:szCs w:val="24"/>
        </w:rPr>
        <w:t xml:space="preserve"> to file such objections.</w:t>
      </w:r>
    </w:p>
    <w:p w:rsidR="00D7282E" w:rsidRPr="00D7282E" w:rsidRDefault="00D7282E" w:rsidP="00D7282E">
      <w:pPr>
        <w:pStyle w:val="ListParagraph"/>
        <w:rPr>
          <w:rFonts w:asciiTheme="majorHAnsi" w:hAnsiTheme="majorHAnsi"/>
          <w:sz w:val="24"/>
          <w:szCs w:val="24"/>
        </w:rPr>
      </w:pPr>
    </w:p>
    <w:p w:rsidR="00004094" w:rsidRPr="00D7282E" w:rsidRDefault="00004094" w:rsidP="00D7282E">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The objections regarding valuation proposed at initial stages were promised to be taken into account during award enquiry and such aspects were ignored during award enquiry.</w:t>
      </w:r>
      <w:r w:rsidR="00D7282E" w:rsidRPr="00D7282E">
        <w:rPr>
          <w:rFonts w:asciiTheme="majorHAnsi" w:hAnsiTheme="majorHAnsi"/>
          <w:sz w:val="24"/>
          <w:szCs w:val="24"/>
        </w:rPr>
        <w:t xml:space="preserve"> </w:t>
      </w:r>
      <w:r w:rsidRPr="00D7282E">
        <w:rPr>
          <w:rFonts w:asciiTheme="majorHAnsi" w:hAnsiTheme="majorHAnsi"/>
          <w:sz w:val="24"/>
          <w:szCs w:val="24"/>
        </w:rPr>
        <w:t>The objections raised during award enquiry is overlooked and has not taken into account despite the documents are available with acquiring local authority.</w:t>
      </w:r>
    </w:p>
    <w:p w:rsidR="00D7282E" w:rsidRPr="00D7282E" w:rsidRDefault="00D7282E" w:rsidP="00D7282E">
      <w:pPr>
        <w:pStyle w:val="ListParagraph"/>
        <w:rPr>
          <w:rFonts w:asciiTheme="majorHAnsi" w:hAnsiTheme="majorHAnsi"/>
          <w:sz w:val="24"/>
          <w:szCs w:val="24"/>
        </w:rPr>
      </w:pPr>
    </w:p>
    <w:p w:rsidR="00004094" w:rsidRPr="00D7282E" w:rsidRDefault="00004094" w:rsidP="00D7282E">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 xml:space="preserve">Despite the value of the land as per section 45B of land value is more and the actual market value in the locality is more than the SR value, as shown with examples in the objections. The very point of actuality is ignored </w:t>
      </w:r>
      <w:proofErr w:type="gramStart"/>
      <w:r w:rsidRPr="00D7282E">
        <w:rPr>
          <w:rFonts w:asciiTheme="majorHAnsi" w:hAnsiTheme="majorHAnsi"/>
          <w:sz w:val="24"/>
          <w:szCs w:val="24"/>
        </w:rPr>
        <w:t>in  fixing</w:t>
      </w:r>
      <w:proofErr w:type="gramEnd"/>
      <w:r w:rsidRPr="00D7282E">
        <w:rPr>
          <w:rFonts w:asciiTheme="majorHAnsi" w:hAnsiTheme="majorHAnsi"/>
          <w:sz w:val="24"/>
          <w:szCs w:val="24"/>
        </w:rPr>
        <w:t xml:space="preserve"> the market value.</w:t>
      </w:r>
    </w:p>
    <w:p w:rsidR="00D7282E" w:rsidRPr="00D7282E" w:rsidRDefault="00D7282E" w:rsidP="00D7282E">
      <w:pPr>
        <w:pStyle w:val="ListParagraph"/>
        <w:rPr>
          <w:rFonts w:asciiTheme="majorHAnsi" w:hAnsiTheme="majorHAnsi"/>
          <w:sz w:val="24"/>
          <w:szCs w:val="24"/>
        </w:rPr>
      </w:pPr>
    </w:p>
    <w:p w:rsidR="00004094" w:rsidRPr="00D7282E" w:rsidRDefault="00004094" w:rsidP="00D7282E">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Since the land comes in “ASHOKA ROAD” that is near the busy locality of the heart of the city, the market value adopted is of “ASHOKANAGAR” which is outside area of the city. The value adopted is highly arbitrary and not with ground reality.</w:t>
      </w:r>
    </w:p>
    <w:p w:rsidR="00D7282E" w:rsidRPr="00D7282E" w:rsidRDefault="00D7282E" w:rsidP="00D7282E">
      <w:pPr>
        <w:pStyle w:val="ListParagraph"/>
        <w:rPr>
          <w:rFonts w:asciiTheme="majorHAnsi" w:hAnsiTheme="majorHAnsi"/>
          <w:sz w:val="24"/>
          <w:szCs w:val="24"/>
        </w:rPr>
      </w:pPr>
    </w:p>
    <w:p w:rsidR="00004094" w:rsidRPr="00D7282E" w:rsidRDefault="00004094" w:rsidP="00D7282E">
      <w:pPr>
        <w:pStyle w:val="ListParagraph"/>
        <w:numPr>
          <w:ilvl w:val="0"/>
          <w:numId w:val="1"/>
        </w:numPr>
        <w:spacing w:line="360" w:lineRule="auto"/>
        <w:rPr>
          <w:rFonts w:asciiTheme="majorHAnsi" w:hAnsiTheme="majorHAnsi"/>
          <w:sz w:val="24"/>
          <w:szCs w:val="24"/>
        </w:rPr>
      </w:pPr>
      <w:r w:rsidRPr="00D7282E">
        <w:rPr>
          <w:rFonts w:asciiTheme="majorHAnsi" w:hAnsiTheme="majorHAnsi"/>
          <w:sz w:val="24"/>
          <w:szCs w:val="24"/>
        </w:rPr>
        <w:t xml:space="preserve">The building value is also not properly </w:t>
      </w:r>
      <w:proofErr w:type="gramStart"/>
      <w:r w:rsidRPr="00D7282E">
        <w:rPr>
          <w:rFonts w:asciiTheme="majorHAnsi" w:hAnsiTheme="majorHAnsi"/>
          <w:sz w:val="24"/>
          <w:szCs w:val="24"/>
        </w:rPr>
        <w:t>made,</w:t>
      </w:r>
      <w:proofErr w:type="gramEnd"/>
      <w:r w:rsidRPr="00D7282E">
        <w:rPr>
          <w:rFonts w:asciiTheme="majorHAnsi" w:hAnsiTheme="majorHAnsi"/>
          <w:sz w:val="24"/>
          <w:szCs w:val="24"/>
        </w:rPr>
        <w:t xml:space="preserve"> no joint measurement is made with our presence or by calling our joint instructions. No proper and fair procedure is adopted by the acquiring authority or acquiring body.</w:t>
      </w:r>
    </w:p>
    <w:p w:rsidR="00D7282E" w:rsidRPr="00D7282E" w:rsidRDefault="00D7282E" w:rsidP="00D7282E">
      <w:pPr>
        <w:pStyle w:val="ListParagraph"/>
        <w:rPr>
          <w:rFonts w:asciiTheme="majorHAnsi" w:hAnsiTheme="majorHAnsi"/>
          <w:sz w:val="24"/>
          <w:szCs w:val="24"/>
        </w:rPr>
      </w:pPr>
    </w:p>
    <w:p w:rsidR="00004094" w:rsidRPr="00D7282E" w:rsidRDefault="00004094" w:rsidP="00D7282E">
      <w:pPr>
        <w:pStyle w:val="ListParagraph"/>
        <w:numPr>
          <w:ilvl w:val="0"/>
          <w:numId w:val="1"/>
        </w:numPr>
        <w:spacing w:line="360" w:lineRule="auto"/>
        <w:rPr>
          <w:rFonts w:asciiTheme="majorHAnsi" w:hAnsiTheme="majorHAnsi"/>
          <w:sz w:val="24"/>
          <w:szCs w:val="24"/>
        </w:rPr>
      </w:pPr>
      <w:r w:rsidRPr="00D7282E">
        <w:rPr>
          <w:rFonts w:asciiTheme="majorHAnsi" w:eastAsia="Calibri" w:hAnsiTheme="majorHAnsi" w:cs="Times New Roman"/>
          <w:color w:val="000000"/>
          <w:sz w:val="24"/>
          <w:szCs w:val="24"/>
        </w:rPr>
        <w:t xml:space="preserve">The land rates have jumped 6 to 10 times from 2005 due to demand in real estate investments. The example of such development is with CMC itself in 2001 the </w:t>
      </w:r>
      <w:proofErr w:type="spellStart"/>
      <w:r w:rsidRPr="00D7282E">
        <w:rPr>
          <w:rFonts w:asciiTheme="majorHAnsi" w:eastAsia="Calibri" w:hAnsiTheme="majorHAnsi" w:cs="Times New Roman"/>
          <w:color w:val="000000"/>
          <w:sz w:val="24"/>
          <w:szCs w:val="24"/>
        </w:rPr>
        <w:t>subregistrar</w:t>
      </w:r>
      <w:proofErr w:type="spellEnd"/>
      <w:r w:rsidRPr="00D7282E">
        <w:rPr>
          <w:rFonts w:asciiTheme="majorHAnsi" w:eastAsia="Calibri" w:hAnsiTheme="majorHAnsi" w:cs="Times New Roman"/>
          <w:color w:val="000000"/>
          <w:sz w:val="24"/>
          <w:szCs w:val="24"/>
        </w:rPr>
        <w:t xml:space="preserve"> value of IDSMT layout </w:t>
      </w:r>
      <w:proofErr w:type="spellStart"/>
      <w:r w:rsidRPr="00D7282E">
        <w:rPr>
          <w:rFonts w:asciiTheme="majorHAnsi" w:eastAsia="Calibri" w:hAnsiTheme="majorHAnsi" w:cs="Times New Roman"/>
          <w:color w:val="000000"/>
          <w:sz w:val="24"/>
          <w:szCs w:val="24"/>
        </w:rPr>
        <w:t>siragate</w:t>
      </w:r>
      <w:proofErr w:type="spellEnd"/>
      <w:r w:rsidRPr="00D7282E">
        <w:rPr>
          <w:rFonts w:asciiTheme="majorHAnsi" w:eastAsia="Calibri" w:hAnsiTheme="majorHAnsi" w:cs="Times New Roman"/>
          <w:color w:val="000000"/>
          <w:sz w:val="24"/>
          <w:szCs w:val="24"/>
        </w:rPr>
        <w:t xml:space="preserve"> residential sites is Rs 100=00 per sq ft and when public auction was made by then highest bidder for then is Rs 200=00 per sq ft. Now in </w:t>
      </w:r>
      <w:r w:rsidRPr="00D7282E">
        <w:rPr>
          <w:rFonts w:asciiTheme="majorHAnsi" w:eastAsia="Calibri" w:hAnsiTheme="majorHAnsi" w:cs="Times New Roman"/>
          <w:color w:val="000000"/>
          <w:sz w:val="24"/>
          <w:szCs w:val="24"/>
        </w:rPr>
        <w:lastRenderedPageBreak/>
        <w:t xml:space="preserve">2007 CMC conducted open auction in that highest bid is for Rs 900=00 per sq ft, there is increase in 4 times to 6 times depending upon the size of site for residential purposes. The commercial sites are in more demand if it is of lower dimension, the non refundable good will for a shop on rental basis is running from Rs 5 to 10 </w:t>
      </w:r>
      <w:proofErr w:type="spellStart"/>
      <w:r w:rsidRPr="00D7282E">
        <w:rPr>
          <w:rFonts w:asciiTheme="majorHAnsi" w:eastAsia="Calibri" w:hAnsiTheme="majorHAnsi" w:cs="Times New Roman"/>
          <w:color w:val="000000"/>
          <w:sz w:val="24"/>
          <w:szCs w:val="24"/>
        </w:rPr>
        <w:t>lakhs</w:t>
      </w:r>
      <w:proofErr w:type="spellEnd"/>
      <w:r w:rsidRPr="00D7282E">
        <w:rPr>
          <w:rFonts w:asciiTheme="majorHAnsi" w:eastAsia="Calibri" w:hAnsiTheme="majorHAnsi" w:cs="Times New Roman"/>
          <w:color w:val="000000"/>
          <w:sz w:val="24"/>
          <w:szCs w:val="24"/>
        </w:rPr>
        <w:t xml:space="preserve"> in the </w:t>
      </w:r>
      <w:proofErr w:type="spellStart"/>
      <w:r w:rsidRPr="00D7282E">
        <w:rPr>
          <w:rFonts w:asciiTheme="majorHAnsi" w:eastAsia="Calibri" w:hAnsiTheme="majorHAnsi" w:cs="Times New Roman"/>
          <w:color w:val="000000"/>
          <w:sz w:val="24"/>
          <w:szCs w:val="24"/>
        </w:rPr>
        <w:t>tumkur</w:t>
      </w:r>
      <w:proofErr w:type="spellEnd"/>
      <w:r w:rsidRPr="00D7282E">
        <w:rPr>
          <w:rFonts w:asciiTheme="majorHAnsi" w:eastAsia="Calibri" w:hAnsiTheme="majorHAnsi" w:cs="Times New Roman"/>
          <w:color w:val="000000"/>
          <w:sz w:val="24"/>
          <w:szCs w:val="24"/>
        </w:rPr>
        <w:t xml:space="preserve"> busiest areas of </w:t>
      </w:r>
      <w:proofErr w:type="spellStart"/>
      <w:r w:rsidRPr="00D7282E">
        <w:rPr>
          <w:rFonts w:asciiTheme="majorHAnsi" w:eastAsia="Calibri" w:hAnsiTheme="majorHAnsi" w:cs="Times New Roman"/>
          <w:color w:val="000000"/>
          <w:sz w:val="24"/>
          <w:szCs w:val="24"/>
        </w:rPr>
        <w:t>Ashoka</w:t>
      </w:r>
      <w:proofErr w:type="spellEnd"/>
      <w:r w:rsidRPr="00D7282E">
        <w:rPr>
          <w:rFonts w:asciiTheme="majorHAnsi" w:eastAsia="Calibri" w:hAnsiTheme="majorHAnsi" w:cs="Times New Roman"/>
          <w:color w:val="000000"/>
          <w:sz w:val="24"/>
          <w:szCs w:val="24"/>
        </w:rPr>
        <w:t xml:space="preserve"> Road and </w:t>
      </w:r>
      <w:proofErr w:type="spellStart"/>
      <w:r w:rsidRPr="00D7282E">
        <w:rPr>
          <w:rFonts w:asciiTheme="majorHAnsi" w:eastAsia="Calibri" w:hAnsiTheme="majorHAnsi" w:cs="Times New Roman"/>
          <w:color w:val="000000"/>
          <w:sz w:val="24"/>
          <w:szCs w:val="24"/>
        </w:rPr>
        <w:t>M.G.Road</w:t>
      </w:r>
      <w:proofErr w:type="spellEnd"/>
      <w:r w:rsidRPr="00D7282E">
        <w:rPr>
          <w:rFonts w:asciiTheme="majorHAnsi" w:eastAsia="Calibri" w:hAnsiTheme="majorHAnsi" w:cs="Times New Roman"/>
          <w:color w:val="000000"/>
          <w:sz w:val="24"/>
          <w:szCs w:val="24"/>
        </w:rPr>
        <w:t xml:space="preserve">. Out of malice the </w:t>
      </w:r>
      <w:proofErr w:type="spellStart"/>
      <w:r w:rsidRPr="00D7282E">
        <w:rPr>
          <w:rFonts w:asciiTheme="majorHAnsi" w:eastAsia="Calibri" w:hAnsiTheme="majorHAnsi" w:cs="Times New Roman"/>
          <w:color w:val="000000"/>
          <w:sz w:val="24"/>
          <w:szCs w:val="24"/>
        </w:rPr>
        <w:t>subregistrar</w:t>
      </w:r>
      <w:proofErr w:type="spellEnd"/>
      <w:r w:rsidRPr="00D7282E">
        <w:rPr>
          <w:rFonts w:asciiTheme="majorHAnsi" w:eastAsia="Calibri" w:hAnsiTheme="majorHAnsi" w:cs="Times New Roman"/>
          <w:color w:val="000000"/>
          <w:sz w:val="24"/>
          <w:szCs w:val="24"/>
        </w:rPr>
        <w:t xml:space="preserve"> rate for stamp duty collection is fixed by </w:t>
      </w:r>
      <w:proofErr w:type="spellStart"/>
      <w:r w:rsidRPr="00D7282E">
        <w:rPr>
          <w:rFonts w:asciiTheme="majorHAnsi" w:eastAsia="Calibri" w:hAnsiTheme="majorHAnsi" w:cs="Times New Roman"/>
          <w:color w:val="000000"/>
          <w:sz w:val="24"/>
          <w:szCs w:val="24"/>
        </w:rPr>
        <w:t>Distict</w:t>
      </w:r>
      <w:proofErr w:type="spellEnd"/>
      <w:r w:rsidRPr="00D7282E">
        <w:rPr>
          <w:rFonts w:asciiTheme="majorHAnsi" w:eastAsia="Calibri" w:hAnsiTheme="majorHAnsi" w:cs="Times New Roman"/>
          <w:color w:val="000000"/>
          <w:sz w:val="24"/>
          <w:szCs w:val="24"/>
        </w:rPr>
        <w:t xml:space="preserve"> registrar for only Rs 2000 from previous existing rate of Rs 1000=00. When there is steep increase in land value in all places the heart of city is not considered at the ill-</w:t>
      </w:r>
      <w:proofErr w:type="spellStart"/>
      <w:r w:rsidRPr="00D7282E">
        <w:rPr>
          <w:rFonts w:asciiTheme="majorHAnsi" w:eastAsia="Calibri" w:hAnsiTheme="majorHAnsi" w:cs="Times New Roman"/>
          <w:color w:val="000000"/>
          <w:sz w:val="24"/>
          <w:szCs w:val="24"/>
        </w:rPr>
        <w:t>concieved</w:t>
      </w:r>
      <w:proofErr w:type="spellEnd"/>
      <w:r w:rsidRPr="00D7282E">
        <w:rPr>
          <w:rFonts w:asciiTheme="majorHAnsi" w:eastAsia="Calibri" w:hAnsiTheme="majorHAnsi" w:cs="Times New Roman"/>
          <w:color w:val="000000"/>
          <w:sz w:val="24"/>
          <w:szCs w:val="24"/>
        </w:rPr>
        <w:t xml:space="preserve"> plans of authorities to acquire land in </w:t>
      </w:r>
      <w:proofErr w:type="spellStart"/>
      <w:r w:rsidRPr="00D7282E">
        <w:rPr>
          <w:rFonts w:asciiTheme="majorHAnsi" w:eastAsia="Calibri" w:hAnsiTheme="majorHAnsi" w:cs="Times New Roman"/>
          <w:color w:val="000000"/>
          <w:sz w:val="24"/>
          <w:szCs w:val="24"/>
        </w:rPr>
        <w:t>Ashoka</w:t>
      </w:r>
      <w:proofErr w:type="spellEnd"/>
      <w:r w:rsidRPr="00D7282E">
        <w:rPr>
          <w:rFonts w:asciiTheme="majorHAnsi" w:eastAsia="Calibri" w:hAnsiTheme="majorHAnsi" w:cs="Times New Roman"/>
          <w:color w:val="000000"/>
          <w:sz w:val="24"/>
          <w:szCs w:val="24"/>
        </w:rPr>
        <w:t xml:space="preserve"> Road.  In open Market the value fetches more than 10 times of that value for sites and shops with dimension like that of us. The Railway station and KSRTC </w:t>
      </w:r>
      <w:proofErr w:type="spellStart"/>
      <w:r w:rsidRPr="00D7282E">
        <w:rPr>
          <w:rFonts w:asciiTheme="majorHAnsi" w:eastAsia="Calibri" w:hAnsiTheme="majorHAnsi" w:cs="Times New Roman"/>
          <w:color w:val="000000"/>
          <w:sz w:val="24"/>
          <w:szCs w:val="24"/>
        </w:rPr>
        <w:t>bustand</w:t>
      </w:r>
      <w:proofErr w:type="spellEnd"/>
      <w:r w:rsidRPr="00D7282E">
        <w:rPr>
          <w:rFonts w:asciiTheme="majorHAnsi" w:eastAsia="Calibri" w:hAnsiTheme="majorHAnsi" w:cs="Times New Roman"/>
          <w:color w:val="000000"/>
          <w:sz w:val="24"/>
          <w:szCs w:val="24"/>
        </w:rPr>
        <w:t xml:space="preserve"> is near by, the </w:t>
      </w:r>
      <w:proofErr w:type="spellStart"/>
      <w:r w:rsidRPr="00D7282E">
        <w:rPr>
          <w:rFonts w:asciiTheme="majorHAnsi" w:eastAsia="Calibri" w:hAnsiTheme="majorHAnsi" w:cs="Times New Roman"/>
          <w:color w:val="000000"/>
          <w:sz w:val="24"/>
          <w:szCs w:val="24"/>
        </w:rPr>
        <w:t>vegitable</w:t>
      </w:r>
      <w:proofErr w:type="spellEnd"/>
      <w:r w:rsidRPr="00D7282E">
        <w:rPr>
          <w:rFonts w:asciiTheme="majorHAnsi" w:eastAsia="Calibri" w:hAnsiTheme="majorHAnsi" w:cs="Times New Roman"/>
          <w:color w:val="000000"/>
          <w:sz w:val="24"/>
          <w:szCs w:val="24"/>
        </w:rPr>
        <w:t xml:space="preserve"> market is near by, the CMC is near by, the General Hospital is near by, the BSNL office is opposite to </w:t>
      </w:r>
      <w:proofErr w:type="gramStart"/>
      <w:r w:rsidRPr="00D7282E">
        <w:rPr>
          <w:rFonts w:asciiTheme="majorHAnsi" w:eastAsia="Calibri" w:hAnsiTheme="majorHAnsi" w:cs="Times New Roman"/>
          <w:color w:val="000000"/>
          <w:sz w:val="24"/>
          <w:szCs w:val="24"/>
        </w:rPr>
        <w:t>this shops</w:t>
      </w:r>
      <w:proofErr w:type="gramEnd"/>
      <w:r w:rsidRPr="00D7282E">
        <w:rPr>
          <w:rFonts w:asciiTheme="majorHAnsi" w:eastAsia="Calibri" w:hAnsiTheme="majorHAnsi" w:cs="Times New Roman"/>
          <w:color w:val="000000"/>
          <w:sz w:val="24"/>
          <w:szCs w:val="24"/>
        </w:rPr>
        <w:t xml:space="preserve">, the area is fully developed and no need of further development. The good will established by us is of period of approximate 47 years business in the said premises, </w:t>
      </w:r>
      <w:proofErr w:type="gramStart"/>
      <w:r w:rsidRPr="00D7282E">
        <w:rPr>
          <w:rFonts w:asciiTheme="majorHAnsi" w:eastAsia="Calibri" w:hAnsiTheme="majorHAnsi" w:cs="Times New Roman"/>
          <w:color w:val="000000"/>
          <w:sz w:val="24"/>
          <w:szCs w:val="24"/>
        </w:rPr>
        <w:t>Under</w:t>
      </w:r>
      <w:proofErr w:type="gramEnd"/>
      <w:r w:rsidRPr="00D7282E">
        <w:rPr>
          <w:rFonts w:asciiTheme="majorHAnsi" w:eastAsia="Calibri" w:hAnsiTheme="majorHAnsi" w:cs="Times New Roman"/>
          <w:color w:val="000000"/>
          <w:sz w:val="24"/>
          <w:szCs w:val="24"/>
        </w:rPr>
        <w:t xml:space="preserve"> all such circumstances </w:t>
      </w:r>
      <w:r w:rsidRPr="00D7282E">
        <w:rPr>
          <w:rFonts w:asciiTheme="majorHAnsi" w:hAnsiTheme="majorHAnsi"/>
          <w:color w:val="000000"/>
          <w:sz w:val="24"/>
          <w:szCs w:val="24"/>
        </w:rPr>
        <w:t>and our valid objections the ground reality is being ignored to fix land value</w:t>
      </w:r>
      <w:r w:rsidRPr="00D7282E">
        <w:rPr>
          <w:rFonts w:asciiTheme="majorHAnsi" w:eastAsia="Calibri" w:hAnsiTheme="majorHAnsi" w:cs="Times New Roman"/>
          <w:color w:val="000000"/>
          <w:sz w:val="24"/>
          <w:szCs w:val="24"/>
        </w:rPr>
        <w:t>.</w:t>
      </w:r>
    </w:p>
    <w:p w:rsidR="00D7282E" w:rsidRPr="00D7282E" w:rsidRDefault="00D7282E" w:rsidP="00D7282E">
      <w:pPr>
        <w:pStyle w:val="ListParagraph"/>
        <w:spacing w:line="360" w:lineRule="auto"/>
        <w:rPr>
          <w:rFonts w:asciiTheme="majorHAnsi" w:hAnsiTheme="majorHAnsi"/>
          <w:sz w:val="24"/>
          <w:szCs w:val="24"/>
        </w:rPr>
      </w:pPr>
    </w:p>
    <w:p w:rsidR="00004094" w:rsidRPr="00D7282E" w:rsidRDefault="00004094" w:rsidP="00D7282E">
      <w:pPr>
        <w:pStyle w:val="ListParagraph"/>
        <w:numPr>
          <w:ilvl w:val="0"/>
          <w:numId w:val="1"/>
        </w:numPr>
        <w:spacing w:line="360" w:lineRule="auto"/>
        <w:rPr>
          <w:rFonts w:asciiTheme="majorHAnsi" w:hAnsiTheme="majorHAnsi"/>
          <w:sz w:val="24"/>
          <w:szCs w:val="24"/>
        </w:rPr>
      </w:pPr>
      <w:r w:rsidRPr="00D7282E">
        <w:rPr>
          <w:rFonts w:asciiTheme="majorHAnsi" w:eastAsia="Calibri" w:hAnsiTheme="majorHAnsi" w:cs="Times New Roman"/>
          <w:sz w:val="24"/>
          <w:szCs w:val="24"/>
        </w:rPr>
        <w:t xml:space="preserve">The authorities are speaking of rehabilitation of once tenants in CMC </w:t>
      </w:r>
      <w:proofErr w:type="spellStart"/>
      <w:r w:rsidRPr="00D7282E">
        <w:rPr>
          <w:rFonts w:asciiTheme="majorHAnsi" w:eastAsia="Calibri" w:hAnsiTheme="majorHAnsi" w:cs="Times New Roman"/>
          <w:sz w:val="24"/>
          <w:szCs w:val="24"/>
        </w:rPr>
        <w:t>bustand</w:t>
      </w:r>
      <w:proofErr w:type="spellEnd"/>
      <w:r w:rsidRPr="00D7282E">
        <w:rPr>
          <w:rFonts w:asciiTheme="majorHAnsi" w:eastAsia="Calibri" w:hAnsiTheme="majorHAnsi" w:cs="Times New Roman"/>
          <w:sz w:val="24"/>
          <w:szCs w:val="24"/>
        </w:rPr>
        <w:t xml:space="preserve"> shops for the sudden demolition of their shops without notice, when there is plan for rehabilitation of tenants why such rehabilitation package is not there for us, such things shows ill will of authorities for questioning their illegal efforts in civil courts.</w:t>
      </w:r>
      <w:r w:rsidR="00D7282E" w:rsidRPr="00D7282E">
        <w:rPr>
          <w:rFonts w:asciiTheme="majorHAnsi" w:eastAsia="Calibri" w:hAnsiTheme="majorHAnsi" w:cs="Times New Roman"/>
          <w:sz w:val="24"/>
          <w:szCs w:val="24"/>
        </w:rPr>
        <w:t xml:space="preserve"> </w:t>
      </w:r>
      <w:r w:rsidRPr="00D7282E">
        <w:rPr>
          <w:rFonts w:asciiTheme="majorHAnsi" w:hAnsiTheme="majorHAnsi"/>
          <w:sz w:val="24"/>
          <w:szCs w:val="24"/>
        </w:rPr>
        <w:t>We reserve our rights to raise further objections regarding calculated compensation before civil court.</w:t>
      </w:r>
    </w:p>
    <w:p w:rsidR="00717079" w:rsidRPr="00D7282E" w:rsidRDefault="00717079" w:rsidP="00717079">
      <w:pPr>
        <w:spacing w:line="360" w:lineRule="auto"/>
        <w:rPr>
          <w:rFonts w:asciiTheme="majorHAnsi" w:hAnsiTheme="majorHAnsi"/>
          <w:sz w:val="24"/>
          <w:szCs w:val="24"/>
        </w:rPr>
      </w:pPr>
    </w:p>
    <w:p w:rsidR="00717079" w:rsidRPr="00D7282E" w:rsidRDefault="00717079" w:rsidP="00717079">
      <w:pPr>
        <w:spacing w:line="360" w:lineRule="auto"/>
        <w:rPr>
          <w:rFonts w:asciiTheme="majorHAnsi" w:hAnsiTheme="majorHAnsi"/>
          <w:sz w:val="24"/>
          <w:szCs w:val="24"/>
        </w:rPr>
      </w:pPr>
      <w:r w:rsidRPr="00D7282E">
        <w:rPr>
          <w:rFonts w:asciiTheme="majorHAnsi" w:hAnsiTheme="majorHAnsi"/>
          <w:sz w:val="24"/>
          <w:szCs w:val="24"/>
        </w:rPr>
        <w:t>Wherefore it is humbly prayed that the matter may be referred to Jurisdictional civil court under section 18 of Land Acquisition act to fix proper value in the ends of justice/ subjected to outcome of orders from higher courts as pleaded herein above.</w:t>
      </w:r>
    </w:p>
    <w:p w:rsidR="00717079" w:rsidRPr="00D7282E" w:rsidRDefault="00717079" w:rsidP="00717079">
      <w:pPr>
        <w:spacing w:line="360" w:lineRule="auto"/>
        <w:rPr>
          <w:rFonts w:asciiTheme="majorHAnsi" w:hAnsiTheme="majorHAnsi"/>
          <w:sz w:val="24"/>
          <w:szCs w:val="24"/>
        </w:rPr>
      </w:pPr>
    </w:p>
    <w:p w:rsidR="00717079" w:rsidRPr="00D7282E" w:rsidRDefault="00717079" w:rsidP="00717079">
      <w:pPr>
        <w:spacing w:line="360" w:lineRule="auto"/>
        <w:rPr>
          <w:rFonts w:asciiTheme="majorHAnsi" w:hAnsiTheme="majorHAnsi"/>
          <w:sz w:val="24"/>
          <w:szCs w:val="24"/>
        </w:rPr>
      </w:pPr>
    </w:p>
    <w:p w:rsidR="00717079" w:rsidRPr="00D7282E" w:rsidRDefault="00717079" w:rsidP="00717079">
      <w:pPr>
        <w:spacing w:line="360" w:lineRule="auto"/>
        <w:rPr>
          <w:rFonts w:asciiTheme="majorHAnsi" w:hAnsiTheme="majorHAnsi"/>
          <w:sz w:val="24"/>
          <w:szCs w:val="24"/>
        </w:rPr>
      </w:pPr>
      <w:r w:rsidRPr="00D7282E">
        <w:rPr>
          <w:rFonts w:asciiTheme="majorHAnsi" w:hAnsiTheme="majorHAnsi"/>
          <w:sz w:val="24"/>
          <w:szCs w:val="24"/>
        </w:rPr>
        <w:t>Date</w:t>
      </w:r>
      <w:proofErr w:type="gramStart"/>
      <w:r w:rsidRPr="00D7282E">
        <w:rPr>
          <w:rFonts w:asciiTheme="majorHAnsi" w:hAnsiTheme="majorHAnsi"/>
          <w:sz w:val="24"/>
          <w:szCs w:val="24"/>
        </w:rPr>
        <w:t>:-</w:t>
      </w:r>
      <w:proofErr w:type="gramEnd"/>
      <w:r w:rsidRPr="00D7282E">
        <w:rPr>
          <w:rFonts w:asciiTheme="majorHAnsi" w:hAnsiTheme="majorHAnsi"/>
          <w:sz w:val="24"/>
          <w:szCs w:val="24"/>
        </w:rPr>
        <w:t xml:space="preserve"> 13-05-2011</w:t>
      </w:r>
    </w:p>
    <w:p w:rsidR="00717079" w:rsidRPr="00D7282E" w:rsidRDefault="00717079" w:rsidP="00717079">
      <w:pPr>
        <w:spacing w:line="360" w:lineRule="auto"/>
        <w:rPr>
          <w:rFonts w:asciiTheme="majorHAnsi" w:hAnsiTheme="majorHAnsi"/>
          <w:sz w:val="24"/>
          <w:szCs w:val="24"/>
        </w:rPr>
      </w:pPr>
      <w:r w:rsidRPr="00D7282E">
        <w:rPr>
          <w:rFonts w:asciiTheme="majorHAnsi" w:hAnsiTheme="majorHAnsi"/>
          <w:sz w:val="24"/>
          <w:szCs w:val="24"/>
        </w:rPr>
        <w:t>Place</w:t>
      </w:r>
      <w:proofErr w:type="gramStart"/>
      <w:r w:rsidRPr="00D7282E">
        <w:rPr>
          <w:rFonts w:asciiTheme="majorHAnsi" w:hAnsiTheme="majorHAnsi"/>
          <w:sz w:val="24"/>
          <w:szCs w:val="24"/>
        </w:rPr>
        <w:t>:-</w:t>
      </w:r>
      <w:proofErr w:type="gramEnd"/>
      <w:r w:rsidRPr="00D7282E">
        <w:rPr>
          <w:rFonts w:asciiTheme="majorHAnsi" w:hAnsiTheme="majorHAnsi"/>
          <w:sz w:val="24"/>
          <w:szCs w:val="24"/>
        </w:rPr>
        <w:t xml:space="preserve"> </w:t>
      </w:r>
      <w:proofErr w:type="spellStart"/>
      <w:r w:rsidRPr="00D7282E">
        <w:rPr>
          <w:rFonts w:asciiTheme="majorHAnsi" w:hAnsiTheme="majorHAnsi"/>
          <w:sz w:val="24"/>
          <w:szCs w:val="24"/>
        </w:rPr>
        <w:t>Tumkur</w:t>
      </w:r>
      <w:proofErr w:type="spellEnd"/>
      <w:r w:rsidRPr="00D7282E">
        <w:rPr>
          <w:rFonts w:asciiTheme="majorHAnsi" w:hAnsiTheme="majorHAnsi"/>
          <w:sz w:val="24"/>
          <w:szCs w:val="24"/>
        </w:rPr>
        <w:tab/>
      </w:r>
      <w:r w:rsidRPr="00D7282E">
        <w:rPr>
          <w:rFonts w:asciiTheme="majorHAnsi" w:hAnsiTheme="majorHAnsi"/>
          <w:sz w:val="24"/>
          <w:szCs w:val="24"/>
        </w:rPr>
        <w:tab/>
      </w:r>
      <w:r w:rsidRPr="00D7282E">
        <w:rPr>
          <w:rFonts w:asciiTheme="majorHAnsi" w:hAnsiTheme="majorHAnsi"/>
          <w:sz w:val="24"/>
          <w:szCs w:val="24"/>
        </w:rPr>
        <w:tab/>
      </w:r>
      <w:r w:rsidRPr="00D7282E">
        <w:rPr>
          <w:rFonts w:asciiTheme="majorHAnsi" w:hAnsiTheme="majorHAnsi"/>
          <w:sz w:val="24"/>
          <w:szCs w:val="24"/>
        </w:rPr>
        <w:tab/>
      </w:r>
      <w:r w:rsidRPr="00D7282E">
        <w:rPr>
          <w:rFonts w:asciiTheme="majorHAnsi" w:hAnsiTheme="majorHAnsi"/>
          <w:sz w:val="24"/>
          <w:szCs w:val="24"/>
        </w:rPr>
        <w:tab/>
      </w:r>
      <w:r w:rsidRPr="00D7282E">
        <w:rPr>
          <w:rFonts w:asciiTheme="majorHAnsi" w:hAnsiTheme="majorHAnsi"/>
          <w:sz w:val="24"/>
          <w:szCs w:val="24"/>
        </w:rPr>
        <w:tab/>
        <w:t>Applicant</w:t>
      </w:r>
    </w:p>
    <w:p w:rsidR="003536C4" w:rsidRDefault="003536C4"/>
    <w:sectPr w:rsidR="003536C4" w:rsidSect="008C437D">
      <w:pgSz w:w="12240" w:h="20160" w:code="5"/>
      <w:pgMar w:top="2160" w:right="2160" w:bottom="2160" w:left="21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2AA8"/>
    <w:multiLevelType w:val="hybridMultilevel"/>
    <w:tmpl w:val="4FF26A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4D4882"/>
    <w:multiLevelType w:val="hybridMultilevel"/>
    <w:tmpl w:val="D74E526E"/>
    <w:lvl w:ilvl="0" w:tplc="E7286C8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7A961748"/>
    <w:multiLevelType w:val="hybridMultilevel"/>
    <w:tmpl w:val="D3B693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compat/>
  <w:rsids>
    <w:rsidRoot w:val="00717079"/>
    <w:rsid w:val="00004094"/>
    <w:rsid w:val="00111198"/>
    <w:rsid w:val="00143E67"/>
    <w:rsid w:val="00163576"/>
    <w:rsid w:val="002A2DA2"/>
    <w:rsid w:val="003536C4"/>
    <w:rsid w:val="00365DA0"/>
    <w:rsid w:val="00407CF0"/>
    <w:rsid w:val="005628F2"/>
    <w:rsid w:val="00717079"/>
    <w:rsid w:val="008072A9"/>
    <w:rsid w:val="00A429E2"/>
    <w:rsid w:val="00B2242C"/>
    <w:rsid w:val="00BC4764"/>
    <w:rsid w:val="00D728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07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707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4</Pages>
  <Words>1079</Words>
  <Characters>6153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7218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3</cp:revision>
  <cp:lastPrinted>2011-05-12T11:05:00Z</cp:lastPrinted>
  <dcterms:created xsi:type="dcterms:W3CDTF">2011-05-12T07:54:00Z</dcterms:created>
  <dcterms:modified xsi:type="dcterms:W3CDTF">2011-05-12T11:05:00Z</dcterms:modified>
</cp:coreProperties>
</file>