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34FF" w:rsidRPr="00DB5828" w:rsidRDefault="00DD5807">
      <w:pPr>
        <w:rPr>
          <w:rFonts w:ascii="Times New Roman" w:hAnsi="Times New Roman" w:cs="Times New Roman"/>
        </w:rPr>
      </w:pPr>
      <w:r w:rsidRPr="00DB5828">
        <w:rPr>
          <w:rFonts w:ascii="Times New Roman" w:hAnsi="Times New Roman" w:cs="Times New Roman"/>
          <w:noProof/>
        </w:rPr>
        <w:drawing>
          <wp:inline distT="0" distB="0" distL="0" distR="0">
            <wp:extent cx="2743200" cy="342900"/>
            <wp:effectExtent l="19050" t="0" r="0" b="0"/>
            <wp:docPr id="2" name="Picture 1" descr="http://www.vakilno1.com/images/laws_ttl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vakilno1.com/images/laws_ttle.gi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34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45EE" w:rsidRPr="00DB5828" w:rsidRDefault="002B45EE">
      <w:pPr>
        <w:rPr>
          <w:rFonts w:ascii="Times New Roman" w:hAnsi="Times New Roman" w:cs="Times New Roman"/>
        </w:rPr>
      </w:pPr>
    </w:p>
    <w:p w:rsidR="002B45EE" w:rsidRPr="00DB5828" w:rsidRDefault="002B45EE" w:rsidP="002B45EE">
      <w:pPr>
        <w:numPr>
          <w:ilvl w:val="0"/>
          <w:numId w:val="1"/>
        </w:num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color w:val="333333"/>
          <w:spacing w:val="30"/>
        </w:rPr>
        <w:t>Law in India- Alphabetical Listing.</w:t>
      </w:r>
    </w:p>
    <w:p w:rsidR="002B45EE" w:rsidRPr="00DB5828" w:rsidRDefault="002B45EE" w:rsidP="002B45EE">
      <w:pPr>
        <w:numPr>
          <w:ilvl w:val="1"/>
          <w:numId w:val="1"/>
        </w:num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color w:val="333333"/>
          <w:spacing w:val="30"/>
        </w:rPr>
        <w:t>Banking Laws</w:t>
      </w:r>
    </w:p>
    <w:p w:rsidR="002B45EE" w:rsidRPr="00DB5828" w:rsidRDefault="002B45EE" w:rsidP="002B45EE">
      <w:pPr>
        <w:numPr>
          <w:ilvl w:val="1"/>
          <w:numId w:val="1"/>
        </w:num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color w:val="333333"/>
          <w:spacing w:val="30"/>
        </w:rPr>
        <w:t>Consumer Laws</w:t>
      </w:r>
    </w:p>
    <w:p w:rsidR="002B45EE" w:rsidRPr="00DB5828" w:rsidRDefault="002B45EE" w:rsidP="002B45EE">
      <w:pPr>
        <w:numPr>
          <w:ilvl w:val="1"/>
          <w:numId w:val="1"/>
        </w:num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color w:val="333333"/>
          <w:spacing w:val="30"/>
        </w:rPr>
        <w:t>Corporate Laws</w:t>
      </w:r>
    </w:p>
    <w:p w:rsidR="002B45EE" w:rsidRPr="00DB5828" w:rsidRDefault="002B45EE" w:rsidP="002B45EE">
      <w:pPr>
        <w:numPr>
          <w:ilvl w:val="1"/>
          <w:numId w:val="1"/>
        </w:num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color w:val="333333"/>
          <w:spacing w:val="30"/>
        </w:rPr>
        <w:t>Criminal and Motor Accident Laws</w:t>
      </w:r>
    </w:p>
    <w:p w:rsidR="002B45EE" w:rsidRPr="00DB5828" w:rsidRDefault="002B45EE" w:rsidP="002B45EE">
      <w:pPr>
        <w:numPr>
          <w:ilvl w:val="1"/>
          <w:numId w:val="1"/>
        </w:num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color w:val="333333"/>
          <w:spacing w:val="30"/>
        </w:rPr>
        <w:t>Direct Tax Laws</w:t>
      </w:r>
    </w:p>
    <w:p w:rsidR="002B45EE" w:rsidRPr="00DB5828" w:rsidRDefault="002B45EE" w:rsidP="002B45EE">
      <w:pPr>
        <w:numPr>
          <w:ilvl w:val="1"/>
          <w:numId w:val="1"/>
        </w:num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color w:val="333333"/>
          <w:spacing w:val="30"/>
        </w:rPr>
        <w:t>Environment laws</w:t>
      </w:r>
    </w:p>
    <w:p w:rsidR="002B45EE" w:rsidRPr="00DB5828" w:rsidRDefault="002B45EE" w:rsidP="002B45EE">
      <w:pPr>
        <w:numPr>
          <w:ilvl w:val="1"/>
          <w:numId w:val="1"/>
        </w:num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color w:val="333333"/>
          <w:spacing w:val="30"/>
        </w:rPr>
        <w:t>Family Laws</w:t>
      </w:r>
    </w:p>
    <w:p w:rsidR="002B45EE" w:rsidRPr="00DB5828" w:rsidRDefault="002B45EE" w:rsidP="002B45EE">
      <w:pPr>
        <w:numPr>
          <w:ilvl w:val="1"/>
          <w:numId w:val="1"/>
        </w:num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color w:val="333333"/>
          <w:spacing w:val="30"/>
        </w:rPr>
        <w:t>Foreign Exchange Laws</w:t>
      </w:r>
    </w:p>
    <w:p w:rsidR="002B45EE" w:rsidRPr="00DB5828" w:rsidRDefault="002B45EE" w:rsidP="002B45EE">
      <w:pPr>
        <w:numPr>
          <w:ilvl w:val="1"/>
          <w:numId w:val="1"/>
        </w:num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color w:val="333333"/>
          <w:spacing w:val="30"/>
        </w:rPr>
        <w:t>Indirect Laws</w:t>
      </w:r>
    </w:p>
    <w:p w:rsidR="002B45EE" w:rsidRPr="00DB5828" w:rsidRDefault="002B45EE" w:rsidP="002B45EE">
      <w:pPr>
        <w:numPr>
          <w:ilvl w:val="1"/>
          <w:numId w:val="1"/>
        </w:num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color w:val="333333"/>
          <w:spacing w:val="30"/>
        </w:rPr>
        <w:t>Intellectual Property Laws</w:t>
      </w:r>
    </w:p>
    <w:p w:rsidR="002B45EE" w:rsidRPr="00DB5828" w:rsidRDefault="002B45EE" w:rsidP="002B45EE">
      <w:pPr>
        <w:numPr>
          <w:ilvl w:val="1"/>
          <w:numId w:val="1"/>
        </w:num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color w:val="333333"/>
          <w:spacing w:val="30"/>
        </w:rPr>
        <w:t>Information Technology Law</w:t>
      </w:r>
    </w:p>
    <w:p w:rsidR="002B45EE" w:rsidRPr="00DB5828" w:rsidRDefault="002B45EE" w:rsidP="002B45EE">
      <w:pPr>
        <w:numPr>
          <w:ilvl w:val="1"/>
          <w:numId w:val="1"/>
        </w:num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color w:val="333333"/>
          <w:spacing w:val="30"/>
        </w:rPr>
        <w:t>Legal and Professional Laws</w:t>
      </w:r>
    </w:p>
    <w:p w:rsidR="002B45EE" w:rsidRPr="00DB5828" w:rsidRDefault="002B45EE" w:rsidP="002B45EE">
      <w:pPr>
        <w:numPr>
          <w:ilvl w:val="1"/>
          <w:numId w:val="1"/>
        </w:num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color w:val="333333"/>
          <w:spacing w:val="30"/>
        </w:rPr>
        <w:t>Media Laws</w:t>
      </w:r>
    </w:p>
    <w:p w:rsidR="002B45EE" w:rsidRPr="00DB5828" w:rsidRDefault="002B45EE" w:rsidP="002B45EE">
      <w:pPr>
        <w:numPr>
          <w:ilvl w:val="1"/>
          <w:numId w:val="1"/>
        </w:num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color w:val="333333"/>
          <w:spacing w:val="30"/>
        </w:rPr>
        <w:t>Miscellaneous Laws</w:t>
      </w:r>
    </w:p>
    <w:p w:rsidR="002B45EE" w:rsidRPr="00DB5828" w:rsidRDefault="002B45EE" w:rsidP="002B45EE">
      <w:pPr>
        <w:numPr>
          <w:ilvl w:val="1"/>
          <w:numId w:val="1"/>
        </w:num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color w:val="333333"/>
          <w:spacing w:val="30"/>
        </w:rPr>
        <w:t>NRI Related Laws</w:t>
      </w:r>
    </w:p>
    <w:p w:rsidR="002B45EE" w:rsidRPr="00DB5828" w:rsidRDefault="002B45EE" w:rsidP="002B45EE">
      <w:pPr>
        <w:numPr>
          <w:ilvl w:val="1"/>
          <w:numId w:val="1"/>
        </w:num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color w:val="333333"/>
          <w:spacing w:val="30"/>
        </w:rPr>
        <w:t>Property Laws</w:t>
      </w:r>
    </w:p>
    <w:p w:rsidR="002B45EE" w:rsidRPr="00DB5828" w:rsidRDefault="00802871" w:rsidP="002B45EE">
      <w:pPr>
        <w:numPr>
          <w:ilvl w:val="1"/>
          <w:numId w:val="1"/>
        </w:num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color w:val="333333"/>
          <w:spacing w:val="30"/>
        </w:rPr>
        <w:t xml:space="preserve">Service and </w:t>
      </w:r>
      <w:proofErr w:type="spellStart"/>
      <w:r w:rsidRPr="00DB5828">
        <w:rPr>
          <w:rFonts w:ascii="Times New Roman" w:eastAsia="Times New Roman" w:hAnsi="Times New Roman" w:cs="Times New Roman"/>
          <w:color w:val="333333"/>
          <w:spacing w:val="30"/>
        </w:rPr>
        <w:t>labour</w:t>
      </w:r>
      <w:proofErr w:type="spellEnd"/>
      <w:r w:rsidRPr="00DB5828">
        <w:rPr>
          <w:rFonts w:ascii="Times New Roman" w:eastAsia="Times New Roman" w:hAnsi="Times New Roman" w:cs="Times New Roman"/>
          <w:color w:val="333333"/>
          <w:spacing w:val="30"/>
        </w:rPr>
        <w:t xml:space="preserve"> Laws</w:t>
      </w:r>
    </w:p>
    <w:p w:rsidR="00B84F6F" w:rsidRPr="00DB5828" w:rsidRDefault="00B84F6F" w:rsidP="00B84F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99"/>
        </w:rPr>
      </w:pPr>
    </w:p>
    <w:p w:rsidR="00B84F6F" w:rsidRPr="00DB5828" w:rsidRDefault="000D2D17" w:rsidP="00B84F6F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pacing w:val="30"/>
        </w:rPr>
      </w:pPr>
      <w:hyperlink r:id="rId7" w:history="1">
        <w:r w:rsidR="00B84F6F" w:rsidRPr="00DB5828">
          <w:rPr>
            <w:rFonts w:ascii="Times New Roman" w:eastAsia="Times New Roman" w:hAnsi="Times New Roman" w:cs="Times New Roman"/>
            <w:bCs/>
            <w:color w:val="0000FF"/>
            <w:spacing w:val="30"/>
          </w:rPr>
          <w:t>Right to Information Act 2005 (RTI Act)</w:t>
        </w:r>
      </w:hyperlink>
    </w:p>
    <w:p w:rsidR="00B84F6F" w:rsidRPr="00DB5828" w:rsidRDefault="00B84F6F" w:rsidP="00B84F6F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color w:val="333333"/>
          <w:spacing w:val="30"/>
        </w:rPr>
        <w:t>Civil Procedure Code (CPC) 1908</w:t>
      </w:r>
    </w:p>
    <w:tbl>
      <w:tblPr>
        <w:tblStyle w:val="TableGrid"/>
        <w:tblW w:w="0" w:type="auto"/>
        <w:tblLook w:val="04A0"/>
      </w:tblPr>
      <w:tblGrid>
        <w:gridCol w:w="9576"/>
      </w:tblGrid>
      <w:tr w:rsidR="0017121E" w:rsidRPr="00DB5828" w:rsidTr="008932AF">
        <w:tc>
          <w:tcPr>
            <w:tcW w:w="9576" w:type="dxa"/>
            <w:shd w:val="clear" w:color="auto" w:fill="F79646" w:themeFill="accent6"/>
          </w:tcPr>
          <w:p w:rsidR="0017121E" w:rsidRPr="00DB5828" w:rsidRDefault="0017121E" w:rsidP="0017121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333333"/>
                <w:spacing w:val="30"/>
              </w:rPr>
            </w:pPr>
            <w:r w:rsidRPr="00DB5828">
              <w:rPr>
                <w:rFonts w:ascii="Times New Roman" w:eastAsia="Times New Roman" w:hAnsi="Times New Roman" w:cs="Times New Roman"/>
                <w:bCs/>
                <w:color w:val="333333"/>
              </w:rPr>
              <w:t>DIRECT TAX LAW</w:t>
            </w:r>
            <w:bookmarkStart w:id="0" w:name="dtax"/>
            <w:bookmarkEnd w:id="0"/>
          </w:p>
        </w:tc>
      </w:tr>
    </w:tbl>
    <w:p w:rsidR="000932CE" w:rsidRPr="00DB5828" w:rsidRDefault="000932CE" w:rsidP="000932CE">
      <w:pPr>
        <w:spacing w:after="0" w:line="240" w:lineRule="atLeast"/>
        <w:rPr>
          <w:rFonts w:ascii="Times New Roman" w:eastAsia="Times New Roman" w:hAnsi="Times New Roman" w:cs="Times New Roman"/>
          <w:bCs/>
          <w:color w:val="333333"/>
          <w:spacing w:val="30"/>
        </w:rPr>
      </w:pPr>
    </w:p>
    <w:p w:rsidR="000932CE" w:rsidRPr="00DB5828" w:rsidRDefault="000932CE" w:rsidP="00945FDE">
      <w:pPr>
        <w:pStyle w:val="ListParagraph"/>
        <w:numPr>
          <w:ilvl w:val="0"/>
          <w:numId w:val="5"/>
        </w:numPr>
        <w:spacing w:after="0" w:line="240" w:lineRule="atLeast"/>
        <w:rPr>
          <w:rFonts w:ascii="Times New Roman" w:eastAsia="Times New Roman" w:hAnsi="Times New Roman" w:cs="Times New Roman"/>
          <w:bCs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bCs/>
          <w:color w:val="333333"/>
          <w:spacing w:val="30"/>
        </w:rPr>
        <w:t>The Income Tax Act, 1961</w:t>
      </w:r>
    </w:p>
    <w:p w:rsidR="000932CE" w:rsidRPr="00DB5828" w:rsidRDefault="000932CE" w:rsidP="00945FDE">
      <w:pPr>
        <w:pStyle w:val="ListParagraph"/>
        <w:numPr>
          <w:ilvl w:val="0"/>
          <w:numId w:val="5"/>
        </w:numPr>
        <w:spacing w:after="0" w:line="240" w:lineRule="atLeast"/>
        <w:rPr>
          <w:rFonts w:ascii="Times New Roman" w:eastAsia="Times New Roman" w:hAnsi="Times New Roman" w:cs="Times New Roman"/>
          <w:bCs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bCs/>
          <w:color w:val="333333"/>
          <w:spacing w:val="30"/>
        </w:rPr>
        <w:t>The Expenditure Tax Act</w:t>
      </w:r>
      <w:r w:rsidR="00DA4F57" w:rsidRPr="00DB5828">
        <w:rPr>
          <w:rFonts w:ascii="Times New Roman" w:eastAsia="Times New Roman" w:hAnsi="Times New Roman" w:cs="Times New Roman"/>
          <w:bCs/>
          <w:color w:val="333333"/>
          <w:spacing w:val="30"/>
        </w:rPr>
        <w:t>, 1987</w:t>
      </w:r>
    </w:p>
    <w:p w:rsidR="000932CE" w:rsidRPr="00DB5828" w:rsidRDefault="000932CE" w:rsidP="00945FDE">
      <w:pPr>
        <w:pStyle w:val="ListParagraph"/>
        <w:numPr>
          <w:ilvl w:val="0"/>
          <w:numId w:val="5"/>
        </w:numPr>
        <w:spacing w:after="0" w:line="240" w:lineRule="atLeast"/>
        <w:rPr>
          <w:rFonts w:ascii="Times New Roman" w:eastAsia="Times New Roman" w:hAnsi="Times New Roman" w:cs="Times New Roman"/>
          <w:bCs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bCs/>
          <w:color w:val="333333"/>
          <w:spacing w:val="30"/>
        </w:rPr>
        <w:t>The Interest Tax Act</w:t>
      </w:r>
      <w:r w:rsidR="00DA4F57" w:rsidRPr="00DB5828">
        <w:rPr>
          <w:rFonts w:ascii="Times New Roman" w:eastAsia="Times New Roman" w:hAnsi="Times New Roman" w:cs="Times New Roman"/>
          <w:bCs/>
          <w:color w:val="333333"/>
          <w:spacing w:val="30"/>
        </w:rPr>
        <w:t>, 1974</w:t>
      </w:r>
    </w:p>
    <w:p w:rsidR="000932CE" w:rsidRPr="00DB5828" w:rsidRDefault="000932CE" w:rsidP="00945FDE">
      <w:pPr>
        <w:pStyle w:val="ListParagraph"/>
        <w:numPr>
          <w:ilvl w:val="0"/>
          <w:numId w:val="5"/>
        </w:numPr>
        <w:spacing w:after="0" w:line="240" w:lineRule="atLeast"/>
        <w:rPr>
          <w:rFonts w:ascii="Times New Roman" w:eastAsia="Times New Roman" w:hAnsi="Times New Roman" w:cs="Times New Roman"/>
          <w:bCs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bCs/>
          <w:color w:val="333333"/>
          <w:spacing w:val="30"/>
        </w:rPr>
        <w:t>The Gift Tax Act, 1958 (Abolished)</w:t>
      </w:r>
    </w:p>
    <w:p w:rsidR="000932CE" w:rsidRPr="00DB5828" w:rsidRDefault="000932CE" w:rsidP="00945FDE">
      <w:pPr>
        <w:pStyle w:val="ListParagraph"/>
        <w:numPr>
          <w:ilvl w:val="0"/>
          <w:numId w:val="5"/>
        </w:numPr>
        <w:spacing w:after="0" w:line="240" w:lineRule="atLeast"/>
        <w:rPr>
          <w:rFonts w:ascii="Times New Roman" w:eastAsia="Times New Roman" w:hAnsi="Times New Roman" w:cs="Times New Roman"/>
          <w:bCs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bCs/>
          <w:color w:val="333333"/>
          <w:spacing w:val="30"/>
        </w:rPr>
        <w:t>The Wealth Tax Act, 1957</w:t>
      </w:r>
    </w:p>
    <w:p w:rsidR="000932CE" w:rsidRPr="00DB5828" w:rsidRDefault="000932CE" w:rsidP="000932CE">
      <w:pPr>
        <w:spacing w:after="0" w:line="240" w:lineRule="atLeast"/>
        <w:rPr>
          <w:rFonts w:ascii="Times New Roman" w:eastAsia="Times New Roman" w:hAnsi="Times New Roman" w:cs="Times New Roman"/>
          <w:bCs/>
          <w:color w:val="333333"/>
          <w:spacing w:val="30"/>
        </w:rPr>
      </w:pPr>
    </w:p>
    <w:p w:rsidR="000932CE" w:rsidRPr="00DB5828" w:rsidRDefault="000932CE" w:rsidP="00945FDE">
      <w:pPr>
        <w:pStyle w:val="ListParagraph"/>
        <w:numPr>
          <w:ilvl w:val="0"/>
          <w:numId w:val="5"/>
        </w:numPr>
        <w:spacing w:after="0" w:line="240" w:lineRule="atLeast"/>
        <w:rPr>
          <w:rFonts w:ascii="Times New Roman" w:eastAsia="Times New Roman" w:hAnsi="Times New Roman" w:cs="Times New Roman"/>
          <w:bCs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bCs/>
          <w:color w:val="333333"/>
          <w:spacing w:val="30"/>
        </w:rPr>
        <w:t>The Taxation Laws (Amendment) Act, 2006</w:t>
      </w:r>
    </w:p>
    <w:p w:rsidR="006F2D19" w:rsidRPr="00DB5828" w:rsidRDefault="006F2D19" w:rsidP="000932CE">
      <w:pPr>
        <w:spacing w:after="0" w:line="240" w:lineRule="atLeast"/>
        <w:rPr>
          <w:rFonts w:ascii="Times New Roman" w:eastAsia="Times New Roman" w:hAnsi="Times New Roman" w:cs="Times New Roman"/>
          <w:bCs/>
          <w:color w:val="333333"/>
          <w:spacing w:val="30"/>
        </w:rPr>
      </w:pPr>
    </w:p>
    <w:tbl>
      <w:tblPr>
        <w:tblStyle w:val="TableGrid"/>
        <w:tblW w:w="0" w:type="auto"/>
        <w:tblLook w:val="04A0"/>
      </w:tblPr>
      <w:tblGrid>
        <w:gridCol w:w="9576"/>
      </w:tblGrid>
      <w:tr w:rsidR="006F2D19" w:rsidRPr="00DB5828" w:rsidTr="008932AF">
        <w:tc>
          <w:tcPr>
            <w:tcW w:w="9576" w:type="dxa"/>
            <w:shd w:val="clear" w:color="auto" w:fill="F79646" w:themeFill="accent6"/>
          </w:tcPr>
          <w:p w:rsidR="006F2D19" w:rsidRPr="00DB5828" w:rsidRDefault="006F2D19" w:rsidP="000932CE">
            <w:pPr>
              <w:spacing w:line="240" w:lineRule="atLeast"/>
              <w:rPr>
                <w:rFonts w:ascii="Times New Roman" w:eastAsia="Times New Roman" w:hAnsi="Times New Roman" w:cs="Times New Roman"/>
                <w:bCs/>
                <w:color w:val="333333"/>
                <w:spacing w:val="30"/>
              </w:rPr>
            </w:pPr>
            <w:r w:rsidRPr="00DB5828">
              <w:rPr>
                <w:rFonts w:ascii="Times New Roman" w:eastAsia="Times New Roman" w:hAnsi="Times New Roman" w:cs="Times New Roman"/>
                <w:bCs/>
                <w:color w:val="333333"/>
                <w:spacing w:val="30"/>
              </w:rPr>
              <w:t>INDIRECT TAX LAW</w:t>
            </w:r>
          </w:p>
        </w:tc>
      </w:tr>
    </w:tbl>
    <w:p w:rsidR="006F2D19" w:rsidRPr="00DB5828" w:rsidRDefault="006F2D19" w:rsidP="000932CE">
      <w:pPr>
        <w:spacing w:after="0" w:line="240" w:lineRule="atLeast"/>
        <w:rPr>
          <w:rFonts w:ascii="Times New Roman" w:eastAsia="Times New Roman" w:hAnsi="Times New Roman" w:cs="Times New Roman"/>
          <w:bCs/>
          <w:color w:val="333333"/>
          <w:spacing w:val="30"/>
        </w:rPr>
      </w:pPr>
    </w:p>
    <w:p w:rsidR="006F2D19" w:rsidRPr="00DB5828" w:rsidRDefault="006F2D19" w:rsidP="00945FDE">
      <w:pPr>
        <w:pStyle w:val="ListParagraph"/>
        <w:numPr>
          <w:ilvl w:val="0"/>
          <w:numId w:val="4"/>
        </w:numPr>
        <w:spacing w:after="0" w:line="240" w:lineRule="atLeast"/>
        <w:rPr>
          <w:rFonts w:ascii="Times New Roman" w:eastAsia="Times New Roman" w:hAnsi="Times New Roman" w:cs="Times New Roman"/>
          <w:bCs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bCs/>
          <w:color w:val="333333"/>
          <w:spacing w:val="30"/>
        </w:rPr>
        <w:t>The Central Excise Act, 1944</w:t>
      </w:r>
    </w:p>
    <w:p w:rsidR="006F2D19" w:rsidRPr="00DB5828" w:rsidRDefault="006F2D19" w:rsidP="00945FDE">
      <w:pPr>
        <w:pStyle w:val="ListParagraph"/>
        <w:numPr>
          <w:ilvl w:val="0"/>
          <w:numId w:val="4"/>
        </w:numPr>
        <w:spacing w:after="0" w:line="240" w:lineRule="atLeast"/>
        <w:rPr>
          <w:rFonts w:ascii="Times New Roman" w:eastAsia="Times New Roman" w:hAnsi="Times New Roman" w:cs="Times New Roman"/>
          <w:bCs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bCs/>
          <w:color w:val="333333"/>
          <w:spacing w:val="30"/>
        </w:rPr>
        <w:t>The Medicinal and Toilet Preparation (Excise Duties) Act,1955</w:t>
      </w:r>
    </w:p>
    <w:p w:rsidR="006F2D19" w:rsidRPr="00DB5828" w:rsidRDefault="006F2D19" w:rsidP="00945FDE">
      <w:pPr>
        <w:pStyle w:val="ListParagraph"/>
        <w:numPr>
          <w:ilvl w:val="0"/>
          <w:numId w:val="4"/>
        </w:numPr>
        <w:spacing w:after="0" w:line="240" w:lineRule="atLeast"/>
        <w:rPr>
          <w:rFonts w:ascii="Times New Roman" w:eastAsia="Times New Roman" w:hAnsi="Times New Roman" w:cs="Times New Roman"/>
          <w:bCs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bCs/>
          <w:color w:val="333333"/>
          <w:spacing w:val="30"/>
        </w:rPr>
        <w:t>Service Tax: Statutory Provision (1994)</w:t>
      </w:r>
    </w:p>
    <w:p w:rsidR="006F2D19" w:rsidRPr="00DB5828" w:rsidRDefault="006F2D19" w:rsidP="00945FDE">
      <w:pPr>
        <w:pStyle w:val="ListParagraph"/>
        <w:numPr>
          <w:ilvl w:val="0"/>
          <w:numId w:val="4"/>
        </w:numPr>
        <w:spacing w:after="0" w:line="240" w:lineRule="atLeast"/>
        <w:rPr>
          <w:rFonts w:ascii="Times New Roman" w:eastAsia="Times New Roman" w:hAnsi="Times New Roman" w:cs="Times New Roman"/>
          <w:bCs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bCs/>
          <w:color w:val="333333"/>
          <w:spacing w:val="30"/>
        </w:rPr>
        <w:t>Central Sales Tax, 1956</w:t>
      </w:r>
    </w:p>
    <w:p w:rsidR="006F2D19" w:rsidRPr="00DB5828" w:rsidRDefault="006F2D19" w:rsidP="00945FDE">
      <w:pPr>
        <w:pStyle w:val="ListParagraph"/>
        <w:numPr>
          <w:ilvl w:val="0"/>
          <w:numId w:val="4"/>
        </w:numPr>
        <w:spacing w:after="0" w:line="240" w:lineRule="atLeast"/>
        <w:rPr>
          <w:rFonts w:ascii="Times New Roman" w:eastAsia="Times New Roman" w:hAnsi="Times New Roman" w:cs="Times New Roman"/>
          <w:bCs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bCs/>
          <w:color w:val="333333"/>
          <w:spacing w:val="30"/>
        </w:rPr>
        <w:t>Delhi Sales Tax, 1975</w:t>
      </w:r>
    </w:p>
    <w:p w:rsidR="006F2D19" w:rsidRPr="00DB5828" w:rsidRDefault="006F2D19" w:rsidP="00945FDE">
      <w:pPr>
        <w:pStyle w:val="ListParagraph"/>
        <w:numPr>
          <w:ilvl w:val="0"/>
          <w:numId w:val="4"/>
        </w:numPr>
        <w:spacing w:after="0" w:line="240" w:lineRule="atLeast"/>
        <w:rPr>
          <w:rFonts w:ascii="Times New Roman" w:eastAsia="Times New Roman" w:hAnsi="Times New Roman" w:cs="Times New Roman"/>
          <w:bCs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bCs/>
          <w:color w:val="333333"/>
          <w:spacing w:val="30"/>
        </w:rPr>
        <w:t>Customs Act, 1963</w:t>
      </w:r>
    </w:p>
    <w:p w:rsidR="006F2D19" w:rsidRPr="00DB5828" w:rsidRDefault="006F2D19" w:rsidP="00945FDE">
      <w:pPr>
        <w:pStyle w:val="ListParagraph"/>
        <w:numPr>
          <w:ilvl w:val="0"/>
          <w:numId w:val="4"/>
        </w:numPr>
        <w:spacing w:after="0" w:line="240" w:lineRule="atLeast"/>
        <w:rPr>
          <w:rFonts w:ascii="Times New Roman" w:eastAsia="Times New Roman" w:hAnsi="Times New Roman" w:cs="Times New Roman"/>
          <w:bCs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bCs/>
          <w:color w:val="333333"/>
          <w:spacing w:val="30"/>
        </w:rPr>
        <w:t>The Additional Duties of Excise (Textile and Textile Articles) Act, 1978</w:t>
      </w:r>
    </w:p>
    <w:p w:rsidR="006F2D19" w:rsidRPr="00DB5828" w:rsidRDefault="006F2D19" w:rsidP="00945FDE">
      <w:pPr>
        <w:pStyle w:val="ListParagraph"/>
        <w:numPr>
          <w:ilvl w:val="0"/>
          <w:numId w:val="4"/>
        </w:numPr>
        <w:spacing w:after="0" w:line="240" w:lineRule="atLeast"/>
        <w:rPr>
          <w:rFonts w:ascii="Times New Roman" w:eastAsia="Times New Roman" w:hAnsi="Times New Roman" w:cs="Times New Roman"/>
          <w:bCs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bCs/>
          <w:color w:val="333333"/>
          <w:spacing w:val="30"/>
        </w:rPr>
        <w:t xml:space="preserve">The Agricultural Produce </w:t>
      </w:r>
      <w:proofErr w:type="spellStart"/>
      <w:r w:rsidRPr="00DB5828">
        <w:rPr>
          <w:rFonts w:ascii="Times New Roman" w:eastAsia="Times New Roman" w:hAnsi="Times New Roman" w:cs="Times New Roman"/>
          <w:bCs/>
          <w:color w:val="333333"/>
          <w:spacing w:val="30"/>
        </w:rPr>
        <w:t>Cess</w:t>
      </w:r>
      <w:proofErr w:type="spellEnd"/>
      <w:r w:rsidRPr="00DB5828">
        <w:rPr>
          <w:rFonts w:ascii="Times New Roman" w:eastAsia="Times New Roman" w:hAnsi="Times New Roman" w:cs="Times New Roman"/>
          <w:bCs/>
          <w:color w:val="333333"/>
          <w:spacing w:val="30"/>
        </w:rPr>
        <w:t xml:space="preserve"> Act, 1940</w:t>
      </w:r>
    </w:p>
    <w:p w:rsidR="007F0EC3" w:rsidRPr="00DB5828" w:rsidRDefault="007F0EC3" w:rsidP="000932CE">
      <w:pPr>
        <w:spacing w:after="0" w:line="240" w:lineRule="atLeast"/>
        <w:rPr>
          <w:rFonts w:ascii="Times New Roman" w:eastAsia="Times New Roman" w:hAnsi="Times New Roman" w:cs="Times New Roman"/>
          <w:bCs/>
          <w:color w:val="333333"/>
          <w:spacing w:val="30"/>
        </w:rPr>
      </w:pPr>
    </w:p>
    <w:tbl>
      <w:tblPr>
        <w:tblStyle w:val="TableGrid"/>
        <w:tblW w:w="0" w:type="auto"/>
        <w:tblLook w:val="04A0"/>
      </w:tblPr>
      <w:tblGrid>
        <w:gridCol w:w="9576"/>
      </w:tblGrid>
      <w:tr w:rsidR="007F0EC3" w:rsidRPr="00DB5828" w:rsidTr="008932AF">
        <w:tc>
          <w:tcPr>
            <w:tcW w:w="9576" w:type="dxa"/>
            <w:shd w:val="clear" w:color="auto" w:fill="F79646" w:themeFill="accent6"/>
          </w:tcPr>
          <w:p w:rsidR="007F0EC3" w:rsidRPr="00DB5828" w:rsidRDefault="007F0EC3" w:rsidP="000932CE">
            <w:pPr>
              <w:spacing w:line="240" w:lineRule="atLeast"/>
              <w:rPr>
                <w:rFonts w:ascii="Times New Roman" w:eastAsia="Times New Roman" w:hAnsi="Times New Roman" w:cs="Times New Roman"/>
                <w:bCs/>
                <w:color w:val="333333"/>
                <w:spacing w:val="30"/>
              </w:rPr>
            </w:pPr>
            <w:r w:rsidRPr="00DB5828">
              <w:rPr>
                <w:rFonts w:ascii="Times New Roman" w:eastAsia="Times New Roman" w:hAnsi="Times New Roman" w:cs="Times New Roman"/>
                <w:bCs/>
                <w:color w:val="333333"/>
                <w:spacing w:val="30"/>
              </w:rPr>
              <w:t>CORPORATE LAWS</w:t>
            </w:r>
          </w:p>
        </w:tc>
      </w:tr>
    </w:tbl>
    <w:p w:rsidR="008C40E7" w:rsidRPr="00DB5828" w:rsidRDefault="008C40E7" w:rsidP="008C40E7">
      <w:pPr>
        <w:spacing w:after="0" w:line="240" w:lineRule="atLeast"/>
        <w:rPr>
          <w:rFonts w:ascii="Times New Roman" w:eastAsia="Times New Roman" w:hAnsi="Times New Roman" w:cs="Times New Roman"/>
          <w:color w:val="333333"/>
          <w:spacing w:val="30"/>
        </w:rPr>
      </w:pPr>
    </w:p>
    <w:p w:rsidR="008C40E7" w:rsidRPr="00DB5828" w:rsidRDefault="008C40E7" w:rsidP="00945FDE">
      <w:pPr>
        <w:pStyle w:val="ListParagraph"/>
        <w:numPr>
          <w:ilvl w:val="0"/>
          <w:numId w:val="3"/>
        </w:numPr>
        <w:spacing w:after="0" w:line="240" w:lineRule="atLeast"/>
        <w:rPr>
          <w:rFonts w:ascii="Times New Roman" w:eastAsia="Times New Roman" w:hAnsi="Times New Roman" w:cs="Times New Roman"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color w:val="333333"/>
          <w:spacing w:val="30"/>
        </w:rPr>
        <w:t>THE COMPANIES (AMENDMENT) ACT, 2006</w:t>
      </w:r>
    </w:p>
    <w:p w:rsidR="008C40E7" w:rsidRPr="00DB5828" w:rsidRDefault="008C40E7" w:rsidP="00945FDE">
      <w:pPr>
        <w:pStyle w:val="ListParagraph"/>
        <w:numPr>
          <w:ilvl w:val="0"/>
          <w:numId w:val="3"/>
        </w:numPr>
        <w:spacing w:after="0" w:line="240" w:lineRule="atLeast"/>
        <w:rPr>
          <w:rFonts w:ascii="Times New Roman" w:eastAsia="Times New Roman" w:hAnsi="Times New Roman" w:cs="Times New Roman"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color w:val="333333"/>
          <w:spacing w:val="30"/>
        </w:rPr>
        <w:t>The Company Act</w:t>
      </w:r>
      <w:r w:rsidR="00424F19" w:rsidRPr="00DB5828">
        <w:rPr>
          <w:rFonts w:ascii="Times New Roman" w:eastAsia="Times New Roman" w:hAnsi="Times New Roman" w:cs="Times New Roman"/>
          <w:color w:val="333333"/>
          <w:spacing w:val="30"/>
        </w:rPr>
        <w:t>, 1956</w:t>
      </w:r>
    </w:p>
    <w:p w:rsidR="008C40E7" w:rsidRPr="00DB5828" w:rsidRDefault="008C40E7" w:rsidP="00945FDE">
      <w:pPr>
        <w:pStyle w:val="ListParagraph"/>
        <w:numPr>
          <w:ilvl w:val="0"/>
          <w:numId w:val="3"/>
        </w:numPr>
        <w:spacing w:after="0" w:line="240" w:lineRule="atLeast"/>
        <w:rPr>
          <w:rFonts w:ascii="Times New Roman" w:eastAsia="Times New Roman" w:hAnsi="Times New Roman" w:cs="Times New Roman"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color w:val="333333"/>
          <w:spacing w:val="30"/>
        </w:rPr>
        <w:t>The Company Secretaries Act, 1980</w:t>
      </w:r>
    </w:p>
    <w:p w:rsidR="008C40E7" w:rsidRPr="00DB5828" w:rsidRDefault="008C40E7" w:rsidP="00945FDE">
      <w:pPr>
        <w:pStyle w:val="ListParagraph"/>
        <w:numPr>
          <w:ilvl w:val="0"/>
          <w:numId w:val="3"/>
        </w:numPr>
        <w:spacing w:after="0" w:line="240" w:lineRule="atLeast"/>
        <w:rPr>
          <w:rFonts w:ascii="Times New Roman" w:eastAsia="Times New Roman" w:hAnsi="Times New Roman" w:cs="Times New Roman"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color w:val="333333"/>
          <w:spacing w:val="30"/>
        </w:rPr>
        <w:t>The Monopolies and Restrictive Trade Practices Act, 1969</w:t>
      </w:r>
    </w:p>
    <w:p w:rsidR="008C40E7" w:rsidRPr="00DB5828" w:rsidRDefault="008C40E7" w:rsidP="00945FDE">
      <w:pPr>
        <w:pStyle w:val="ListParagraph"/>
        <w:numPr>
          <w:ilvl w:val="0"/>
          <w:numId w:val="3"/>
        </w:numPr>
        <w:spacing w:after="0" w:line="240" w:lineRule="atLeast"/>
        <w:rPr>
          <w:rFonts w:ascii="Times New Roman" w:eastAsia="Times New Roman" w:hAnsi="Times New Roman" w:cs="Times New Roman"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color w:val="333333"/>
          <w:spacing w:val="30"/>
        </w:rPr>
        <w:t>The Prevention of Money-Laundering Act, 2010</w:t>
      </w:r>
    </w:p>
    <w:p w:rsidR="008C40E7" w:rsidRPr="00DB5828" w:rsidRDefault="008C40E7" w:rsidP="00945FDE">
      <w:pPr>
        <w:pStyle w:val="ListParagraph"/>
        <w:numPr>
          <w:ilvl w:val="0"/>
          <w:numId w:val="3"/>
        </w:numPr>
        <w:spacing w:after="0" w:line="240" w:lineRule="atLeast"/>
        <w:rPr>
          <w:rFonts w:ascii="Times New Roman" w:eastAsia="Times New Roman" w:hAnsi="Times New Roman" w:cs="Times New Roman"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color w:val="333333"/>
          <w:spacing w:val="30"/>
        </w:rPr>
        <w:t>The Securities Contract (Regulation) Act, 1956</w:t>
      </w:r>
    </w:p>
    <w:p w:rsidR="008C40E7" w:rsidRPr="00DB5828" w:rsidRDefault="008C40E7" w:rsidP="00945FDE">
      <w:pPr>
        <w:pStyle w:val="ListParagraph"/>
        <w:numPr>
          <w:ilvl w:val="0"/>
          <w:numId w:val="3"/>
        </w:numPr>
        <w:spacing w:after="0" w:line="240" w:lineRule="atLeast"/>
        <w:rPr>
          <w:rFonts w:ascii="Times New Roman" w:eastAsia="Times New Roman" w:hAnsi="Times New Roman" w:cs="Times New Roman"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color w:val="333333"/>
          <w:spacing w:val="30"/>
        </w:rPr>
        <w:t>The Sick Industrial Companies Act, 1985</w:t>
      </w:r>
    </w:p>
    <w:p w:rsidR="008C40E7" w:rsidRPr="00DB5828" w:rsidRDefault="008C40E7" w:rsidP="00945FDE">
      <w:pPr>
        <w:pStyle w:val="ListParagraph"/>
        <w:numPr>
          <w:ilvl w:val="0"/>
          <w:numId w:val="3"/>
        </w:numPr>
        <w:spacing w:after="0" w:line="240" w:lineRule="atLeast"/>
        <w:rPr>
          <w:rFonts w:ascii="Times New Roman" w:eastAsia="Times New Roman" w:hAnsi="Times New Roman" w:cs="Times New Roman"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color w:val="333333"/>
          <w:spacing w:val="30"/>
        </w:rPr>
        <w:t>The SEBI Act, 1992</w:t>
      </w:r>
    </w:p>
    <w:p w:rsidR="008C40E7" w:rsidRPr="00DB5828" w:rsidRDefault="008C40E7" w:rsidP="00945FDE">
      <w:pPr>
        <w:pStyle w:val="ListParagraph"/>
        <w:numPr>
          <w:ilvl w:val="0"/>
          <w:numId w:val="3"/>
        </w:numPr>
        <w:spacing w:after="0" w:line="240" w:lineRule="atLeast"/>
        <w:rPr>
          <w:rFonts w:ascii="Times New Roman" w:eastAsia="Times New Roman" w:hAnsi="Times New Roman" w:cs="Times New Roman"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color w:val="333333"/>
          <w:spacing w:val="30"/>
        </w:rPr>
        <w:t>Apprentices Act, 1961</w:t>
      </w:r>
    </w:p>
    <w:p w:rsidR="008C40E7" w:rsidRPr="00DB5828" w:rsidRDefault="008C40E7" w:rsidP="00945FDE">
      <w:pPr>
        <w:pStyle w:val="ListParagraph"/>
        <w:numPr>
          <w:ilvl w:val="0"/>
          <w:numId w:val="3"/>
        </w:numPr>
        <w:spacing w:after="0" w:line="240" w:lineRule="atLeast"/>
        <w:rPr>
          <w:rFonts w:ascii="Times New Roman" w:eastAsia="Times New Roman" w:hAnsi="Times New Roman" w:cs="Times New Roman"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color w:val="333333"/>
          <w:spacing w:val="30"/>
        </w:rPr>
        <w:t>The Depositories Act, 1996</w:t>
      </w:r>
    </w:p>
    <w:p w:rsidR="008C40E7" w:rsidRPr="00DB5828" w:rsidRDefault="008C40E7" w:rsidP="00945FDE">
      <w:pPr>
        <w:pStyle w:val="ListParagraph"/>
        <w:numPr>
          <w:ilvl w:val="0"/>
          <w:numId w:val="3"/>
        </w:numPr>
        <w:spacing w:after="0" w:line="240" w:lineRule="atLeast"/>
        <w:rPr>
          <w:rFonts w:ascii="Times New Roman" w:eastAsia="Times New Roman" w:hAnsi="Times New Roman" w:cs="Times New Roman"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color w:val="333333"/>
          <w:spacing w:val="30"/>
        </w:rPr>
        <w:t xml:space="preserve">The Foreign Trade (Development and </w:t>
      </w:r>
      <w:r w:rsidR="00424F19" w:rsidRPr="00DB5828">
        <w:rPr>
          <w:rFonts w:ascii="Times New Roman" w:eastAsia="Times New Roman" w:hAnsi="Times New Roman" w:cs="Times New Roman"/>
          <w:color w:val="333333"/>
          <w:spacing w:val="30"/>
        </w:rPr>
        <w:t>Regulation)</w:t>
      </w:r>
      <w:r w:rsidRPr="00DB5828">
        <w:rPr>
          <w:rFonts w:ascii="Times New Roman" w:eastAsia="Times New Roman" w:hAnsi="Times New Roman" w:cs="Times New Roman"/>
          <w:color w:val="333333"/>
          <w:spacing w:val="30"/>
        </w:rPr>
        <w:t xml:space="preserve"> Act, 1992</w:t>
      </w:r>
    </w:p>
    <w:p w:rsidR="008C40E7" w:rsidRPr="00DB5828" w:rsidRDefault="001D443F" w:rsidP="00945FDE">
      <w:pPr>
        <w:pStyle w:val="ListParagraph"/>
        <w:numPr>
          <w:ilvl w:val="0"/>
          <w:numId w:val="3"/>
        </w:numPr>
        <w:spacing w:after="0" w:line="240" w:lineRule="atLeast"/>
        <w:rPr>
          <w:rFonts w:ascii="Times New Roman" w:eastAsia="Times New Roman" w:hAnsi="Times New Roman" w:cs="Times New Roman"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color w:val="333333"/>
          <w:spacing w:val="30"/>
        </w:rPr>
        <w:t>The Partnership Act, 1932</w:t>
      </w:r>
    </w:p>
    <w:p w:rsidR="001D443F" w:rsidRPr="00DB5828" w:rsidRDefault="001D443F" w:rsidP="00945FDE">
      <w:pPr>
        <w:pStyle w:val="ListParagraph"/>
        <w:numPr>
          <w:ilvl w:val="0"/>
          <w:numId w:val="3"/>
        </w:numPr>
        <w:spacing w:after="0" w:line="240" w:lineRule="atLeast"/>
        <w:rPr>
          <w:rFonts w:ascii="Times New Roman" w:eastAsia="Times New Roman" w:hAnsi="Times New Roman" w:cs="Times New Roman"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color w:val="333333"/>
          <w:spacing w:val="30"/>
        </w:rPr>
        <w:t>The Sale of Goods Act, 1930</w:t>
      </w:r>
    </w:p>
    <w:p w:rsidR="001D443F" w:rsidRPr="00DB5828" w:rsidRDefault="001D443F" w:rsidP="00945FDE">
      <w:pPr>
        <w:pStyle w:val="ListParagraph"/>
        <w:numPr>
          <w:ilvl w:val="0"/>
          <w:numId w:val="3"/>
        </w:numPr>
        <w:spacing w:after="0" w:line="240" w:lineRule="atLeast"/>
        <w:rPr>
          <w:rFonts w:ascii="Times New Roman" w:eastAsia="Times New Roman" w:hAnsi="Times New Roman" w:cs="Times New Roman"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color w:val="333333"/>
          <w:spacing w:val="30"/>
        </w:rPr>
        <w:t>The National Securities and Depositories Limited- Byelaws, 1996</w:t>
      </w:r>
    </w:p>
    <w:p w:rsidR="001D443F" w:rsidRPr="00DB5828" w:rsidRDefault="001D443F" w:rsidP="00945FDE">
      <w:pPr>
        <w:pStyle w:val="ListParagraph"/>
        <w:numPr>
          <w:ilvl w:val="0"/>
          <w:numId w:val="3"/>
        </w:numPr>
        <w:spacing w:after="0" w:line="240" w:lineRule="atLeast"/>
        <w:rPr>
          <w:rFonts w:ascii="Times New Roman" w:eastAsia="Times New Roman" w:hAnsi="Times New Roman" w:cs="Times New Roman"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color w:val="333333"/>
          <w:spacing w:val="30"/>
        </w:rPr>
        <w:t>Companies (Foreign Interests) Act, 1918</w:t>
      </w:r>
    </w:p>
    <w:p w:rsidR="001D443F" w:rsidRPr="00DB5828" w:rsidRDefault="001D443F" w:rsidP="00945FDE">
      <w:pPr>
        <w:pStyle w:val="ListParagraph"/>
        <w:numPr>
          <w:ilvl w:val="0"/>
          <w:numId w:val="3"/>
        </w:numPr>
        <w:spacing w:after="0" w:line="240" w:lineRule="atLeast"/>
        <w:rPr>
          <w:rFonts w:ascii="Times New Roman" w:eastAsia="Times New Roman" w:hAnsi="Times New Roman" w:cs="Times New Roman"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color w:val="333333"/>
          <w:spacing w:val="30"/>
        </w:rPr>
        <w:t>The Companies (Donations to National Funds) Act, 1951</w:t>
      </w:r>
    </w:p>
    <w:p w:rsidR="001D443F" w:rsidRPr="00DB5828" w:rsidRDefault="001D443F" w:rsidP="00945FDE">
      <w:pPr>
        <w:pStyle w:val="ListParagraph"/>
        <w:numPr>
          <w:ilvl w:val="0"/>
          <w:numId w:val="3"/>
        </w:numPr>
        <w:spacing w:after="0" w:line="240" w:lineRule="atLeast"/>
        <w:rPr>
          <w:rFonts w:ascii="Times New Roman" w:eastAsia="Times New Roman" w:hAnsi="Times New Roman" w:cs="Times New Roman"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color w:val="333333"/>
          <w:spacing w:val="30"/>
        </w:rPr>
        <w:t>The Limited Liabilities Partnership Act, 2009</w:t>
      </w:r>
    </w:p>
    <w:p w:rsidR="008C40E7" w:rsidRPr="00DB5828" w:rsidRDefault="008C40E7" w:rsidP="008C40E7">
      <w:pPr>
        <w:spacing w:after="0" w:line="240" w:lineRule="atLeast"/>
        <w:rPr>
          <w:rFonts w:ascii="Times New Roman" w:eastAsia="Times New Roman" w:hAnsi="Times New Roman" w:cs="Times New Roman"/>
          <w:color w:val="333333"/>
          <w:spacing w:val="30"/>
        </w:rPr>
      </w:pPr>
    </w:p>
    <w:p w:rsidR="00992AA1" w:rsidRPr="00DB5828" w:rsidRDefault="00992AA1" w:rsidP="008C40E7">
      <w:pPr>
        <w:spacing w:after="0" w:line="240" w:lineRule="atLeast"/>
        <w:rPr>
          <w:rFonts w:ascii="Times New Roman" w:eastAsia="Times New Roman" w:hAnsi="Times New Roman" w:cs="Times New Roman"/>
          <w:color w:val="333333"/>
          <w:spacing w:val="30"/>
        </w:rPr>
      </w:pPr>
    </w:p>
    <w:tbl>
      <w:tblPr>
        <w:tblStyle w:val="TableGrid"/>
        <w:tblW w:w="0" w:type="auto"/>
        <w:tblLook w:val="04A0"/>
      </w:tblPr>
      <w:tblGrid>
        <w:gridCol w:w="9576"/>
      </w:tblGrid>
      <w:tr w:rsidR="00992AA1" w:rsidRPr="00DB5828" w:rsidTr="008932AF">
        <w:tc>
          <w:tcPr>
            <w:tcW w:w="9576" w:type="dxa"/>
            <w:shd w:val="clear" w:color="auto" w:fill="F79646" w:themeFill="accent6"/>
          </w:tcPr>
          <w:p w:rsidR="00992AA1" w:rsidRPr="00DB5828" w:rsidRDefault="00992AA1" w:rsidP="008C40E7">
            <w:pPr>
              <w:spacing w:line="240" w:lineRule="atLeast"/>
              <w:rPr>
                <w:rFonts w:ascii="Times New Roman" w:eastAsia="Times New Roman" w:hAnsi="Times New Roman" w:cs="Times New Roman"/>
                <w:color w:val="333333"/>
                <w:spacing w:val="30"/>
              </w:rPr>
            </w:pPr>
            <w:r w:rsidRPr="00DB5828">
              <w:rPr>
                <w:rFonts w:ascii="Times New Roman" w:eastAsia="Times New Roman" w:hAnsi="Times New Roman" w:cs="Times New Roman"/>
                <w:color w:val="333333"/>
                <w:spacing w:val="30"/>
              </w:rPr>
              <w:t>ENVIRONMENT LAWS</w:t>
            </w:r>
          </w:p>
        </w:tc>
      </w:tr>
    </w:tbl>
    <w:p w:rsidR="00992AA1" w:rsidRPr="00DB5828" w:rsidRDefault="00992AA1" w:rsidP="008C40E7">
      <w:pPr>
        <w:spacing w:after="0" w:line="240" w:lineRule="atLeast"/>
        <w:rPr>
          <w:rFonts w:ascii="Times New Roman" w:eastAsia="Times New Roman" w:hAnsi="Times New Roman" w:cs="Times New Roman"/>
          <w:color w:val="333333"/>
          <w:spacing w:val="30"/>
        </w:rPr>
      </w:pPr>
    </w:p>
    <w:p w:rsidR="00992AA1" w:rsidRPr="00DB5828" w:rsidRDefault="00992AA1" w:rsidP="00945FDE">
      <w:pPr>
        <w:pStyle w:val="ListParagraph"/>
        <w:numPr>
          <w:ilvl w:val="0"/>
          <w:numId w:val="2"/>
        </w:numPr>
        <w:spacing w:after="0" w:line="240" w:lineRule="atLeast"/>
        <w:rPr>
          <w:rFonts w:ascii="Times New Roman" w:eastAsia="Times New Roman" w:hAnsi="Times New Roman" w:cs="Times New Roman"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color w:val="333333"/>
          <w:spacing w:val="30"/>
        </w:rPr>
        <w:t>Air (Prevention and Control of Pollution) Act, 1981</w:t>
      </w:r>
    </w:p>
    <w:p w:rsidR="00992AA1" w:rsidRPr="00DB5828" w:rsidRDefault="00992AA1" w:rsidP="00945FDE">
      <w:pPr>
        <w:pStyle w:val="ListParagraph"/>
        <w:numPr>
          <w:ilvl w:val="0"/>
          <w:numId w:val="2"/>
        </w:numPr>
        <w:spacing w:after="0" w:line="240" w:lineRule="atLeast"/>
        <w:rPr>
          <w:rFonts w:ascii="Times New Roman" w:eastAsia="Times New Roman" w:hAnsi="Times New Roman" w:cs="Times New Roman"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color w:val="333333"/>
          <w:spacing w:val="30"/>
        </w:rPr>
        <w:t>The Delhi Prohibition of Smoking and Non-Smokers Health Protection Act, 1996</w:t>
      </w:r>
    </w:p>
    <w:p w:rsidR="00992AA1" w:rsidRPr="00DB5828" w:rsidRDefault="00992AA1" w:rsidP="00945FDE">
      <w:pPr>
        <w:pStyle w:val="ListParagraph"/>
        <w:numPr>
          <w:ilvl w:val="0"/>
          <w:numId w:val="2"/>
        </w:numPr>
        <w:spacing w:after="0" w:line="240" w:lineRule="atLeast"/>
        <w:rPr>
          <w:rFonts w:ascii="Times New Roman" w:eastAsia="Times New Roman" w:hAnsi="Times New Roman" w:cs="Times New Roman"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color w:val="333333"/>
          <w:spacing w:val="30"/>
        </w:rPr>
        <w:t>The Environment (Protection) Act, 1986</w:t>
      </w:r>
    </w:p>
    <w:p w:rsidR="00992AA1" w:rsidRPr="00DB5828" w:rsidRDefault="00992AA1" w:rsidP="00945FDE">
      <w:pPr>
        <w:pStyle w:val="ListParagraph"/>
        <w:numPr>
          <w:ilvl w:val="0"/>
          <w:numId w:val="2"/>
        </w:numPr>
        <w:spacing w:after="0" w:line="240" w:lineRule="atLeast"/>
        <w:rPr>
          <w:rFonts w:ascii="Times New Roman" w:eastAsia="Times New Roman" w:hAnsi="Times New Roman" w:cs="Times New Roman"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color w:val="333333"/>
          <w:spacing w:val="30"/>
        </w:rPr>
        <w:t>The Forest conservation Act, 1980</w:t>
      </w:r>
    </w:p>
    <w:p w:rsidR="00992AA1" w:rsidRPr="00DB5828" w:rsidRDefault="00992AA1" w:rsidP="00945FDE">
      <w:pPr>
        <w:pStyle w:val="ListParagraph"/>
        <w:numPr>
          <w:ilvl w:val="0"/>
          <w:numId w:val="2"/>
        </w:numPr>
        <w:spacing w:after="0" w:line="240" w:lineRule="atLeast"/>
        <w:rPr>
          <w:rFonts w:ascii="Times New Roman" w:eastAsia="Times New Roman" w:hAnsi="Times New Roman" w:cs="Times New Roman"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color w:val="333333"/>
          <w:spacing w:val="30"/>
        </w:rPr>
        <w:t>The Water (Prevention and Control of Pollution) Act, 1974</w:t>
      </w:r>
    </w:p>
    <w:p w:rsidR="002E1DF7" w:rsidRPr="00DB5828" w:rsidRDefault="002E1DF7" w:rsidP="008C40E7">
      <w:pPr>
        <w:spacing w:after="0" w:line="240" w:lineRule="atLeast"/>
        <w:rPr>
          <w:rFonts w:ascii="Times New Roman" w:eastAsia="Times New Roman" w:hAnsi="Times New Roman" w:cs="Times New Roman"/>
          <w:color w:val="333333"/>
          <w:spacing w:val="30"/>
        </w:rPr>
      </w:pPr>
    </w:p>
    <w:tbl>
      <w:tblPr>
        <w:tblStyle w:val="TableGrid"/>
        <w:tblW w:w="0" w:type="auto"/>
        <w:tblLook w:val="04A0"/>
      </w:tblPr>
      <w:tblGrid>
        <w:gridCol w:w="9576"/>
      </w:tblGrid>
      <w:tr w:rsidR="002E1DF7" w:rsidRPr="00DB5828" w:rsidTr="008932AF">
        <w:tc>
          <w:tcPr>
            <w:tcW w:w="9576" w:type="dxa"/>
            <w:shd w:val="clear" w:color="auto" w:fill="F79646" w:themeFill="accent6"/>
          </w:tcPr>
          <w:p w:rsidR="002E1DF7" w:rsidRPr="00DB5828" w:rsidRDefault="002E1DF7" w:rsidP="008C40E7">
            <w:pPr>
              <w:spacing w:line="240" w:lineRule="atLeast"/>
              <w:rPr>
                <w:rFonts w:ascii="Times New Roman" w:eastAsia="Times New Roman" w:hAnsi="Times New Roman" w:cs="Times New Roman"/>
                <w:color w:val="333333"/>
                <w:spacing w:val="30"/>
              </w:rPr>
            </w:pPr>
            <w:r w:rsidRPr="00DB5828">
              <w:rPr>
                <w:rFonts w:ascii="Times New Roman" w:eastAsia="Times New Roman" w:hAnsi="Times New Roman" w:cs="Times New Roman"/>
                <w:color w:val="333333"/>
                <w:spacing w:val="30"/>
              </w:rPr>
              <w:t>SERVICE AND LABOUR LAWS</w:t>
            </w:r>
          </w:p>
        </w:tc>
      </w:tr>
    </w:tbl>
    <w:p w:rsidR="002E1DF7" w:rsidRPr="00DB5828" w:rsidRDefault="002E1DF7" w:rsidP="008C40E7">
      <w:pPr>
        <w:spacing w:after="0" w:line="240" w:lineRule="atLeast"/>
        <w:rPr>
          <w:rFonts w:ascii="Times New Roman" w:eastAsia="Times New Roman" w:hAnsi="Times New Roman" w:cs="Times New Roman"/>
          <w:color w:val="333333"/>
          <w:spacing w:val="30"/>
        </w:rPr>
      </w:pPr>
    </w:p>
    <w:p w:rsidR="005B30A1" w:rsidRPr="00DB5828" w:rsidRDefault="005B30A1" w:rsidP="00945FDE">
      <w:pPr>
        <w:pStyle w:val="ListParagraph"/>
        <w:numPr>
          <w:ilvl w:val="0"/>
          <w:numId w:val="6"/>
        </w:numPr>
        <w:spacing w:after="0" w:line="240" w:lineRule="atLeast"/>
        <w:rPr>
          <w:rFonts w:ascii="Times New Roman" w:eastAsia="Times New Roman" w:hAnsi="Times New Roman" w:cs="Times New Roman"/>
          <w:bCs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bCs/>
          <w:color w:val="333333"/>
          <w:spacing w:val="30"/>
        </w:rPr>
        <w:t>The Administrative Tribunals Act, 1985</w:t>
      </w:r>
    </w:p>
    <w:p w:rsidR="005B30A1" w:rsidRPr="00DB5828" w:rsidRDefault="005B30A1" w:rsidP="00945FDE">
      <w:pPr>
        <w:pStyle w:val="ListParagraph"/>
        <w:numPr>
          <w:ilvl w:val="0"/>
          <w:numId w:val="6"/>
        </w:numPr>
        <w:spacing w:after="0" w:line="240" w:lineRule="atLeast"/>
        <w:rPr>
          <w:rFonts w:ascii="Times New Roman" w:eastAsia="Times New Roman" w:hAnsi="Times New Roman" w:cs="Times New Roman"/>
          <w:bCs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bCs/>
          <w:color w:val="333333"/>
          <w:spacing w:val="30"/>
        </w:rPr>
        <w:t xml:space="preserve">Bonded </w:t>
      </w:r>
      <w:proofErr w:type="spellStart"/>
      <w:r w:rsidRPr="00DB5828">
        <w:rPr>
          <w:rFonts w:ascii="Times New Roman" w:eastAsia="Times New Roman" w:hAnsi="Times New Roman" w:cs="Times New Roman"/>
          <w:bCs/>
          <w:color w:val="333333"/>
          <w:spacing w:val="30"/>
        </w:rPr>
        <w:t>Labour</w:t>
      </w:r>
      <w:proofErr w:type="spellEnd"/>
      <w:r w:rsidRPr="00DB5828">
        <w:rPr>
          <w:rFonts w:ascii="Times New Roman" w:eastAsia="Times New Roman" w:hAnsi="Times New Roman" w:cs="Times New Roman"/>
          <w:bCs/>
          <w:color w:val="333333"/>
          <w:spacing w:val="30"/>
        </w:rPr>
        <w:t xml:space="preserve"> System (Abolition) Act, 1976</w:t>
      </w:r>
    </w:p>
    <w:p w:rsidR="005B30A1" w:rsidRPr="00DB5828" w:rsidRDefault="005B30A1" w:rsidP="005B30A1">
      <w:pPr>
        <w:pStyle w:val="ListParagraph"/>
        <w:numPr>
          <w:ilvl w:val="0"/>
          <w:numId w:val="6"/>
        </w:numPr>
        <w:spacing w:after="0" w:line="240" w:lineRule="atLeast"/>
        <w:rPr>
          <w:rFonts w:ascii="Times New Roman" w:eastAsia="Times New Roman" w:hAnsi="Times New Roman" w:cs="Times New Roman"/>
          <w:bCs/>
          <w:color w:val="333333"/>
          <w:spacing w:val="30"/>
        </w:rPr>
      </w:pPr>
      <w:proofErr w:type="spellStart"/>
      <w:r w:rsidRPr="00DB5828">
        <w:rPr>
          <w:rFonts w:ascii="Times New Roman" w:eastAsia="Times New Roman" w:hAnsi="Times New Roman" w:cs="Times New Roman"/>
          <w:bCs/>
          <w:color w:val="333333"/>
          <w:spacing w:val="30"/>
        </w:rPr>
        <w:t>Buliding</w:t>
      </w:r>
      <w:proofErr w:type="spellEnd"/>
      <w:r w:rsidRPr="00DB5828">
        <w:rPr>
          <w:rFonts w:ascii="Times New Roman" w:eastAsia="Times New Roman" w:hAnsi="Times New Roman" w:cs="Times New Roman"/>
          <w:bCs/>
          <w:color w:val="333333"/>
          <w:spacing w:val="30"/>
        </w:rPr>
        <w:t xml:space="preserve"> and Other Construction Workers (Regulation of Employment and Conditions of Service) Act, 1996</w:t>
      </w:r>
    </w:p>
    <w:p w:rsidR="00945FDE" w:rsidRPr="00DB5828" w:rsidRDefault="00945FDE" w:rsidP="005B30A1">
      <w:pPr>
        <w:pStyle w:val="ListParagraph"/>
        <w:numPr>
          <w:ilvl w:val="0"/>
          <w:numId w:val="6"/>
        </w:numPr>
        <w:spacing w:after="0" w:line="240" w:lineRule="atLeast"/>
        <w:rPr>
          <w:rFonts w:ascii="Times New Roman" w:eastAsia="Times New Roman" w:hAnsi="Times New Roman" w:cs="Times New Roman"/>
          <w:bCs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bCs/>
          <w:color w:val="333333"/>
          <w:spacing w:val="30"/>
        </w:rPr>
        <w:t xml:space="preserve">Building and Other Construction Workers Welfare </w:t>
      </w:r>
      <w:proofErr w:type="spellStart"/>
      <w:r w:rsidRPr="00DB5828">
        <w:rPr>
          <w:rFonts w:ascii="Times New Roman" w:eastAsia="Times New Roman" w:hAnsi="Times New Roman" w:cs="Times New Roman"/>
          <w:bCs/>
          <w:color w:val="333333"/>
          <w:spacing w:val="30"/>
        </w:rPr>
        <w:t>Cess</w:t>
      </w:r>
      <w:proofErr w:type="spellEnd"/>
      <w:r w:rsidRPr="00DB5828">
        <w:rPr>
          <w:rFonts w:ascii="Times New Roman" w:eastAsia="Times New Roman" w:hAnsi="Times New Roman" w:cs="Times New Roman"/>
          <w:bCs/>
          <w:color w:val="333333"/>
          <w:spacing w:val="30"/>
        </w:rPr>
        <w:t xml:space="preserve"> Act, 1996</w:t>
      </w:r>
    </w:p>
    <w:p w:rsidR="00945FDE" w:rsidRPr="00DB5828" w:rsidRDefault="00945FDE" w:rsidP="005B30A1">
      <w:pPr>
        <w:pStyle w:val="ListParagraph"/>
        <w:numPr>
          <w:ilvl w:val="0"/>
          <w:numId w:val="6"/>
        </w:numPr>
        <w:spacing w:after="0" w:line="240" w:lineRule="atLeast"/>
        <w:rPr>
          <w:rFonts w:ascii="Times New Roman" w:eastAsia="Times New Roman" w:hAnsi="Times New Roman" w:cs="Times New Roman"/>
          <w:bCs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bCs/>
          <w:color w:val="333333"/>
          <w:spacing w:val="30"/>
        </w:rPr>
        <w:t xml:space="preserve">The Child </w:t>
      </w:r>
      <w:proofErr w:type="spellStart"/>
      <w:r w:rsidRPr="00DB5828">
        <w:rPr>
          <w:rFonts w:ascii="Times New Roman" w:eastAsia="Times New Roman" w:hAnsi="Times New Roman" w:cs="Times New Roman"/>
          <w:bCs/>
          <w:color w:val="333333"/>
          <w:spacing w:val="30"/>
        </w:rPr>
        <w:t>labour</w:t>
      </w:r>
      <w:proofErr w:type="spellEnd"/>
      <w:r w:rsidRPr="00DB5828">
        <w:rPr>
          <w:rFonts w:ascii="Times New Roman" w:eastAsia="Times New Roman" w:hAnsi="Times New Roman" w:cs="Times New Roman"/>
          <w:bCs/>
          <w:color w:val="333333"/>
          <w:spacing w:val="30"/>
        </w:rPr>
        <w:t xml:space="preserve"> (Prohibition and Regulation) Act, 1986</w:t>
      </w:r>
    </w:p>
    <w:p w:rsidR="00945FDE" w:rsidRPr="00DB5828" w:rsidRDefault="00945FDE" w:rsidP="005B30A1">
      <w:pPr>
        <w:pStyle w:val="ListParagraph"/>
        <w:numPr>
          <w:ilvl w:val="0"/>
          <w:numId w:val="6"/>
        </w:numPr>
        <w:spacing w:after="0" w:line="240" w:lineRule="atLeast"/>
        <w:rPr>
          <w:rFonts w:ascii="Times New Roman" w:eastAsia="Times New Roman" w:hAnsi="Times New Roman" w:cs="Times New Roman"/>
          <w:bCs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bCs/>
          <w:color w:val="333333"/>
          <w:spacing w:val="30"/>
        </w:rPr>
        <w:t xml:space="preserve">Contract </w:t>
      </w:r>
      <w:proofErr w:type="spellStart"/>
      <w:r w:rsidRPr="00DB5828">
        <w:rPr>
          <w:rFonts w:ascii="Times New Roman" w:eastAsia="Times New Roman" w:hAnsi="Times New Roman" w:cs="Times New Roman"/>
          <w:bCs/>
          <w:color w:val="333333"/>
          <w:spacing w:val="30"/>
        </w:rPr>
        <w:t>Labour</w:t>
      </w:r>
      <w:proofErr w:type="spellEnd"/>
      <w:r w:rsidRPr="00DB5828">
        <w:rPr>
          <w:rFonts w:ascii="Times New Roman" w:eastAsia="Times New Roman" w:hAnsi="Times New Roman" w:cs="Times New Roman"/>
          <w:bCs/>
          <w:color w:val="333333"/>
          <w:spacing w:val="30"/>
        </w:rPr>
        <w:t xml:space="preserve"> (Regulation and abolition) Act, 1970</w:t>
      </w:r>
    </w:p>
    <w:p w:rsidR="00945FDE" w:rsidRPr="00DB5828" w:rsidRDefault="00945FDE" w:rsidP="005B30A1">
      <w:pPr>
        <w:pStyle w:val="ListParagraph"/>
        <w:numPr>
          <w:ilvl w:val="0"/>
          <w:numId w:val="6"/>
        </w:numPr>
        <w:spacing w:after="0" w:line="240" w:lineRule="atLeast"/>
        <w:rPr>
          <w:rFonts w:ascii="Times New Roman" w:eastAsia="Times New Roman" w:hAnsi="Times New Roman" w:cs="Times New Roman"/>
          <w:bCs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bCs/>
          <w:color w:val="333333"/>
          <w:spacing w:val="30"/>
        </w:rPr>
        <w:t>The Dangerous Machines (Regulation) Act, 1983</w:t>
      </w:r>
    </w:p>
    <w:p w:rsidR="00945FDE" w:rsidRPr="00DB5828" w:rsidRDefault="00945FDE" w:rsidP="005B30A1">
      <w:pPr>
        <w:pStyle w:val="ListParagraph"/>
        <w:numPr>
          <w:ilvl w:val="0"/>
          <w:numId w:val="6"/>
        </w:numPr>
        <w:spacing w:after="0" w:line="240" w:lineRule="atLeast"/>
        <w:rPr>
          <w:rFonts w:ascii="Times New Roman" w:eastAsia="Times New Roman" w:hAnsi="Times New Roman" w:cs="Times New Roman"/>
          <w:bCs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bCs/>
          <w:color w:val="333333"/>
          <w:spacing w:val="30"/>
        </w:rPr>
        <w:t>The Employment Exchange (Compulsory Notification of Vacancies) Act, 1959</w:t>
      </w:r>
    </w:p>
    <w:p w:rsidR="00945FDE" w:rsidRPr="00DB5828" w:rsidRDefault="00945FDE" w:rsidP="005B30A1">
      <w:pPr>
        <w:pStyle w:val="ListParagraph"/>
        <w:numPr>
          <w:ilvl w:val="0"/>
          <w:numId w:val="6"/>
        </w:numPr>
        <w:spacing w:after="0" w:line="240" w:lineRule="atLeast"/>
        <w:rPr>
          <w:rFonts w:ascii="Times New Roman" w:eastAsia="Times New Roman" w:hAnsi="Times New Roman" w:cs="Times New Roman"/>
          <w:bCs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bCs/>
          <w:color w:val="333333"/>
          <w:spacing w:val="30"/>
        </w:rPr>
        <w:t>Employees Provident Fund and Miscellaneous provision Act, 1952</w:t>
      </w:r>
    </w:p>
    <w:p w:rsidR="00945FDE" w:rsidRPr="00DB5828" w:rsidRDefault="00945FDE" w:rsidP="005B30A1">
      <w:pPr>
        <w:pStyle w:val="ListParagraph"/>
        <w:numPr>
          <w:ilvl w:val="0"/>
          <w:numId w:val="6"/>
        </w:numPr>
        <w:spacing w:after="0" w:line="240" w:lineRule="atLeast"/>
        <w:rPr>
          <w:rFonts w:ascii="Times New Roman" w:eastAsia="Times New Roman" w:hAnsi="Times New Roman" w:cs="Times New Roman"/>
          <w:bCs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bCs/>
          <w:color w:val="333333"/>
          <w:spacing w:val="30"/>
        </w:rPr>
        <w:t>Employees State Insurance Act, 1948</w:t>
      </w:r>
    </w:p>
    <w:p w:rsidR="00945FDE" w:rsidRPr="00DB5828" w:rsidRDefault="00945FDE" w:rsidP="005B30A1">
      <w:pPr>
        <w:pStyle w:val="ListParagraph"/>
        <w:numPr>
          <w:ilvl w:val="0"/>
          <w:numId w:val="6"/>
        </w:numPr>
        <w:spacing w:after="0" w:line="240" w:lineRule="atLeast"/>
        <w:rPr>
          <w:rFonts w:ascii="Times New Roman" w:eastAsia="Times New Roman" w:hAnsi="Times New Roman" w:cs="Times New Roman"/>
          <w:bCs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bCs/>
          <w:color w:val="333333"/>
          <w:spacing w:val="30"/>
        </w:rPr>
        <w:t>Employers Liability Act, 1938</w:t>
      </w:r>
    </w:p>
    <w:p w:rsidR="00945FDE" w:rsidRPr="00DB5828" w:rsidRDefault="00945FDE" w:rsidP="005B30A1">
      <w:pPr>
        <w:pStyle w:val="ListParagraph"/>
        <w:numPr>
          <w:ilvl w:val="0"/>
          <w:numId w:val="6"/>
        </w:numPr>
        <w:spacing w:after="0" w:line="240" w:lineRule="atLeast"/>
        <w:rPr>
          <w:rFonts w:ascii="Times New Roman" w:eastAsia="Times New Roman" w:hAnsi="Times New Roman" w:cs="Times New Roman"/>
          <w:bCs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bCs/>
          <w:color w:val="333333"/>
          <w:spacing w:val="30"/>
        </w:rPr>
        <w:t>Equal Remuneration Act, 1976</w:t>
      </w:r>
    </w:p>
    <w:p w:rsidR="00945FDE" w:rsidRPr="00DB5828" w:rsidRDefault="00945FDE" w:rsidP="005B30A1">
      <w:pPr>
        <w:pStyle w:val="ListParagraph"/>
        <w:numPr>
          <w:ilvl w:val="0"/>
          <w:numId w:val="6"/>
        </w:numPr>
        <w:spacing w:after="0" w:line="240" w:lineRule="atLeast"/>
        <w:rPr>
          <w:rFonts w:ascii="Times New Roman" w:eastAsia="Times New Roman" w:hAnsi="Times New Roman" w:cs="Times New Roman"/>
          <w:bCs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bCs/>
          <w:color w:val="333333"/>
          <w:spacing w:val="30"/>
        </w:rPr>
        <w:t>Factories Act, 1948</w:t>
      </w:r>
    </w:p>
    <w:p w:rsidR="00945FDE" w:rsidRPr="00DB5828" w:rsidRDefault="00945FDE" w:rsidP="005B30A1">
      <w:pPr>
        <w:pStyle w:val="ListParagraph"/>
        <w:numPr>
          <w:ilvl w:val="0"/>
          <w:numId w:val="6"/>
        </w:numPr>
        <w:spacing w:after="0" w:line="240" w:lineRule="atLeast"/>
        <w:rPr>
          <w:rFonts w:ascii="Times New Roman" w:eastAsia="Times New Roman" w:hAnsi="Times New Roman" w:cs="Times New Roman"/>
          <w:bCs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bCs/>
          <w:color w:val="333333"/>
          <w:spacing w:val="30"/>
        </w:rPr>
        <w:lastRenderedPageBreak/>
        <w:t xml:space="preserve">Indian Dock </w:t>
      </w:r>
      <w:proofErr w:type="spellStart"/>
      <w:r w:rsidRPr="00DB5828">
        <w:rPr>
          <w:rFonts w:ascii="Times New Roman" w:eastAsia="Times New Roman" w:hAnsi="Times New Roman" w:cs="Times New Roman"/>
          <w:bCs/>
          <w:color w:val="333333"/>
          <w:spacing w:val="30"/>
        </w:rPr>
        <w:t>Labourers</w:t>
      </w:r>
      <w:proofErr w:type="spellEnd"/>
      <w:r w:rsidRPr="00DB5828">
        <w:rPr>
          <w:rFonts w:ascii="Times New Roman" w:eastAsia="Times New Roman" w:hAnsi="Times New Roman" w:cs="Times New Roman"/>
          <w:bCs/>
          <w:color w:val="333333"/>
          <w:spacing w:val="30"/>
        </w:rPr>
        <w:t xml:space="preserve"> Act, 1934</w:t>
      </w:r>
    </w:p>
    <w:p w:rsidR="005D715F" w:rsidRPr="00DB5828" w:rsidRDefault="005D715F" w:rsidP="005B30A1">
      <w:pPr>
        <w:pStyle w:val="ListParagraph"/>
        <w:numPr>
          <w:ilvl w:val="0"/>
          <w:numId w:val="6"/>
        </w:numPr>
        <w:spacing w:after="0" w:line="240" w:lineRule="atLeast"/>
        <w:rPr>
          <w:rFonts w:ascii="Times New Roman" w:eastAsia="Times New Roman" w:hAnsi="Times New Roman" w:cs="Times New Roman"/>
          <w:bCs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bCs/>
          <w:color w:val="333333"/>
          <w:spacing w:val="30"/>
        </w:rPr>
        <w:t>The Industrial Disputes Act, 1947</w:t>
      </w:r>
    </w:p>
    <w:p w:rsidR="005D715F" w:rsidRPr="00DB5828" w:rsidRDefault="005D715F" w:rsidP="005B30A1">
      <w:pPr>
        <w:pStyle w:val="ListParagraph"/>
        <w:numPr>
          <w:ilvl w:val="0"/>
          <w:numId w:val="6"/>
        </w:numPr>
        <w:spacing w:after="0" w:line="240" w:lineRule="atLeast"/>
        <w:rPr>
          <w:rFonts w:ascii="Times New Roman" w:eastAsia="Times New Roman" w:hAnsi="Times New Roman" w:cs="Times New Roman"/>
          <w:bCs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bCs/>
          <w:color w:val="333333"/>
          <w:spacing w:val="30"/>
        </w:rPr>
        <w:t>The Industrial Disputes(Banking and Insurance Companies )Act, 1949</w:t>
      </w:r>
    </w:p>
    <w:p w:rsidR="005D715F" w:rsidRPr="00DB5828" w:rsidRDefault="005D715F" w:rsidP="005B30A1">
      <w:pPr>
        <w:pStyle w:val="ListParagraph"/>
        <w:numPr>
          <w:ilvl w:val="0"/>
          <w:numId w:val="6"/>
        </w:numPr>
        <w:spacing w:after="0" w:line="240" w:lineRule="atLeast"/>
        <w:rPr>
          <w:rFonts w:ascii="Times New Roman" w:eastAsia="Times New Roman" w:hAnsi="Times New Roman" w:cs="Times New Roman"/>
          <w:bCs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bCs/>
          <w:color w:val="333333"/>
          <w:spacing w:val="30"/>
        </w:rPr>
        <w:t>The Industrial Disputes (Banking Companies) Decision Act, 1955</w:t>
      </w:r>
    </w:p>
    <w:p w:rsidR="005D715F" w:rsidRPr="00DB5828" w:rsidRDefault="005D715F" w:rsidP="005B30A1">
      <w:pPr>
        <w:pStyle w:val="ListParagraph"/>
        <w:numPr>
          <w:ilvl w:val="0"/>
          <w:numId w:val="6"/>
        </w:numPr>
        <w:spacing w:after="0" w:line="240" w:lineRule="atLeast"/>
        <w:rPr>
          <w:rFonts w:ascii="Times New Roman" w:eastAsia="Times New Roman" w:hAnsi="Times New Roman" w:cs="Times New Roman"/>
          <w:bCs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bCs/>
          <w:color w:val="333333"/>
          <w:spacing w:val="30"/>
        </w:rPr>
        <w:t>The Industrial (Development and Regulation ) Act, 1951</w:t>
      </w:r>
    </w:p>
    <w:p w:rsidR="005D715F" w:rsidRPr="00DB5828" w:rsidRDefault="005D715F" w:rsidP="005B30A1">
      <w:pPr>
        <w:pStyle w:val="ListParagraph"/>
        <w:numPr>
          <w:ilvl w:val="0"/>
          <w:numId w:val="6"/>
        </w:numPr>
        <w:spacing w:after="0" w:line="240" w:lineRule="atLeast"/>
        <w:rPr>
          <w:rFonts w:ascii="Times New Roman" w:eastAsia="Times New Roman" w:hAnsi="Times New Roman" w:cs="Times New Roman"/>
          <w:bCs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bCs/>
          <w:color w:val="333333"/>
          <w:spacing w:val="30"/>
        </w:rPr>
        <w:t xml:space="preserve">Industrial </w:t>
      </w:r>
      <w:proofErr w:type="spellStart"/>
      <w:r w:rsidRPr="00DB5828">
        <w:rPr>
          <w:rFonts w:ascii="Times New Roman" w:eastAsia="Times New Roman" w:hAnsi="Times New Roman" w:cs="Times New Roman"/>
          <w:bCs/>
          <w:color w:val="333333"/>
          <w:spacing w:val="30"/>
        </w:rPr>
        <w:t>Employemt</w:t>
      </w:r>
      <w:proofErr w:type="spellEnd"/>
      <w:r w:rsidRPr="00DB5828">
        <w:rPr>
          <w:rFonts w:ascii="Times New Roman" w:eastAsia="Times New Roman" w:hAnsi="Times New Roman" w:cs="Times New Roman"/>
          <w:bCs/>
          <w:color w:val="333333"/>
          <w:spacing w:val="30"/>
        </w:rPr>
        <w:t xml:space="preserve"> (Standing Orders) Act, 1946</w:t>
      </w:r>
    </w:p>
    <w:p w:rsidR="005D715F" w:rsidRPr="00DB5828" w:rsidRDefault="005D715F" w:rsidP="005B30A1">
      <w:pPr>
        <w:pStyle w:val="ListParagraph"/>
        <w:numPr>
          <w:ilvl w:val="0"/>
          <w:numId w:val="6"/>
        </w:numPr>
        <w:spacing w:after="0" w:line="240" w:lineRule="atLeast"/>
        <w:rPr>
          <w:rFonts w:ascii="Times New Roman" w:eastAsia="Times New Roman" w:hAnsi="Times New Roman" w:cs="Times New Roman"/>
          <w:bCs/>
          <w:color w:val="333333"/>
          <w:spacing w:val="30"/>
        </w:rPr>
      </w:pPr>
      <w:proofErr w:type="spellStart"/>
      <w:r w:rsidRPr="00DB5828">
        <w:rPr>
          <w:rFonts w:ascii="Times New Roman" w:eastAsia="Times New Roman" w:hAnsi="Times New Roman" w:cs="Times New Roman"/>
          <w:bCs/>
          <w:color w:val="333333"/>
          <w:spacing w:val="30"/>
        </w:rPr>
        <w:t>Labour</w:t>
      </w:r>
      <w:proofErr w:type="spellEnd"/>
      <w:r w:rsidRPr="00DB5828">
        <w:rPr>
          <w:rFonts w:ascii="Times New Roman" w:eastAsia="Times New Roman" w:hAnsi="Times New Roman" w:cs="Times New Roman"/>
          <w:bCs/>
          <w:color w:val="333333"/>
          <w:spacing w:val="30"/>
        </w:rPr>
        <w:t xml:space="preserve"> Law (Exemption from Furnishing Return and Maintaining Registers by Certain Establishment) Act, 1988</w:t>
      </w:r>
    </w:p>
    <w:p w:rsidR="005D715F" w:rsidRPr="00DB5828" w:rsidRDefault="005D715F" w:rsidP="005B30A1">
      <w:pPr>
        <w:pStyle w:val="ListParagraph"/>
        <w:numPr>
          <w:ilvl w:val="0"/>
          <w:numId w:val="6"/>
        </w:numPr>
        <w:spacing w:after="0" w:line="240" w:lineRule="atLeast"/>
        <w:rPr>
          <w:rFonts w:ascii="Times New Roman" w:eastAsia="Times New Roman" w:hAnsi="Times New Roman" w:cs="Times New Roman"/>
          <w:bCs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bCs/>
          <w:color w:val="333333"/>
          <w:spacing w:val="30"/>
        </w:rPr>
        <w:t xml:space="preserve">The  Maharashtra </w:t>
      </w:r>
      <w:proofErr w:type="spellStart"/>
      <w:r w:rsidRPr="00DB5828">
        <w:rPr>
          <w:rFonts w:ascii="Times New Roman" w:eastAsia="Times New Roman" w:hAnsi="Times New Roman" w:cs="Times New Roman"/>
          <w:bCs/>
          <w:color w:val="333333"/>
          <w:spacing w:val="30"/>
        </w:rPr>
        <w:t>Mathadi</w:t>
      </w:r>
      <w:proofErr w:type="spellEnd"/>
      <w:r w:rsidRPr="00DB5828">
        <w:rPr>
          <w:rFonts w:ascii="Times New Roman" w:eastAsia="Times New Roman" w:hAnsi="Times New Roman" w:cs="Times New Roman"/>
          <w:bCs/>
          <w:color w:val="333333"/>
          <w:spacing w:val="30"/>
        </w:rPr>
        <w:t xml:space="preserve">, </w:t>
      </w:r>
      <w:proofErr w:type="spellStart"/>
      <w:r w:rsidRPr="00DB5828">
        <w:rPr>
          <w:rFonts w:ascii="Times New Roman" w:eastAsia="Times New Roman" w:hAnsi="Times New Roman" w:cs="Times New Roman"/>
          <w:bCs/>
          <w:color w:val="333333"/>
          <w:spacing w:val="30"/>
        </w:rPr>
        <w:t>Hamal</w:t>
      </w:r>
      <w:proofErr w:type="spellEnd"/>
      <w:r w:rsidRPr="00DB5828">
        <w:rPr>
          <w:rFonts w:ascii="Times New Roman" w:eastAsia="Times New Roman" w:hAnsi="Times New Roman" w:cs="Times New Roman"/>
          <w:bCs/>
          <w:color w:val="333333"/>
          <w:spacing w:val="30"/>
        </w:rPr>
        <w:t xml:space="preserve"> and Other Manual Workers ( Regulation of Employment and Welfare) Act, 1969</w:t>
      </w:r>
    </w:p>
    <w:p w:rsidR="005D715F" w:rsidRPr="00DB5828" w:rsidRDefault="005D715F" w:rsidP="005B30A1">
      <w:pPr>
        <w:pStyle w:val="ListParagraph"/>
        <w:numPr>
          <w:ilvl w:val="0"/>
          <w:numId w:val="6"/>
        </w:numPr>
        <w:spacing w:after="0" w:line="240" w:lineRule="atLeast"/>
        <w:rPr>
          <w:rFonts w:ascii="Times New Roman" w:eastAsia="Times New Roman" w:hAnsi="Times New Roman" w:cs="Times New Roman"/>
          <w:bCs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bCs/>
          <w:color w:val="333333"/>
          <w:spacing w:val="30"/>
        </w:rPr>
        <w:t xml:space="preserve">The Maharashtra Recognition of Trade Union and Prevention of Unfair </w:t>
      </w:r>
      <w:proofErr w:type="spellStart"/>
      <w:r w:rsidRPr="00DB5828">
        <w:rPr>
          <w:rFonts w:ascii="Times New Roman" w:eastAsia="Times New Roman" w:hAnsi="Times New Roman" w:cs="Times New Roman"/>
          <w:bCs/>
          <w:color w:val="333333"/>
          <w:spacing w:val="30"/>
        </w:rPr>
        <w:t>Labour</w:t>
      </w:r>
      <w:proofErr w:type="spellEnd"/>
      <w:r w:rsidRPr="00DB5828">
        <w:rPr>
          <w:rFonts w:ascii="Times New Roman" w:eastAsia="Times New Roman" w:hAnsi="Times New Roman" w:cs="Times New Roman"/>
          <w:bCs/>
          <w:color w:val="333333"/>
          <w:spacing w:val="30"/>
        </w:rPr>
        <w:t xml:space="preserve"> Practices Act, 1971</w:t>
      </w:r>
    </w:p>
    <w:p w:rsidR="005D715F" w:rsidRPr="00DB5828" w:rsidRDefault="005D715F" w:rsidP="005B30A1">
      <w:pPr>
        <w:pStyle w:val="ListParagraph"/>
        <w:numPr>
          <w:ilvl w:val="0"/>
          <w:numId w:val="6"/>
        </w:numPr>
        <w:spacing w:after="0" w:line="240" w:lineRule="atLeast"/>
        <w:rPr>
          <w:rFonts w:ascii="Times New Roman" w:eastAsia="Times New Roman" w:hAnsi="Times New Roman" w:cs="Times New Roman"/>
          <w:bCs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bCs/>
          <w:color w:val="333333"/>
          <w:spacing w:val="30"/>
        </w:rPr>
        <w:t>The Maternity Benefits Act,1961</w:t>
      </w:r>
    </w:p>
    <w:p w:rsidR="005D715F" w:rsidRPr="00DB5828" w:rsidRDefault="005D715F" w:rsidP="005B30A1">
      <w:pPr>
        <w:pStyle w:val="ListParagraph"/>
        <w:numPr>
          <w:ilvl w:val="0"/>
          <w:numId w:val="6"/>
        </w:numPr>
        <w:spacing w:after="0" w:line="240" w:lineRule="atLeast"/>
        <w:rPr>
          <w:rFonts w:ascii="Times New Roman" w:eastAsia="Times New Roman" w:hAnsi="Times New Roman" w:cs="Times New Roman"/>
          <w:bCs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bCs/>
          <w:color w:val="333333"/>
          <w:spacing w:val="30"/>
        </w:rPr>
        <w:t>The Minimum Wages Act, 1948</w:t>
      </w:r>
    </w:p>
    <w:p w:rsidR="005D715F" w:rsidRPr="00DB5828" w:rsidRDefault="005D715F" w:rsidP="005B30A1">
      <w:pPr>
        <w:pStyle w:val="ListParagraph"/>
        <w:numPr>
          <w:ilvl w:val="0"/>
          <w:numId w:val="6"/>
        </w:numPr>
        <w:spacing w:after="0" w:line="240" w:lineRule="atLeast"/>
        <w:rPr>
          <w:rFonts w:ascii="Times New Roman" w:eastAsia="Times New Roman" w:hAnsi="Times New Roman" w:cs="Times New Roman"/>
          <w:bCs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bCs/>
          <w:color w:val="333333"/>
          <w:spacing w:val="30"/>
        </w:rPr>
        <w:t>The Payment of Bonus Act, 1965</w:t>
      </w:r>
    </w:p>
    <w:p w:rsidR="005D715F" w:rsidRPr="00DB5828" w:rsidRDefault="005D715F" w:rsidP="005B30A1">
      <w:pPr>
        <w:pStyle w:val="ListParagraph"/>
        <w:numPr>
          <w:ilvl w:val="0"/>
          <w:numId w:val="6"/>
        </w:numPr>
        <w:spacing w:after="0" w:line="240" w:lineRule="atLeast"/>
        <w:rPr>
          <w:rFonts w:ascii="Times New Roman" w:eastAsia="Times New Roman" w:hAnsi="Times New Roman" w:cs="Times New Roman"/>
          <w:bCs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bCs/>
          <w:color w:val="333333"/>
          <w:spacing w:val="30"/>
        </w:rPr>
        <w:t>The Payment of Gratuity Act, 1972</w:t>
      </w:r>
    </w:p>
    <w:p w:rsidR="005D715F" w:rsidRPr="00DB5828" w:rsidRDefault="005D715F" w:rsidP="005B30A1">
      <w:pPr>
        <w:pStyle w:val="ListParagraph"/>
        <w:numPr>
          <w:ilvl w:val="0"/>
          <w:numId w:val="6"/>
        </w:numPr>
        <w:spacing w:after="0" w:line="240" w:lineRule="atLeast"/>
        <w:rPr>
          <w:rFonts w:ascii="Times New Roman" w:eastAsia="Times New Roman" w:hAnsi="Times New Roman" w:cs="Times New Roman"/>
          <w:bCs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bCs/>
          <w:color w:val="333333"/>
          <w:spacing w:val="30"/>
        </w:rPr>
        <w:t>The payment of Wages act, 1936</w:t>
      </w:r>
    </w:p>
    <w:p w:rsidR="005D715F" w:rsidRPr="00DB5828" w:rsidRDefault="005D715F" w:rsidP="005B30A1">
      <w:pPr>
        <w:pStyle w:val="ListParagraph"/>
        <w:numPr>
          <w:ilvl w:val="0"/>
          <w:numId w:val="6"/>
        </w:numPr>
        <w:spacing w:after="0" w:line="240" w:lineRule="atLeast"/>
        <w:rPr>
          <w:rFonts w:ascii="Times New Roman" w:eastAsia="Times New Roman" w:hAnsi="Times New Roman" w:cs="Times New Roman"/>
          <w:bCs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bCs/>
          <w:color w:val="333333"/>
          <w:spacing w:val="30"/>
        </w:rPr>
        <w:t>Personal Injuries (Emergency Provision)Act, 1962</w:t>
      </w:r>
    </w:p>
    <w:p w:rsidR="005D715F" w:rsidRPr="00DB5828" w:rsidRDefault="005D715F" w:rsidP="005B30A1">
      <w:pPr>
        <w:pStyle w:val="ListParagraph"/>
        <w:numPr>
          <w:ilvl w:val="0"/>
          <w:numId w:val="6"/>
        </w:numPr>
        <w:spacing w:after="0" w:line="240" w:lineRule="atLeast"/>
        <w:rPr>
          <w:rFonts w:ascii="Times New Roman" w:eastAsia="Times New Roman" w:hAnsi="Times New Roman" w:cs="Times New Roman"/>
          <w:bCs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bCs/>
          <w:color w:val="333333"/>
          <w:spacing w:val="30"/>
        </w:rPr>
        <w:t xml:space="preserve">The plantation </w:t>
      </w:r>
      <w:proofErr w:type="spellStart"/>
      <w:r w:rsidRPr="00DB5828">
        <w:rPr>
          <w:rFonts w:ascii="Times New Roman" w:eastAsia="Times New Roman" w:hAnsi="Times New Roman" w:cs="Times New Roman"/>
          <w:bCs/>
          <w:color w:val="333333"/>
          <w:spacing w:val="30"/>
        </w:rPr>
        <w:t>labour</w:t>
      </w:r>
      <w:proofErr w:type="spellEnd"/>
      <w:r w:rsidRPr="00DB5828">
        <w:rPr>
          <w:rFonts w:ascii="Times New Roman" w:eastAsia="Times New Roman" w:hAnsi="Times New Roman" w:cs="Times New Roman"/>
          <w:bCs/>
          <w:color w:val="333333"/>
          <w:spacing w:val="30"/>
        </w:rPr>
        <w:t xml:space="preserve"> Act, 1951</w:t>
      </w:r>
    </w:p>
    <w:p w:rsidR="005D715F" w:rsidRPr="00DB5828" w:rsidRDefault="005D715F" w:rsidP="005B30A1">
      <w:pPr>
        <w:pStyle w:val="ListParagraph"/>
        <w:numPr>
          <w:ilvl w:val="0"/>
          <w:numId w:val="6"/>
        </w:numPr>
        <w:spacing w:after="0" w:line="240" w:lineRule="atLeast"/>
        <w:rPr>
          <w:rFonts w:ascii="Times New Roman" w:eastAsia="Times New Roman" w:hAnsi="Times New Roman" w:cs="Times New Roman"/>
          <w:bCs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bCs/>
          <w:color w:val="333333"/>
          <w:spacing w:val="30"/>
        </w:rPr>
        <w:t>The Public Servants (Inquires) Act, 1850</w:t>
      </w:r>
    </w:p>
    <w:p w:rsidR="005D715F" w:rsidRPr="00DB5828" w:rsidRDefault="005D715F" w:rsidP="005B30A1">
      <w:pPr>
        <w:pStyle w:val="ListParagraph"/>
        <w:numPr>
          <w:ilvl w:val="0"/>
          <w:numId w:val="6"/>
        </w:numPr>
        <w:spacing w:after="0" w:line="240" w:lineRule="atLeast"/>
        <w:rPr>
          <w:rFonts w:ascii="Times New Roman" w:eastAsia="Times New Roman" w:hAnsi="Times New Roman" w:cs="Times New Roman"/>
          <w:bCs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bCs/>
          <w:color w:val="333333"/>
          <w:spacing w:val="30"/>
        </w:rPr>
        <w:t>Sale Promotion Employees (Conditions of Service) Act, 1976</w:t>
      </w:r>
    </w:p>
    <w:p w:rsidR="005D715F" w:rsidRPr="00DB5828" w:rsidRDefault="005D715F" w:rsidP="005B30A1">
      <w:pPr>
        <w:pStyle w:val="ListParagraph"/>
        <w:numPr>
          <w:ilvl w:val="0"/>
          <w:numId w:val="6"/>
        </w:numPr>
        <w:spacing w:after="0" w:line="240" w:lineRule="atLeast"/>
        <w:rPr>
          <w:rFonts w:ascii="Times New Roman" w:eastAsia="Times New Roman" w:hAnsi="Times New Roman" w:cs="Times New Roman"/>
          <w:bCs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bCs/>
          <w:color w:val="333333"/>
          <w:spacing w:val="30"/>
        </w:rPr>
        <w:t>The Trade Unions Act, 1926</w:t>
      </w:r>
    </w:p>
    <w:p w:rsidR="005D715F" w:rsidRPr="00DB5828" w:rsidRDefault="005D715F" w:rsidP="005B30A1">
      <w:pPr>
        <w:pStyle w:val="ListParagraph"/>
        <w:numPr>
          <w:ilvl w:val="0"/>
          <w:numId w:val="6"/>
        </w:numPr>
        <w:spacing w:after="0" w:line="240" w:lineRule="atLeast"/>
        <w:rPr>
          <w:rFonts w:ascii="Times New Roman" w:eastAsia="Times New Roman" w:hAnsi="Times New Roman" w:cs="Times New Roman"/>
          <w:bCs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bCs/>
          <w:color w:val="333333"/>
          <w:spacing w:val="30"/>
        </w:rPr>
        <w:t>The Weekly Holidays Act,1 942</w:t>
      </w:r>
    </w:p>
    <w:p w:rsidR="005D715F" w:rsidRPr="00DB5828" w:rsidRDefault="005D715F" w:rsidP="005B30A1">
      <w:pPr>
        <w:pStyle w:val="ListParagraph"/>
        <w:numPr>
          <w:ilvl w:val="0"/>
          <w:numId w:val="6"/>
        </w:numPr>
        <w:spacing w:after="0" w:line="240" w:lineRule="atLeast"/>
        <w:rPr>
          <w:rFonts w:ascii="Times New Roman" w:eastAsia="Times New Roman" w:hAnsi="Times New Roman" w:cs="Times New Roman"/>
          <w:bCs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bCs/>
          <w:color w:val="333333"/>
          <w:spacing w:val="30"/>
        </w:rPr>
        <w:t>Workmen’s Compensation Act, 1923</w:t>
      </w:r>
    </w:p>
    <w:p w:rsidR="005B30A1" w:rsidRPr="00DB5828" w:rsidRDefault="005B30A1" w:rsidP="005B30A1">
      <w:pPr>
        <w:spacing w:after="0" w:line="240" w:lineRule="atLeast"/>
        <w:rPr>
          <w:rFonts w:ascii="Times New Roman" w:eastAsia="Times New Roman" w:hAnsi="Times New Roman" w:cs="Times New Roman"/>
          <w:bCs/>
          <w:color w:val="333333"/>
          <w:spacing w:val="30"/>
        </w:rPr>
      </w:pPr>
    </w:p>
    <w:p w:rsidR="009E54B3" w:rsidRPr="00DB5828" w:rsidRDefault="009E54B3" w:rsidP="005B30A1">
      <w:pPr>
        <w:spacing w:after="0" w:line="240" w:lineRule="atLeast"/>
        <w:rPr>
          <w:rFonts w:ascii="Times New Roman" w:eastAsia="Times New Roman" w:hAnsi="Times New Roman" w:cs="Times New Roman"/>
          <w:bCs/>
          <w:color w:val="333333"/>
          <w:spacing w:val="30"/>
        </w:rPr>
      </w:pPr>
    </w:p>
    <w:tbl>
      <w:tblPr>
        <w:tblStyle w:val="TableGrid"/>
        <w:tblW w:w="0" w:type="auto"/>
        <w:tblLook w:val="04A0"/>
      </w:tblPr>
      <w:tblGrid>
        <w:gridCol w:w="9576"/>
      </w:tblGrid>
      <w:tr w:rsidR="009E54B3" w:rsidRPr="00DB5828" w:rsidTr="008932AF">
        <w:tc>
          <w:tcPr>
            <w:tcW w:w="9576" w:type="dxa"/>
            <w:shd w:val="clear" w:color="auto" w:fill="F79646" w:themeFill="accent6"/>
          </w:tcPr>
          <w:p w:rsidR="009E54B3" w:rsidRPr="00DB5828" w:rsidRDefault="009E54B3" w:rsidP="005B30A1">
            <w:pPr>
              <w:spacing w:line="240" w:lineRule="atLeast"/>
              <w:rPr>
                <w:rFonts w:ascii="Times New Roman" w:eastAsia="Times New Roman" w:hAnsi="Times New Roman" w:cs="Times New Roman"/>
                <w:bCs/>
                <w:color w:val="333333"/>
                <w:spacing w:val="30"/>
              </w:rPr>
            </w:pPr>
            <w:r w:rsidRPr="00DB5828">
              <w:rPr>
                <w:rFonts w:ascii="Times New Roman" w:eastAsia="Times New Roman" w:hAnsi="Times New Roman" w:cs="Times New Roman"/>
                <w:bCs/>
                <w:color w:val="333333"/>
                <w:spacing w:val="30"/>
              </w:rPr>
              <w:t>Property Laws</w:t>
            </w:r>
          </w:p>
        </w:tc>
      </w:tr>
    </w:tbl>
    <w:p w:rsidR="009E54B3" w:rsidRPr="00DB5828" w:rsidRDefault="009E54B3" w:rsidP="005B30A1">
      <w:pPr>
        <w:spacing w:after="0" w:line="240" w:lineRule="atLeast"/>
        <w:rPr>
          <w:rFonts w:ascii="Times New Roman" w:eastAsia="Times New Roman" w:hAnsi="Times New Roman" w:cs="Times New Roman"/>
          <w:bCs/>
          <w:color w:val="333333"/>
          <w:spacing w:val="30"/>
        </w:rPr>
      </w:pPr>
    </w:p>
    <w:p w:rsidR="00C760FF" w:rsidRPr="00DB5828" w:rsidRDefault="00C760FF" w:rsidP="00D4737E">
      <w:pPr>
        <w:pStyle w:val="ListParagraph"/>
        <w:numPr>
          <w:ilvl w:val="0"/>
          <w:numId w:val="7"/>
        </w:numPr>
        <w:spacing w:after="0" w:line="240" w:lineRule="atLeast"/>
        <w:rPr>
          <w:rFonts w:ascii="Times New Roman" w:eastAsia="Times New Roman" w:hAnsi="Times New Roman" w:cs="Times New Roman"/>
          <w:bCs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bCs/>
          <w:color w:val="333333"/>
          <w:spacing w:val="30"/>
        </w:rPr>
        <w:t>Transfer of Property Act, 1882</w:t>
      </w:r>
    </w:p>
    <w:p w:rsidR="00C760FF" w:rsidRPr="00DB5828" w:rsidRDefault="00C760FF" w:rsidP="00D4737E">
      <w:pPr>
        <w:pStyle w:val="ListParagraph"/>
        <w:numPr>
          <w:ilvl w:val="0"/>
          <w:numId w:val="7"/>
        </w:numPr>
        <w:spacing w:after="0" w:line="240" w:lineRule="atLeast"/>
        <w:rPr>
          <w:rFonts w:ascii="Times New Roman" w:eastAsia="Times New Roman" w:hAnsi="Times New Roman" w:cs="Times New Roman"/>
          <w:bCs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bCs/>
          <w:color w:val="333333"/>
          <w:spacing w:val="30"/>
        </w:rPr>
        <w:t>Assam (Alteration of Boundaries) Act, 1951</w:t>
      </w:r>
    </w:p>
    <w:p w:rsidR="00C760FF" w:rsidRPr="00DB5828" w:rsidRDefault="00C760FF" w:rsidP="00D4737E">
      <w:pPr>
        <w:pStyle w:val="ListParagraph"/>
        <w:numPr>
          <w:ilvl w:val="0"/>
          <w:numId w:val="7"/>
        </w:numPr>
        <w:spacing w:after="0" w:line="240" w:lineRule="atLeast"/>
        <w:rPr>
          <w:rFonts w:ascii="Times New Roman" w:eastAsia="Times New Roman" w:hAnsi="Times New Roman" w:cs="Times New Roman"/>
          <w:bCs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bCs/>
          <w:color w:val="333333"/>
          <w:spacing w:val="30"/>
        </w:rPr>
        <w:t>Assam Alienation of Land (Regulation) Act,1980</w:t>
      </w:r>
    </w:p>
    <w:p w:rsidR="00C760FF" w:rsidRPr="00DB5828" w:rsidRDefault="00C760FF" w:rsidP="00D4737E">
      <w:pPr>
        <w:pStyle w:val="ListParagraph"/>
        <w:numPr>
          <w:ilvl w:val="0"/>
          <w:numId w:val="7"/>
        </w:numPr>
        <w:spacing w:after="0" w:line="240" w:lineRule="atLeast"/>
        <w:rPr>
          <w:rFonts w:ascii="Times New Roman" w:eastAsia="Times New Roman" w:hAnsi="Times New Roman" w:cs="Times New Roman"/>
          <w:bCs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bCs/>
          <w:color w:val="333333"/>
          <w:spacing w:val="30"/>
        </w:rPr>
        <w:t>Assam State Legislature (Delegation of Power) Act, 1980</w:t>
      </w:r>
    </w:p>
    <w:p w:rsidR="00C760FF" w:rsidRPr="00DB5828" w:rsidRDefault="00C760FF" w:rsidP="00D4737E">
      <w:pPr>
        <w:pStyle w:val="ListParagraph"/>
        <w:numPr>
          <w:ilvl w:val="0"/>
          <w:numId w:val="7"/>
        </w:numPr>
        <w:spacing w:after="0" w:line="240" w:lineRule="atLeast"/>
        <w:rPr>
          <w:rFonts w:ascii="Times New Roman" w:eastAsia="Times New Roman" w:hAnsi="Times New Roman" w:cs="Times New Roman"/>
          <w:bCs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bCs/>
          <w:color w:val="333333"/>
          <w:spacing w:val="30"/>
        </w:rPr>
        <w:t>Assam State Legislature (Delegation of Power) Act, 1981</w:t>
      </w:r>
    </w:p>
    <w:p w:rsidR="00C760FF" w:rsidRPr="00DB5828" w:rsidRDefault="00C760FF" w:rsidP="00D4737E">
      <w:pPr>
        <w:pStyle w:val="ListParagraph"/>
        <w:numPr>
          <w:ilvl w:val="0"/>
          <w:numId w:val="7"/>
        </w:numPr>
        <w:spacing w:after="0" w:line="240" w:lineRule="atLeast"/>
        <w:rPr>
          <w:rFonts w:ascii="Times New Roman" w:eastAsia="Times New Roman" w:hAnsi="Times New Roman" w:cs="Times New Roman"/>
          <w:bCs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bCs/>
          <w:color w:val="333333"/>
          <w:spacing w:val="30"/>
        </w:rPr>
        <w:t>The Delhi (Delegation of Power) Act, 1964</w:t>
      </w:r>
    </w:p>
    <w:p w:rsidR="00C760FF" w:rsidRPr="00DB5828" w:rsidRDefault="00C760FF" w:rsidP="00D4737E">
      <w:pPr>
        <w:pStyle w:val="ListParagraph"/>
        <w:numPr>
          <w:ilvl w:val="0"/>
          <w:numId w:val="7"/>
        </w:numPr>
        <w:spacing w:after="0" w:line="240" w:lineRule="atLeast"/>
        <w:rPr>
          <w:rFonts w:ascii="Times New Roman" w:eastAsia="Times New Roman" w:hAnsi="Times New Roman" w:cs="Times New Roman"/>
          <w:bCs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bCs/>
          <w:color w:val="333333"/>
          <w:spacing w:val="30"/>
        </w:rPr>
        <w:t>The Delhi Development Authority (Validation of Disciplinary Powers) Act, 1998</w:t>
      </w:r>
    </w:p>
    <w:p w:rsidR="00C760FF" w:rsidRPr="00DB5828" w:rsidRDefault="00C760FF" w:rsidP="00D4737E">
      <w:pPr>
        <w:pStyle w:val="ListParagraph"/>
        <w:numPr>
          <w:ilvl w:val="0"/>
          <w:numId w:val="7"/>
        </w:numPr>
        <w:spacing w:after="0" w:line="240" w:lineRule="atLeast"/>
        <w:rPr>
          <w:rFonts w:ascii="Times New Roman" w:eastAsia="Times New Roman" w:hAnsi="Times New Roman" w:cs="Times New Roman"/>
          <w:bCs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bCs/>
          <w:color w:val="333333"/>
          <w:spacing w:val="30"/>
        </w:rPr>
        <w:t>The Delhi Lands (Restrictions on Transfer) Act, 1972</w:t>
      </w:r>
    </w:p>
    <w:p w:rsidR="00C760FF" w:rsidRPr="00DB5828" w:rsidRDefault="00C760FF" w:rsidP="00D4737E">
      <w:pPr>
        <w:pStyle w:val="ListParagraph"/>
        <w:numPr>
          <w:ilvl w:val="0"/>
          <w:numId w:val="7"/>
        </w:numPr>
        <w:spacing w:after="0" w:line="240" w:lineRule="atLeast"/>
        <w:rPr>
          <w:rFonts w:ascii="Times New Roman" w:eastAsia="Times New Roman" w:hAnsi="Times New Roman" w:cs="Times New Roman"/>
          <w:bCs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bCs/>
          <w:color w:val="333333"/>
          <w:spacing w:val="30"/>
        </w:rPr>
        <w:t>The Delhi Laws Act, 1912</w:t>
      </w:r>
    </w:p>
    <w:p w:rsidR="00C760FF" w:rsidRPr="00DB5828" w:rsidRDefault="00C760FF" w:rsidP="00D4737E">
      <w:pPr>
        <w:pStyle w:val="ListParagraph"/>
        <w:numPr>
          <w:ilvl w:val="0"/>
          <w:numId w:val="7"/>
        </w:numPr>
        <w:spacing w:after="0" w:line="240" w:lineRule="atLeast"/>
        <w:rPr>
          <w:rFonts w:ascii="Times New Roman" w:eastAsia="Times New Roman" w:hAnsi="Times New Roman" w:cs="Times New Roman"/>
          <w:bCs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bCs/>
          <w:color w:val="333333"/>
          <w:spacing w:val="30"/>
        </w:rPr>
        <w:t>The Delhi Laws Act,1 915</w:t>
      </w:r>
    </w:p>
    <w:p w:rsidR="00C760FF" w:rsidRPr="00DB5828" w:rsidRDefault="00C760FF" w:rsidP="00D4737E">
      <w:pPr>
        <w:pStyle w:val="ListParagraph"/>
        <w:numPr>
          <w:ilvl w:val="0"/>
          <w:numId w:val="7"/>
        </w:numPr>
        <w:spacing w:after="0" w:line="240" w:lineRule="atLeast"/>
        <w:rPr>
          <w:rFonts w:ascii="Times New Roman" w:eastAsia="Times New Roman" w:hAnsi="Times New Roman" w:cs="Times New Roman"/>
          <w:bCs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bCs/>
          <w:color w:val="333333"/>
          <w:spacing w:val="30"/>
        </w:rPr>
        <w:t>The Delhi Municipal Corporation (Validation of Electricity Tax) Act, 1966</w:t>
      </w:r>
    </w:p>
    <w:p w:rsidR="00C760FF" w:rsidRPr="00DB5828" w:rsidRDefault="00C760FF" w:rsidP="00D4737E">
      <w:pPr>
        <w:pStyle w:val="ListParagraph"/>
        <w:numPr>
          <w:ilvl w:val="0"/>
          <w:numId w:val="7"/>
        </w:numPr>
        <w:spacing w:after="0" w:line="240" w:lineRule="atLeast"/>
        <w:rPr>
          <w:rFonts w:ascii="Times New Roman" w:eastAsia="Times New Roman" w:hAnsi="Times New Roman" w:cs="Times New Roman"/>
          <w:bCs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bCs/>
          <w:color w:val="333333"/>
          <w:spacing w:val="30"/>
        </w:rPr>
        <w:t>The Benami Transactions (Prohibitions) Act,1988</w:t>
      </w:r>
    </w:p>
    <w:p w:rsidR="00C760FF" w:rsidRPr="00DB5828" w:rsidRDefault="00C760FF" w:rsidP="00D4737E">
      <w:pPr>
        <w:pStyle w:val="ListParagraph"/>
        <w:numPr>
          <w:ilvl w:val="0"/>
          <w:numId w:val="7"/>
        </w:numPr>
        <w:spacing w:after="0" w:line="240" w:lineRule="atLeast"/>
        <w:rPr>
          <w:rFonts w:ascii="Times New Roman" w:eastAsia="Times New Roman" w:hAnsi="Times New Roman" w:cs="Times New Roman"/>
          <w:bCs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bCs/>
          <w:color w:val="333333"/>
          <w:spacing w:val="30"/>
        </w:rPr>
        <w:t>The Delhi Apartment Ownership Act, 1986</w:t>
      </w:r>
    </w:p>
    <w:p w:rsidR="00AF44D1" w:rsidRPr="00DB5828" w:rsidRDefault="00AF44D1" w:rsidP="00D4737E">
      <w:pPr>
        <w:pStyle w:val="ListParagraph"/>
        <w:numPr>
          <w:ilvl w:val="0"/>
          <w:numId w:val="7"/>
        </w:numPr>
        <w:spacing w:after="0" w:line="240" w:lineRule="atLeast"/>
        <w:rPr>
          <w:rFonts w:ascii="Times New Roman" w:eastAsia="Times New Roman" w:hAnsi="Times New Roman" w:cs="Times New Roman"/>
          <w:bCs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bCs/>
          <w:color w:val="333333"/>
          <w:spacing w:val="30"/>
        </w:rPr>
        <w:t>The Delhi Land Reforms Act, 1954</w:t>
      </w:r>
    </w:p>
    <w:p w:rsidR="00AF44D1" w:rsidRPr="00DB5828" w:rsidRDefault="00AF44D1" w:rsidP="00D4737E">
      <w:pPr>
        <w:pStyle w:val="ListParagraph"/>
        <w:numPr>
          <w:ilvl w:val="0"/>
          <w:numId w:val="7"/>
        </w:numPr>
        <w:spacing w:after="0" w:line="240" w:lineRule="atLeast"/>
        <w:rPr>
          <w:rFonts w:ascii="Times New Roman" w:eastAsia="Times New Roman" w:hAnsi="Times New Roman" w:cs="Times New Roman"/>
          <w:bCs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bCs/>
          <w:color w:val="333333"/>
          <w:spacing w:val="30"/>
        </w:rPr>
        <w:t>The Delhi Land (restrictions on Transfer) Act, 1972</w:t>
      </w:r>
    </w:p>
    <w:p w:rsidR="00AF44D1" w:rsidRPr="00DB5828" w:rsidRDefault="00AF44D1" w:rsidP="00D4737E">
      <w:pPr>
        <w:pStyle w:val="ListParagraph"/>
        <w:numPr>
          <w:ilvl w:val="0"/>
          <w:numId w:val="7"/>
        </w:numPr>
        <w:spacing w:after="0" w:line="240" w:lineRule="atLeast"/>
        <w:rPr>
          <w:rFonts w:ascii="Times New Roman" w:eastAsia="Times New Roman" w:hAnsi="Times New Roman" w:cs="Times New Roman"/>
          <w:bCs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bCs/>
          <w:color w:val="333333"/>
          <w:spacing w:val="30"/>
        </w:rPr>
        <w:t>The Delhi land Revenue Act, 1954</w:t>
      </w:r>
    </w:p>
    <w:p w:rsidR="00AF44D1" w:rsidRPr="00DB5828" w:rsidRDefault="00AF44D1" w:rsidP="00D4737E">
      <w:pPr>
        <w:pStyle w:val="ListParagraph"/>
        <w:numPr>
          <w:ilvl w:val="0"/>
          <w:numId w:val="7"/>
        </w:numPr>
        <w:spacing w:after="0" w:line="240" w:lineRule="atLeast"/>
        <w:rPr>
          <w:rFonts w:ascii="Times New Roman" w:eastAsia="Times New Roman" w:hAnsi="Times New Roman" w:cs="Times New Roman"/>
          <w:bCs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bCs/>
          <w:color w:val="333333"/>
          <w:spacing w:val="30"/>
        </w:rPr>
        <w:t>The Delhi Rent Act, 1995</w:t>
      </w:r>
    </w:p>
    <w:p w:rsidR="00AF44D1" w:rsidRPr="00DB5828" w:rsidRDefault="00AF44D1" w:rsidP="00D4737E">
      <w:pPr>
        <w:pStyle w:val="ListParagraph"/>
        <w:numPr>
          <w:ilvl w:val="0"/>
          <w:numId w:val="7"/>
        </w:numPr>
        <w:spacing w:after="0" w:line="240" w:lineRule="atLeast"/>
        <w:rPr>
          <w:rFonts w:ascii="Times New Roman" w:eastAsia="Times New Roman" w:hAnsi="Times New Roman" w:cs="Times New Roman"/>
          <w:bCs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bCs/>
          <w:color w:val="333333"/>
          <w:spacing w:val="30"/>
        </w:rPr>
        <w:t>The Delhi Rent Control Act, 1958</w:t>
      </w:r>
    </w:p>
    <w:p w:rsidR="00AF44D1" w:rsidRPr="00DB5828" w:rsidRDefault="00AF44D1" w:rsidP="00D4737E">
      <w:pPr>
        <w:pStyle w:val="ListParagraph"/>
        <w:numPr>
          <w:ilvl w:val="0"/>
          <w:numId w:val="7"/>
        </w:numPr>
        <w:spacing w:after="0" w:line="240" w:lineRule="atLeast"/>
        <w:rPr>
          <w:rFonts w:ascii="Times New Roman" w:eastAsia="Times New Roman" w:hAnsi="Times New Roman" w:cs="Times New Roman"/>
          <w:bCs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bCs/>
          <w:color w:val="333333"/>
          <w:spacing w:val="30"/>
        </w:rPr>
        <w:lastRenderedPageBreak/>
        <w:t>The Hindu Disposition of property Act,1916</w:t>
      </w:r>
    </w:p>
    <w:p w:rsidR="00AF44D1" w:rsidRPr="00DB5828" w:rsidRDefault="00AF44D1" w:rsidP="00D4737E">
      <w:pPr>
        <w:pStyle w:val="ListParagraph"/>
        <w:numPr>
          <w:ilvl w:val="0"/>
          <w:numId w:val="7"/>
        </w:numPr>
        <w:spacing w:after="0" w:line="240" w:lineRule="atLeast"/>
        <w:rPr>
          <w:rFonts w:ascii="Times New Roman" w:eastAsia="Times New Roman" w:hAnsi="Times New Roman" w:cs="Times New Roman"/>
          <w:bCs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bCs/>
          <w:color w:val="333333"/>
          <w:spacing w:val="30"/>
        </w:rPr>
        <w:t xml:space="preserve">The Public premises (Eviction of </w:t>
      </w:r>
      <w:r w:rsidR="00FF7A46" w:rsidRPr="00DB5828">
        <w:rPr>
          <w:rFonts w:ascii="Times New Roman" w:eastAsia="Times New Roman" w:hAnsi="Times New Roman" w:cs="Times New Roman"/>
          <w:bCs/>
          <w:color w:val="333333"/>
          <w:spacing w:val="30"/>
        </w:rPr>
        <w:t>Unauthorized</w:t>
      </w:r>
      <w:r w:rsidRPr="00DB5828">
        <w:rPr>
          <w:rFonts w:ascii="Times New Roman" w:eastAsia="Times New Roman" w:hAnsi="Times New Roman" w:cs="Times New Roman"/>
          <w:bCs/>
          <w:color w:val="333333"/>
          <w:spacing w:val="30"/>
        </w:rPr>
        <w:t xml:space="preserve"> Occupants) Act, 1971</w:t>
      </w:r>
    </w:p>
    <w:p w:rsidR="00AF44D1" w:rsidRPr="00DB5828" w:rsidRDefault="00AF44D1" w:rsidP="00D4737E">
      <w:pPr>
        <w:pStyle w:val="ListParagraph"/>
        <w:numPr>
          <w:ilvl w:val="0"/>
          <w:numId w:val="7"/>
        </w:numPr>
        <w:spacing w:after="0" w:line="240" w:lineRule="atLeast"/>
        <w:rPr>
          <w:rFonts w:ascii="Times New Roman" w:eastAsia="Times New Roman" w:hAnsi="Times New Roman" w:cs="Times New Roman"/>
          <w:bCs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bCs/>
          <w:color w:val="333333"/>
          <w:spacing w:val="30"/>
        </w:rPr>
        <w:t>Land Acquisition Act, 1894</w:t>
      </w:r>
    </w:p>
    <w:p w:rsidR="002873AC" w:rsidRPr="00DB5828" w:rsidRDefault="002873AC" w:rsidP="002873AC">
      <w:pPr>
        <w:spacing w:after="0" w:line="240" w:lineRule="atLeast"/>
        <w:rPr>
          <w:rFonts w:ascii="Times New Roman" w:eastAsia="Times New Roman" w:hAnsi="Times New Roman" w:cs="Times New Roman"/>
          <w:bCs/>
          <w:color w:val="333333"/>
          <w:spacing w:val="30"/>
        </w:rPr>
      </w:pPr>
    </w:p>
    <w:p w:rsidR="002873AC" w:rsidRPr="00DB5828" w:rsidRDefault="002873AC" w:rsidP="002873AC">
      <w:pPr>
        <w:spacing w:after="0" w:line="240" w:lineRule="atLeast"/>
        <w:rPr>
          <w:rFonts w:ascii="Times New Roman" w:eastAsia="Times New Roman" w:hAnsi="Times New Roman" w:cs="Times New Roman"/>
          <w:bCs/>
          <w:color w:val="333333"/>
          <w:spacing w:val="30"/>
        </w:rPr>
      </w:pPr>
    </w:p>
    <w:tbl>
      <w:tblPr>
        <w:tblStyle w:val="TableGrid"/>
        <w:tblW w:w="0" w:type="auto"/>
        <w:tblLook w:val="04A0"/>
      </w:tblPr>
      <w:tblGrid>
        <w:gridCol w:w="9576"/>
      </w:tblGrid>
      <w:tr w:rsidR="002873AC" w:rsidRPr="00DB5828" w:rsidTr="008932AF">
        <w:tc>
          <w:tcPr>
            <w:tcW w:w="9576" w:type="dxa"/>
            <w:shd w:val="clear" w:color="auto" w:fill="F79646" w:themeFill="accent6"/>
          </w:tcPr>
          <w:p w:rsidR="002873AC" w:rsidRPr="00DB5828" w:rsidRDefault="002873AC" w:rsidP="002873AC">
            <w:pPr>
              <w:spacing w:line="240" w:lineRule="atLeast"/>
              <w:rPr>
                <w:rFonts w:ascii="Times New Roman" w:eastAsia="Times New Roman" w:hAnsi="Times New Roman" w:cs="Times New Roman"/>
                <w:bCs/>
                <w:color w:val="333333"/>
                <w:spacing w:val="30"/>
              </w:rPr>
            </w:pPr>
            <w:r w:rsidRPr="00DB5828">
              <w:rPr>
                <w:rFonts w:ascii="Times New Roman" w:eastAsia="Times New Roman" w:hAnsi="Times New Roman" w:cs="Times New Roman"/>
                <w:bCs/>
                <w:color w:val="333333"/>
                <w:spacing w:val="30"/>
              </w:rPr>
              <w:t>FOREGIN EXCHANGE LAWS</w:t>
            </w:r>
          </w:p>
        </w:tc>
      </w:tr>
    </w:tbl>
    <w:p w:rsidR="002873AC" w:rsidRPr="00DB5828" w:rsidRDefault="002873AC" w:rsidP="002873AC">
      <w:pPr>
        <w:spacing w:after="0" w:line="240" w:lineRule="atLeast"/>
        <w:rPr>
          <w:rFonts w:ascii="Times New Roman" w:eastAsia="Times New Roman" w:hAnsi="Times New Roman" w:cs="Times New Roman"/>
          <w:bCs/>
          <w:color w:val="333333"/>
          <w:spacing w:val="30"/>
        </w:rPr>
      </w:pPr>
    </w:p>
    <w:p w:rsidR="002873AC" w:rsidRPr="00DB5828" w:rsidRDefault="002873AC" w:rsidP="002873AC">
      <w:pPr>
        <w:pStyle w:val="ListParagraph"/>
        <w:numPr>
          <w:ilvl w:val="0"/>
          <w:numId w:val="8"/>
        </w:numPr>
        <w:spacing w:after="0" w:line="240" w:lineRule="atLeast"/>
        <w:rPr>
          <w:rFonts w:ascii="Times New Roman" w:eastAsia="Times New Roman" w:hAnsi="Times New Roman" w:cs="Times New Roman"/>
          <w:bCs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bCs/>
          <w:color w:val="333333"/>
          <w:spacing w:val="30"/>
        </w:rPr>
        <w:t>The Conservation of Foreign Exchange and Prevention of Smuggling Activities Act, 1974</w:t>
      </w:r>
    </w:p>
    <w:p w:rsidR="002873AC" w:rsidRPr="00DB5828" w:rsidRDefault="002873AC" w:rsidP="002873AC">
      <w:pPr>
        <w:pStyle w:val="ListParagraph"/>
        <w:numPr>
          <w:ilvl w:val="0"/>
          <w:numId w:val="8"/>
        </w:numPr>
        <w:spacing w:after="0" w:line="240" w:lineRule="atLeast"/>
        <w:rPr>
          <w:rFonts w:ascii="Times New Roman" w:eastAsia="Times New Roman" w:hAnsi="Times New Roman" w:cs="Times New Roman"/>
          <w:bCs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bCs/>
          <w:color w:val="333333"/>
          <w:spacing w:val="30"/>
        </w:rPr>
        <w:t>The Foreign Exchange Maintenance Act, 1999</w:t>
      </w:r>
    </w:p>
    <w:p w:rsidR="002873AC" w:rsidRPr="00DB5828" w:rsidRDefault="002873AC" w:rsidP="002873AC">
      <w:pPr>
        <w:pStyle w:val="ListParagraph"/>
        <w:numPr>
          <w:ilvl w:val="0"/>
          <w:numId w:val="8"/>
        </w:numPr>
        <w:spacing w:after="0" w:line="240" w:lineRule="atLeast"/>
        <w:rPr>
          <w:rFonts w:ascii="Times New Roman" w:eastAsia="Times New Roman" w:hAnsi="Times New Roman" w:cs="Times New Roman"/>
          <w:bCs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bCs/>
          <w:color w:val="333333"/>
          <w:spacing w:val="30"/>
        </w:rPr>
        <w:t>The Smugglers and Foreign Exchange Manipulators (Forfeiture of Property) Act, 1976</w:t>
      </w:r>
    </w:p>
    <w:p w:rsidR="002873AC" w:rsidRPr="00DB5828" w:rsidRDefault="002873AC" w:rsidP="002873AC">
      <w:pPr>
        <w:pStyle w:val="ListParagraph"/>
        <w:numPr>
          <w:ilvl w:val="0"/>
          <w:numId w:val="8"/>
        </w:numPr>
        <w:spacing w:after="0" w:line="240" w:lineRule="atLeast"/>
        <w:rPr>
          <w:rFonts w:ascii="Times New Roman" w:eastAsia="Times New Roman" w:hAnsi="Times New Roman" w:cs="Times New Roman"/>
          <w:bCs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bCs/>
          <w:color w:val="333333"/>
          <w:spacing w:val="30"/>
        </w:rPr>
        <w:t>The Foreign Trade (Development and Regulation) Act, 1992</w:t>
      </w:r>
    </w:p>
    <w:p w:rsidR="002873AC" w:rsidRPr="00DB5828" w:rsidRDefault="002873AC" w:rsidP="002873AC">
      <w:pPr>
        <w:spacing w:after="0" w:line="240" w:lineRule="atLeast"/>
        <w:rPr>
          <w:rFonts w:ascii="Times New Roman" w:eastAsia="Times New Roman" w:hAnsi="Times New Roman" w:cs="Times New Roman"/>
          <w:bCs/>
          <w:color w:val="333333"/>
          <w:spacing w:val="30"/>
        </w:rPr>
      </w:pPr>
    </w:p>
    <w:p w:rsidR="00C760FF" w:rsidRPr="00DB5828" w:rsidRDefault="00C760FF" w:rsidP="005B30A1">
      <w:pPr>
        <w:spacing w:after="0" w:line="240" w:lineRule="atLeast"/>
        <w:rPr>
          <w:rFonts w:ascii="Times New Roman" w:eastAsia="Times New Roman" w:hAnsi="Times New Roman" w:cs="Times New Roman"/>
          <w:bCs/>
          <w:color w:val="333333"/>
          <w:spacing w:val="30"/>
        </w:rPr>
      </w:pPr>
    </w:p>
    <w:p w:rsidR="00C760FF" w:rsidRPr="00DB5828" w:rsidRDefault="00C760FF" w:rsidP="005B30A1">
      <w:pPr>
        <w:spacing w:after="0" w:line="240" w:lineRule="atLeast"/>
        <w:rPr>
          <w:rFonts w:ascii="Times New Roman" w:eastAsia="Times New Roman" w:hAnsi="Times New Roman" w:cs="Times New Roman"/>
          <w:bCs/>
          <w:color w:val="333333"/>
          <w:spacing w:val="30"/>
        </w:rPr>
      </w:pPr>
    </w:p>
    <w:p w:rsidR="00C760FF" w:rsidRPr="00DB5828" w:rsidRDefault="00C760FF" w:rsidP="005B30A1">
      <w:pPr>
        <w:spacing w:after="0" w:line="240" w:lineRule="atLeast"/>
        <w:rPr>
          <w:rFonts w:ascii="Times New Roman" w:eastAsia="Times New Roman" w:hAnsi="Times New Roman" w:cs="Times New Roman"/>
          <w:bCs/>
          <w:color w:val="333333"/>
          <w:spacing w:val="30"/>
        </w:rPr>
      </w:pPr>
    </w:p>
    <w:tbl>
      <w:tblPr>
        <w:tblStyle w:val="TableGrid"/>
        <w:tblW w:w="0" w:type="auto"/>
        <w:tblLook w:val="04A0"/>
      </w:tblPr>
      <w:tblGrid>
        <w:gridCol w:w="9576"/>
      </w:tblGrid>
      <w:tr w:rsidR="00D509AF" w:rsidRPr="00DB5828" w:rsidTr="008932AF">
        <w:tc>
          <w:tcPr>
            <w:tcW w:w="9576" w:type="dxa"/>
            <w:shd w:val="clear" w:color="auto" w:fill="F79646" w:themeFill="accent6"/>
          </w:tcPr>
          <w:p w:rsidR="00D509AF" w:rsidRPr="00DB5828" w:rsidRDefault="00D509AF" w:rsidP="00993A80">
            <w:pPr>
              <w:spacing w:line="240" w:lineRule="atLeast"/>
              <w:rPr>
                <w:rFonts w:ascii="Times New Roman" w:eastAsia="Times New Roman" w:hAnsi="Times New Roman" w:cs="Times New Roman"/>
                <w:color w:val="333333"/>
                <w:spacing w:val="30"/>
              </w:rPr>
            </w:pPr>
            <w:r w:rsidRPr="00DB5828">
              <w:rPr>
                <w:rFonts w:ascii="Times New Roman" w:eastAsia="Times New Roman" w:hAnsi="Times New Roman" w:cs="Times New Roman"/>
                <w:color w:val="333333"/>
                <w:spacing w:val="30"/>
              </w:rPr>
              <w:t>FAMILY LAWS</w:t>
            </w:r>
          </w:p>
        </w:tc>
      </w:tr>
    </w:tbl>
    <w:p w:rsidR="009E54B3" w:rsidRPr="00DB5828" w:rsidRDefault="009E54B3" w:rsidP="00993A80">
      <w:pPr>
        <w:spacing w:after="0" w:line="240" w:lineRule="atLeast"/>
        <w:rPr>
          <w:rFonts w:ascii="Times New Roman" w:eastAsia="Times New Roman" w:hAnsi="Times New Roman" w:cs="Times New Roman"/>
          <w:color w:val="333333"/>
          <w:spacing w:val="30"/>
        </w:rPr>
      </w:pPr>
    </w:p>
    <w:p w:rsidR="0012227C" w:rsidRPr="00DB5828" w:rsidRDefault="0012227C" w:rsidP="0012227C">
      <w:pPr>
        <w:pStyle w:val="ListParagraph"/>
        <w:numPr>
          <w:ilvl w:val="0"/>
          <w:numId w:val="9"/>
        </w:numPr>
        <w:spacing w:after="0" w:line="240" w:lineRule="atLeast"/>
        <w:rPr>
          <w:rFonts w:ascii="Times New Roman" w:eastAsia="Times New Roman" w:hAnsi="Times New Roman" w:cs="Times New Roman"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color w:val="333333"/>
          <w:spacing w:val="30"/>
        </w:rPr>
        <w:t>Protection of Women from Domestic Violence Act, 2005</w:t>
      </w:r>
    </w:p>
    <w:p w:rsidR="0012227C" w:rsidRPr="00DB5828" w:rsidRDefault="0012227C" w:rsidP="0012227C">
      <w:pPr>
        <w:pStyle w:val="ListParagraph"/>
        <w:numPr>
          <w:ilvl w:val="0"/>
          <w:numId w:val="9"/>
        </w:numPr>
        <w:spacing w:after="0" w:line="240" w:lineRule="atLeast"/>
        <w:rPr>
          <w:rFonts w:ascii="Times New Roman" w:eastAsia="Times New Roman" w:hAnsi="Times New Roman" w:cs="Times New Roman"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color w:val="333333"/>
          <w:spacing w:val="30"/>
        </w:rPr>
        <w:t>The Dowry Prohibition Act, 1961</w:t>
      </w:r>
    </w:p>
    <w:p w:rsidR="0012227C" w:rsidRPr="00DB5828" w:rsidRDefault="0012227C" w:rsidP="0012227C">
      <w:pPr>
        <w:pStyle w:val="ListParagraph"/>
        <w:numPr>
          <w:ilvl w:val="0"/>
          <w:numId w:val="9"/>
        </w:numPr>
        <w:spacing w:after="0" w:line="240" w:lineRule="atLeast"/>
        <w:rPr>
          <w:rFonts w:ascii="Times New Roman" w:eastAsia="Times New Roman" w:hAnsi="Times New Roman" w:cs="Times New Roman"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color w:val="333333"/>
          <w:spacing w:val="30"/>
        </w:rPr>
        <w:t>The Foreign Marriage Act, 1969</w:t>
      </w:r>
    </w:p>
    <w:p w:rsidR="0012227C" w:rsidRPr="00DB5828" w:rsidRDefault="0012227C" w:rsidP="0012227C">
      <w:pPr>
        <w:pStyle w:val="ListParagraph"/>
        <w:numPr>
          <w:ilvl w:val="0"/>
          <w:numId w:val="9"/>
        </w:numPr>
        <w:spacing w:after="0" w:line="240" w:lineRule="atLeast"/>
        <w:rPr>
          <w:rFonts w:ascii="Times New Roman" w:eastAsia="Times New Roman" w:hAnsi="Times New Roman" w:cs="Times New Roman"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color w:val="333333"/>
          <w:spacing w:val="30"/>
        </w:rPr>
        <w:t>The Guardians’ and Wards Act, 1890</w:t>
      </w:r>
    </w:p>
    <w:p w:rsidR="0012227C" w:rsidRPr="00DB5828" w:rsidRDefault="0012227C" w:rsidP="0012227C">
      <w:pPr>
        <w:pStyle w:val="ListParagraph"/>
        <w:numPr>
          <w:ilvl w:val="0"/>
          <w:numId w:val="9"/>
        </w:numPr>
        <w:spacing w:after="0" w:line="240" w:lineRule="atLeast"/>
        <w:rPr>
          <w:rFonts w:ascii="Times New Roman" w:eastAsia="Times New Roman" w:hAnsi="Times New Roman" w:cs="Times New Roman"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color w:val="333333"/>
          <w:spacing w:val="30"/>
        </w:rPr>
        <w:t>The Hindu Marriage Act, 1955</w:t>
      </w:r>
    </w:p>
    <w:p w:rsidR="0012227C" w:rsidRPr="00DB5828" w:rsidRDefault="0012227C" w:rsidP="0012227C">
      <w:pPr>
        <w:pStyle w:val="ListParagraph"/>
        <w:numPr>
          <w:ilvl w:val="0"/>
          <w:numId w:val="9"/>
        </w:numPr>
        <w:spacing w:after="0" w:line="240" w:lineRule="atLeast"/>
        <w:rPr>
          <w:rFonts w:ascii="Times New Roman" w:eastAsia="Times New Roman" w:hAnsi="Times New Roman" w:cs="Times New Roman"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color w:val="333333"/>
          <w:spacing w:val="30"/>
        </w:rPr>
        <w:t>The Hindu Minority and guardianship Act, 1956</w:t>
      </w:r>
    </w:p>
    <w:p w:rsidR="0012227C" w:rsidRPr="00DB5828" w:rsidRDefault="0012227C" w:rsidP="0012227C">
      <w:pPr>
        <w:pStyle w:val="ListParagraph"/>
        <w:numPr>
          <w:ilvl w:val="0"/>
          <w:numId w:val="9"/>
        </w:numPr>
        <w:spacing w:after="0" w:line="240" w:lineRule="atLeast"/>
        <w:rPr>
          <w:rFonts w:ascii="Times New Roman" w:eastAsia="Times New Roman" w:hAnsi="Times New Roman" w:cs="Times New Roman"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color w:val="333333"/>
          <w:spacing w:val="30"/>
        </w:rPr>
        <w:t>The Indian Divorce Act, 1869</w:t>
      </w:r>
    </w:p>
    <w:p w:rsidR="0012227C" w:rsidRPr="00DB5828" w:rsidRDefault="0012227C" w:rsidP="0012227C">
      <w:pPr>
        <w:pStyle w:val="ListParagraph"/>
        <w:numPr>
          <w:ilvl w:val="0"/>
          <w:numId w:val="9"/>
        </w:numPr>
        <w:spacing w:after="0" w:line="240" w:lineRule="atLeast"/>
        <w:rPr>
          <w:rFonts w:ascii="Times New Roman" w:eastAsia="Times New Roman" w:hAnsi="Times New Roman" w:cs="Times New Roman"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color w:val="333333"/>
          <w:spacing w:val="30"/>
        </w:rPr>
        <w:t>The Maternity Benefits Act, 1961</w:t>
      </w:r>
    </w:p>
    <w:p w:rsidR="0012227C" w:rsidRPr="00DB5828" w:rsidRDefault="0012227C" w:rsidP="0012227C">
      <w:pPr>
        <w:pStyle w:val="ListParagraph"/>
        <w:numPr>
          <w:ilvl w:val="0"/>
          <w:numId w:val="9"/>
        </w:numPr>
        <w:spacing w:after="0" w:line="240" w:lineRule="atLeast"/>
        <w:rPr>
          <w:rFonts w:ascii="Times New Roman" w:eastAsia="Times New Roman" w:hAnsi="Times New Roman" w:cs="Times New Roman"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color w:val="333333"/>
          <w:spacing w:val="30"/>
        </w:rPr>
        <w:t>The Muslim personal Law (Sharjat) Application Act, 1937</w:t>
      </w:r>
    </w:p>
    <w:p w:rsidR="0012227C" w:rsidRPr="00DB5828" w:rsidRDefault="0012227C" w:rsidP="0012227C">
      <w:pPr>
        <w:pStyle w:val="ListParagraph"/>
        <w:numPr>
          <w:ilvl w:val="0"/>
          <w:numId w:val="9"/>
        </w:numPr>
        <w:spacing w:after="0" w:line="240" w:lineRule="atLeast"/>
        <w:rPr>
          <w:rFonts w:ascii="Times New Roman" w:eastAsia="Times New Roman" w:hAnsi="Times New Roman" w:cs="Times New Roman"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color w:val="333333"/>
          <w:spacing w:val="30"/>
        </w:rPr>
        <w:t>The Muslim Women (protection of Rights on Divorce) Act, 1986</w:t>
      </w:r>
    </w:p>
    <w:p w:rsidR="0012227C" w:rsidRPr="00DB5828" w:rsidRDefault="0012227C" w:rsidP="0012227C">
      <w:pPr>
        <w:pStyle w:val="ListParagraph"/>
        <w:numPr>
          <w:ilvl w:val="0"/>
          <w:numId w:val="9"/>
        </w:numPr>
        <w:spacing w:after="0" w:line="240" w:lineRule="atLeast"/>
        <w:rPr>
          <w:rFonts w:ascii="Times New Roman" w:eastAsia="Times New Roman" w:hAnsi="Times New Roman" w:cs="Times New Roman"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color w:val="333333"/>
          <w:spacing w:val="30"/>
        </w:rPr>
        <w:t>The Dissolution of Marriage Act, 1954</w:t>
      </w:r>
    </w:p>
    <w:p w:rsidR="0012227C" w:rsidRPr="00DB5828" w:rsidRDefault="0012227C" w:rsidP="0012227C">
      <w:pPr>
        <w:pStyle w:val="ListParagraph"/>
        <w:numPr>
          <w:ilvl w:val="0"/>
          <w:numId w:val="9"/>
        </w:numPr>
        <w:spacing w:after="0" w:line="240" w:lineRule="atLeast"/>
        <w:rPr>
          <w:rFonts w:ascii="Times New Roman" w:eastAsia="Times New Roman" w:hAnsi="Times New Roman" w:cs="Times New Roman"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color w:val="333333"/>
          <w:spacing w:val="30"/>
        </w:rPr>
        <w:t xml:space="preserve">The Hindu </w:t>
      </w:r>
      <w:r w:rsidR="007C1112" w:rsidRPr="00DB5828">
        <w:rPr>
          <w:rFonts w:ascii="Times New Roman" w:eastAsia="Times New Roman" w:hAnsi="Times New Roman" w:cs="Times New Roman"/>
          <w:color w:val="333333"/>
          <w:spacing w:val="30"/>
        </w:rPr>
        <w:t>Succession</w:t>
      </w:r>
      <w:r w:rsidRPr="00DB5828">
        <w:rPr>
          <w:rFonts w:ascii="Times New Roman" w:eastAsia="Times New Roman" w:hAnsi="Times New Roman" w:cs="Times New Roman"/>
          <w:color w:val="333333"/>
          <w:spacing w:val="30"/>
        </w:rPr>
        <w:t xml:space="preserve"> Act, 1956</w:t>
      </w:r>
    </w:p>
    <w:p w:rsidR="0012227C" w:rsidRPr="00DB5828" w:rsidRDefault="0012227C" w:rsidP="0012227C">
      <w:pPr>
        <w:pStyle w:val="ListParagraph"/>
        <w:numPr>
          <w:ilvl w:val="0"/>
          <w:numId w:val="9"/>
        </w:numPr>
        <w:spacing w:after="0" w:line="240" w:lineRule="atLeast"/>
        <w:rPr>
          <w:rFonts w:ascii="Times New Roman" w:eastAsia="Times New Roman" w:hAnsi="Times New Roman" w:cs="Times New Roman"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color w:val="333333"/>
          <w:spacing w:val="30"/>
        </w:rPr>
        <w:t>The Hindu Adoptions and Maintenance Act, 1956</w:t>
      </w:r>
    </w:p>
    <w:p w:rsidR="0012227C" w:rsidRPr="00DB5828" w:rsidRDefault="0012227C" w:rsidP="0012227C">
      <w:pPr>
        <w:pStyle w:val="ListParagraph"/>
        <w:numPr>
          <w:ilvl w:val="0"/>
          <w:numId w:val="9"/>
        </w:numPr>
        <w:spacing w:after="0" w:line="240" w:lineRule="atLeast"/>
        <w:rPr>
          <w:rFonts w:ascii="Times New Roman" w:eastAsia="Times New Roman" w:hAnsi="Times New Roman" w:cs="Times New Roman"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color w:val="333333"/>
          <w:spacing w:val="30"/>
        </w:rPr>
        <w:t xml:space="preserve">Indian and </w:t>
      </w:r>
      <w:r w:rsidR="007C1112" w:rsidRPr="00DB5828">
        <w:rPr>
          <w:rFonts w:ascii="Times New Roman" w:eastAsia="Times New Roman" w:hAnsi="Times New Roman" w:cs="Times New Roman"/>
          <w:color w:val="333333"/>
          <w:spacing w:val="30"/>
        </w:rPr>
        <w:t>Colonial</w:t>
      </w:r>
      <w:r w:rsidRPr="00DB5828">
        <w:rPr>
          <w:rFonts w:ascii="Times New Roman" w:eastAsia="Times New Roman" w:hAnsi="Times New Roman" w:cs="Times New Roman"/>
          <w:color w:val="333333"/>
          <w:spacing w:val="30"/>
        </w:rPr>
        <w:t xml:space="preserve"> Divorce Jurisdiction Act, 1940</w:t>
      </w:r>
    </w:p>
    <w:p w:rsidR="0012227C" w:rsidRPr="00DB5828" w:rsidRDefault="0012227C" w:rsidP="0012227C">
      <w:pPr>
        <w:pStyle w:val="ListParagraph"/>
        <w:numPr>
          <w:ilvl w:val="0"/>
          <w:numId w:val="9"/>
        </w:numPr>
        <w:spacing w:after="0" w:line="240" w:lineRule="atLeast"/>
        <w:rPr>
          <w:rFonts w:ascii="Times New Roman" w:eastAsia="Times New Roman" w:hAnsi="Times New Roman" w:cs="Times New Roman"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color w:val="333333"/>
          <w:spacing w:val="30"/>
        </w:rPr>
        <w:t>The Anand Marriage Act, 1909</w:t>
      </w:r>
    </w:p>
    <w:p w:rsidR="0012227C" w:rsidRPr="00DB5828" w:rsidRDefault="0012227C" w:rsidP="0012227C">
      <w:pPr>
        <w:pStyle w:val="ListParagraph"/>
        <w:numPr>
          <w:ilvl w:val="0"/>
          <w:numId w:val="9"/>
        </w:numPr>
        <w:spacing w:after="0" w:line="240" w:lineRule="atLeast"/>
        <w:rPr>
          <w:rFonts w:ascii="Times New Roman" w:eastAsia="Times New Roman" w:hAnsi="Times New Roman" w:cs="Times New Roman"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color w:val="333333"/>
          <w:spacing w:val="30"/>
        </w:rPr>
        <w:t>The Arya Marriage validation Act, 1937</w:t>
      </w:r>
    </w:p>
    <w:p w:rsidR="0012227C" w:rsidRPr="00DB5828" w:rsidRDefault="0012227C" w:rsidP="0012227C">
      <w:pPr>
        <w:pStyle w:val="ListParagraph"/>
        <w:numPr>
          <w:ilvl w:val="0"/>
          <w:numId w:val="9"/>
        </w:numPr>
        <w:spacing w:after="0" w:line="240" w:lineRule="atLeast"/>
        <w:rPr>
          <w:rFonts w:ascii="Times New Roman" w:eastAsia="Times New Roman" w:hAnsi="Times New Roman" w:cs="Times New Roman"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color w:val="333333"/>
          <w:spacing w:val="30"/>
        </w:rPr>
        <w:t>Matrimonial Causes (War Marriages ) Act,1 948</w:t>
      </w:r>
    </w:p>
    <w:p w:rsidR="0012227C" w:rsidRPr="00DB5828" w:rsidRDefault="0012227C" w:rsidP="0012227C">
      <w:pPr>
        <w:pStyle w:val="ListParagraph"/>
        <w:numPr>
          <w:ilvl w:val="0"/>
          <w:numId w:val="9"/>
        </w:numPr>
        <w:spacing w:after="0" w:line="240" w:lineRule="atLeast"/>
        <w:rPr>
          <w:rFonts w:ascii="Times New Roman" w:eastAsia="Times New Roman" w:hAnsi="Times New Roman" w:cs="Times New Roman"/>
          <w:color w:val="333333"/>
          <w:spacing w:val="30"/>
        </w:rPr>
      </w:pPr>
      <w:r w:rsidRPr="00DB5828">
        <w:rPr>
          <w:rFonts w:ascii="Times New Roman" w:eastAsia="Times New Roman" w:hAnsi="Times New Roman" w:cs="Times New Roman"/>
          <w:color w:val="333333"/>
          <w:spacing w:val="30"/>
        </w:rPr>
        <w:t>The Child Marriage Restraint Act, 1929</w:t>
      </w:r>
    </w:p>
    <w:p w:rsidR="0012227C" w:rsidRPr="00DB5828" w:rsidRDefault="0012227C" w:rsidP="00993A80">
      <w:pPr>
        <w:spacing w:after="0" w:line="240" w:lineRule="atLeast"/>
        <w:rPr>
          <w:rFonts w:ascii="Times New Roman" w:eastAsia="Times New Roman" w:hAnsi="Times New Roman" w:cs="Times New Roman"/>
          <w:color w:val="333333"/>
          <w:spacing w:val="30"/>
        </w:rPr>
      </w:pPr>
    </w:p>
    <w:tbl>
      <w:tblPr>
        <w:tblStyle w:val="TableGrid"/>
        <w:tblW w:w="0" w:type="auto"/>
        <w:tblLook w:val="04A0"/>
      </w:tblPr>
      <w:tblGrid>
        <w:gridCol w:w="9576"/>
      </w:tblGrid>
      <w:tr w:rsidR="00263370" w:rsidRPr="00DB5828" w:rsidTr="008932AF">
        <w:tc>
          <w:tcPr>
            <w:tcW w:w="9576" w:type="dxa"/>
            <w:shd w:val="clear" w:color="auto" w:fill="F79646" w:themeFill="accent6"/>
          </w:tcPr>
          <w:p w:rsidR="00263370" w:rsidRPr="00DB5828" w:rsidRDefault="00263370" w:rsidP="00993A80">
            <w:pPr>
              <w:spacing w:line="240" w:lineRule="atLeast"/>
              <w:rPr>
                <w:rFonts w:ascii="Times New Roman" w:eastAsia="Times New Roman" w:hAnsi="Times New Roman" w:cs="Times New Roman"/>
                <w:color w:val="333333"/>
                <w:spacing w:val="30"/>
              </w:rPr>
            </w:pPr>
            <w:r w:rsidRPr="00DB5828">
              <w:rPr>
                <w:rFonts w:ascii="Times New Roman" w:eastAsia="Times New Roman" w:hAnsi="Times New Roman" w:cs="Times New Roman"/>
                <w:color w:val="333333"/>
                <w:spacing w:val="30"/>
              </w:rPr>
              <w:t>LEGAL AND PROFESSIONAL LAWS</w:t>
            </w:r>
          </w:p>
        </w:tc>
      </w:tr>
    </w:tbl>
    <w:p w:rsidR="00263370" w:rsidRPr="00DB5828" w:rsidRDefault="00263370" w:rsidP="00993A80">
      <w:pPr>
        <w:spacing w:after="0" w:line="240" w:lineRule="atLeast"/>
        <w:rPr>
          <w:rFonts w:ascii="Times New Roman" w:eastAsia="Times New Roman" w:hAnsi="Times New Roman" w:cs="Times New Roman"/>
          <w:color w:val="333333"/>
          <w:spacing w:val="30"/>
        </w:rPr>
      </w:pPr>
    </w:p>
    <w:p w:rsidR="00893BD0" w:rsidRPr="0020340C" w:rsidRDefault="00893BD0" w:rsidP="00893BD0">
      <w:pPr>
        <w:spacing w:after="0" w:line="240" w:lineRule="atLeast"/>
        <w:rPr>
          <w:rFonts w:ascii="Times New Roman" w:eastAsia="Times New Roman" w:hAnsi="Times New Roman" w:cs="Times New Roman"/>
          <w:bCs/>
          <w:spacing w:val="30"/>
        </w:rPr>
      </w:pPr>
    </w:p>
    <w:p w:rsidR="00893BD0" w:rsidRPr="0020340C" w:rsidRDefault="000D2D17" w:rsidP="006711C8">
      <w:pPr>
        <w:pStyle w:val="ListParagraph"/>
        <w:numPr>
          <w:ilvl w:val="0"/>
          <w:numId w:val="18"/>
        </w:numPr>
        <w:spacing w:after="0" w:line="240" w:lineRule="atLeast"/>
        <w:rPr>
          <w:rFonts w:ascii="Times New Roman" w:eastAsia="Times New Roman" w:hAnsi="Times New Roman" w:cs="Times New Roman"/>
          <w:spacing w:val="30"/>
        </w:rPr>
      </w:pPr>
      <w:hyperlink r:id="rId8" w:history="1">
        <w:r w:rsidR="00893BD0" w:rsidRPr="0020340C">
          <w:rPr>
            <w:rFonts w:ascii="Times New Roman" w:eastAsia="Times New Roman" w:hAnsi="Times New Roman" w:cs="Times New Roman"/>
            <w:bCs/>
            <w:spacing w:val="30"/>
          </w:rPr>
          <w:t>The Advocates Act, 1961 </w:t>
        </w:r>
      </w:hyperlink>
    </w:p>
    <w:p w:rsidR="00893BD0" w:rsidRPr="0020340C" w:rsidRDefault="000D2D17" w:rsidP="006711C8">
      <w:pPr>
        <w:pStyle w:val="ListParagraph"/>
        <w:numPr>
          <w:ilvl w:val="0"/>
          <w:numId w:val="18"/>
        </w:numPr>
        <w:spacing w:after="0" w:line="240" w:lineRule="atLeast"/>
        <w:rPr>
          <w:rFonts w:ascii="Times New Roman" w:eastAsia="Times New Roman" w:hAnsi="Times New Roman" w:cs="Times New Roman"/>
          <w:spacing w:val="30"/>
        </w:rPr>
      </w:pPr>
      <w:hyperlink r:id="rId9" w:history="1">
        <w:r w:rsidR="00893BD0" w:rsidRPr="0020340C">
          <w:rPr>
            <w:rFonts w:ascii="Times New Roman" w:eastAsia="Times New Roman" w:hAnsi="Times New Roman" w:cs="Times New Roman"/>
            <w:bCs/>
            <w:spacing w:val="30"/>
          </w:rPr>
          <w:t>Apprentices Act, 1961</w:t>
        </w:r>
      </w:hyperlink>
    </w:p>
    <w:p w:rsidR="00893BD0" w:rsidRPr="0020340C" w:rsidRDefault="000D2D17" w:rsidP="006711C8">
      <w:pPr>
        <w:pStyle w:val="ListParagraph"/>
        <w:numPr>
          <w:ilvl w:val="0"/>
          <w:numId w:val="18"/>
        </w:numPr>
        <w:spacing w:after="0" w:line="240" w:lineRule="atLeast"/>
        <w:rPr>
          <w:rFonts w:ascii="Times New Roman" w:eastAsia="Times New Roman" w:hAnsi="Times New Roman" w:cs="Times New Roman"/>
          <w:spacing w:val="30"/>
        </w:rPr>
      </w:pPr>
      <w:hyperlink r:id="rId10" w:history="1">
        <w:r w:rsidR="00893BD0" w:rsidRPr="0020340C">
          <w:rPr>
            <w:rFonts w:ascii="Times New Roman" w:eastAsia="Times New Roman" w:hAnsi="Times New Roman" w:cs="Times New Roman"/>
            <w:bCs/>
            <w:spacing w:val="30"/>
          </w:rPr>
          <w:t>The Commissions of Inquiry Act, 1952</w:t>
        </w:r>
      </w:hyperlink>
    </w:p>
    <w:p w:rsidR="00893BD0" w:rsidRPr="0020340C" w:rsidRDefault="000D2D17" w:rsidP="006711C8">
      <w:pPr>
        <w:pStyle w:val="ListParagraph"/>
        <w:numPr>
          <w:ilvl w:val="0"/>
          <w:numId w:val="18"/>
        </w:numPr>
        <w:spacing w:after="0" w:line="240" w:lineRule="atLeast"/>
        <w:rPr>
          <w:rFonts w:ascii="Times New Roman" w:eastAsia="Times New Roman" w:hAnsi="Times New Roman" w:cs="Times New Roman"/>
          <w:spacing w:val="30"/>
        </w:rPr>
      </w:pPr>
      <w:hyperlink r:id="rId11" w:history="1">
        <w:r w:rsidR="00893BD0" w:rsidRPr="0020340C">
          <w:rPr>
            <w:rFonts w:ascii="Times New Roman" w:eastAsia="Times New Roman" w:hAnsi="Times New Roman" w:cs="Times New Roman"/>
            <w:bCs/>
            <w:spacing w:val="30"/>
          </w:rPr>
          <w:t>The Company Secretaries Act, 1980</w:t>
        </w:r>
      </w:hyperlink>
    </w:p>
    <w:p w:rsidR="00893BD0" w:rsidRPr="0020340C" w:rsidRDefault="000D2D17" w:rsidP="006711C8">
      <w:pPr>
        <w:pStyle w:val="ListParagraph"/>
        <w:numPr>
          <w:ilvl w:val="0"/>
          <w:numId w:val="18"/>
        </w:numPr>
        <w:spacing w:after="0" w:line="240" w:lineRule="atLeast"/>
        <w:rPr>
          <w:rFonts w:ascii="Times New Roman" w:eastAsia="Times New Roman" w:hAnsi="Times New Roman" w:cs="Times New Roman"/>
          <w:spacing w:val="30"/>
        </w:rPr>
      </w:pPr>
      <w:hyperlink r:id="rId12" w:history="1">
        <w:r w:rsidR="00893BD0" w:rsidRPr="0020340C">
          <w:rPr>
            <w:rFonts w:ascii="Times New Roman" w:eastAsia="Times New Roman" w:hAnsi="Times New Roman" w:cs="Times New Roman"/>
            <w:bCs/>
            <w:spacing w:val="30"/>
          </w:rPr>
          <w:t>The Contempt of Courts Act, 1971</w:t>
        </w:r>
      </w:hyperlink>
    </w:p>
    <w:p w:rsidR="00893BD0" w:rsidRPr="0020340C" w:rsidRDefault="000D2D17" w:rsidP="006711C8">
      <w:pPr>
        <w:pStyle w:val="ListParagraph"/>
        <w:numPr>
          <w:ilvl w:val="0"/>
          <w:numId w:val="18"/>
        </w:numPr>
        <w:spacing w:after="0" w:line="240" w:lineRule="atLeast"/>
        <w:rPr>
          <w:rFonts w:ascii="Times New Roman" w:eastAsia="Times New Roman" w:hAnsi="Times New Roman" w:cs="Times New Roman"/>
          <w:spacing w:val="30"/>
        </w:rPr>
      </w:pPr>
      <w:hyperlink r:id="rId13" w:history="1">
        <w:r w:rsidR="00893BD0" w:rsidRPr="0020340C">
          <w:rPr>
            <w:rFonts w:ascii="Times New Roman" w:eastAsia="Times New Roman" w:hAnsi="Times New Roman" w:cs="Times New Roman"/>
            <w:bCs/>
            <w:spacing w:val="30"/>
          </w:rPr>
          <w:t>The Notaries Act, 1952</w:t>
        </w:r>
      </w:hyperlink>
    </w:p>
    <w:p w:rsidR="00893BD0" w:rsidRPr="0020340C" w:rsidRDefault="000D2D17" w:rsidP="006711C8">
      <w:pPr>
        <w:pStyle w:val="ListParagraph"/>
        <w:numPr>
          <w:ilvl w:val="0"/>
          <w:numId w:val="18"/>
        </w:numPr>
        <w:spacing w:after="0" w:line="240" w:lineRule="atLeast"/>
        <w:rPr>
          <w:rFonts w:ascii="Times New Roman" w:eastAsia="Times New Roman" w:hAnsi="Times New Roman" w:cs="Times New Roman"/>
          <w:spacing w:val="30"/>
        </w:rPr>
      </w:pPr>
      <w:hyperlink r:id="rId14" w:history="1">
        <w:r w:rsidR="00893BD0" w:rsidRPr="0020340C">
          <w:rPr>
            <w:rFonts w:ascii="Times New Roman" w:eastAsia="Times New Roman" w:hAnsi="Times New Roman" w:cs="Times New Roman"/>
            <w:bCs/>
            <w:spacing w:val="30"/>
          </w:rPr>
          <w:t>The Acting Judges Act, 1867</w:t>
        </w:r>
      </w:hyperlink>
    </w:p>
    <w:p w:rsidR="00893BD0" w:rsidRPr="0020340C" w:rsidRDefault="000D2D17" w:rsidP="006711C8">
      <w:pPr>
        <w:pStyle w:val="ListParagraph"/>
        <w:numPr>
          <w:ilvl w:val="0"/>
          <w:numId w:val="18"/>
        </w:numPr>
        <w:spacing w:after="0" w:line="240" w:lineRule="atLeast"/>
        <w:rPr>
          <w:rFonts w:ascii="Times New Roman" w:eastAsia="Times New Roman" w:hAnsi="Times New Roman" w:cs="Times New Roman"/>
          <w:spacing w:val="30"/>
        </w:rPr>
      </w:pPr>
      <w:hyperlink r:id="rId15" w:history="1">
        <w:r w:rsidR="00893BD0" w:rsidRPr="0020340C">
          <w:rPr>
            <w:rFonts w:ascii="Times New Roman" w:eastAsia="Times New Roman" w:hAnsi="Times New Roman" w:cs="Times New Roman"/>
            <w:bCs/>
            <w:spacing w:val="30"/>
          </w:rPr>
          <w:t>The </w:t>
        </w:r>
      </w:hyperlink>
      <w:hyperlink r:id="rId16" w:history="1">
        <w:r w:rsidR="00893BD0" w:rsidRPr="0020340C">
          <w:rPr>
            <w:rFonts w:ascii="Times New Roman" w:eastAsia="Times New Roman" w:hAnsi="Times New Roman" w:cs="Times New Roman"/>
            <w:bCs/>
            <w:spacing w:val="30"/>
          </w:rPr>
          <w:t>Calcutta High Court (Jurisdictional Limits) Act, 1919</w:t>
        </w:r>
      </w:hyperlink>
    </w:p>
    <w:p w:rsidR="00893BD0" w:rsidRPr="0020340C" w:rsidRDefault="000D2D17" w:rsidP="006711C8">
      <w:pPr>
        <w:pStyle w:val="ListParagraph"/>
        <w:numPr>
          <w:ilvl w:val="0"/>
          <w:numId w:val="18"/>
        </w:numPr>
        <w:spacing w:after="0" w:line="240" w:lineRule="atLeast"/>
        <w:rPr>
          <w:rFonts w:ascii="Times New Roman" w:eastAsia="Times New Roman" w:hAnsi="Times New Roman" w:cs="Times New Roman"/>
          <w:spacing w:val="30"/>
        </w:rPr>
      </w:pPr>
      <w:hyperlink r:id="rId17" w:history="1">
        <w:r w:rsidR="00893BD0" w:rsidRPr="0020340C">
          <w:rPr>
            <w:rFonts w:ascii="Times New Roman" w:eastAsia="Times New Roman" w:hAnsi="Times New Roman" w:cs="Times New Roman"/>
            <w:bCs/>
            <w:spacing w:val="30"/>
          </w:rPr>
          <w:t>The </w:t>
        </w:r>
      </w:hyperlink>
      <w:hyperlink r:id="rId18" w:history="1">
        <w:r w:rsidR="00893BD0" w:rsidRPr="0020340C">
          <w:rPr>
            <w:rFonts w:ascii="Times New Roman" w:eastAsia="Times New Roman" w:hAnsi="Times New Roman" w:cs="Times New Roman"/>
            <w:bCs/>
            <w:spacing w:val="30"/>
          </w:rPr>
          <w:t>Calcutta High Court (Extension Of Jurisdiction) Act, 1953</w:t>
        </w:r>
      </w:hyperlink>
    </w:p>
    <w:p w:rsidR="00893BD0" w:rsidRPr="0020340C" w:rsidRDefault="000D2D17" w:rsidP="006711C8">
      <w:pPr>
        <w:pStyle w:val="ListParagraph"/>
        <w:numPr>
          <w:ilvl w:val="0"/>
          <w:numId w:val="18"/>
        </w:numPr>
        <w:spacing w:after="0" w:line="240" w:lineRule="atLeast"/>
        <w:rPr>
          <w:rFonts w:ascii="Times New Roman" w:eastAsia="Times New Roman" w:hAnsi="Times New Roman" w:cs="Times New Roman"/>
          <w:spacing w:val="30"/>
        </w:rPr>
      </w:pPr>
      <w:hyperlink r:id="rId19" w:history="1">
        <w:r w:rsidR="00893BD0" w:rsidRPr="0020340C">
          <w:rPr>
            <w:rFonts w:ascii="Times New Roman" w:eastAsia="Times New Roman" w:hAnsi="Times New Roman" w:cs="Times New Roman"/>
            <w:bCs/>
            <w:spacing w:val="30"/>
          </w:rPr>
          <w:t>The Central Laws (Extension To Jammu And Kashmir) Act, 1968</w:t>
        </w:r>
      </w:hyperlink>
    </w:p>
    <w:p w:rsidR="0012227C" w:rsidRPr="0020340C" w:rsidRDefault="000D2D17" w:rsidP="006711C8">
      <w:pPr>
        <w:pStyle w:val="ListParagraph"/>
        <w:numPr>
          <w:ilvl w:val="0"/>
          <w:numId w:val="18"/>
        </w:numPr>
        <w:spacing w:after="0" w:line="240" w:lineRule="atLeast"/>
        <w:rPr>
          <w:rFonts w:ascii="Times New Roman" w:eastAsia="Times New Roman" w:hAnsi="Times New Roman" w:cs="Times New Roman"/>
          <w:bCs/>
          <w:spacing w:val="30"/>
        </w:rPr>
      </w:pPr>
      <w:hyperlink r:id="rId20" w:tgtFrame="_blank" w:history="1">
        <w:r w:rsidR="00893BD0" w:rsidRPr="0020340C">
          <w:rPr>
            <w:rFonts w:ascii="Times New Roman" w:eastAsia="Times New Roman" w:hAnsi="Times New Roman" w:cs="Times New Roman"/>
            <w:bCs/>
            <w:spacing w:val="30"/>
          </w:rPr>
          <w:t>The Central Laws (Extension To Arunachal Pradesh) Act, 1993</w:t>
        </w:r>
      </w:hyperlink>
    </w:p>
    <w:p w:rsidR="00893BD0" w:rsidRPr="0020340C" w:rsidRDefault="000D2D17" w:rsidP="006711C8">
      <w:pPr>
        <w:pStyle w:val="ListParagraph"/>
        <w:numPr>
          <w:ilvl w:val="0"/>
          <w:numId w:val="18"/>
        </w:num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spacing w:val="30"/>
        </w:rPr>
      </w:pPr>
      <w:hyperlink r:id="rId21" w:history="1">
        <w:r w:rsidR="00893BD0" w:rsidRPr="0020340C">
          <w:rPr>
            <w:rFonts w:ascii="Times New Roman" w:eastAsia="Times New Roman" w:hAnsi="Times New Roman" w:cs="Times New Roman"/>
            <w:bCs/>
            <w:spacing w:val="30"/>
          </w:rPr>
          <w:t>The Continuance Of Legal Proceedings Act, 1948</w:t>
        </w:r>
      </w:hyperlink>
    </w:p>
    <w:tbl>
      <w:tblPr>
        <w:tblStyle w:val="TableGrid"/>
        <w:tblW w:w="0" w:type="auto"/>
        <w:tblLook w:val="04A0"/>
      </w:tblPr>
      <w:tblGrid>
        <w:gridCol w:w="9576"/>
      </w:tblGrid>
      <w:tr w:rsidR="00992CD9" w:rsidRPr="0020340C" w:rsidTr="008932AF">
        <w:tc>
          <w:tcPr>
            <w:tcW w:w="9576" w:type="dxa"/>
            <w:shd w:val="clear" w:color="auto" w:fill="F79646" w:themeFill="accent6"/>
          </w:tcPr>
          <w:p w:rsidR="00992CD9" w:rsidRPr="0020340C" w:rsidRDefault="00992CD9" w:rsidP="00893BD0">
            <w:pPr>
              <w:spacing w:line="240" w:lineRule="atLeast"/>
              <w:rPr>
                <w:rFonts w:ascii="Times New Roman" w:eastAsia="Times New Roman" w:hAnsi="Times New Roman" w:cs="Times New Roman"/>
                <w:spacing w:val="30"/>
              </w:rPr>
            </w:pPr>
            <w:r w:rsidRPr="0020340C">
              <w:rPr>
                <w:rFonts w:ascii="Times New Roman" w:eastAsia="Times New Roman" w:hAnsi="Times New Roman" w:cs="Times New Roman"/>
                <w:spacing w:val="30"/>
              </w:rPr>
              <w:t>INTELLECTUAL PROPERTY LAWS</w:t>
            </w:r>
          </w:p>
        </w:tc>
      </w:tr>
    </w:tbl>
    <w:p w:rsidR="00893BD0" w:rsidRPr="0020340C" w:rsidRDefault="00893BD0" w:rsidP="00893BD0">
      <w:pPr>
        <w:spacing w:after="0" w:line="240" w:lineRule="atLeast"/>
        <w:rPr>
          <w:rFonts w:ascii="Times New Roman" w:eastAsia="Times New Roman" w:hAnsi="Times New Roman" w:cs="Times New Roman"/>
          <w:spacing w:val="30"/>
        </w:rPr>
      </w:pPr>
    </w:p>
    <w:p w:rsidR="00992CD9" w:rsidRPr="0020340C" w:rsidRDefault="000D2D17" w:rsidP="006711C8">
      <w:pPr>
        <w:pStyle w:val="ListParagraph"/>
        <w:numPr>
          <w:ilvl w:val="0"/>
          <w:numId w:val="17"/>
        </w:numPr>
        <w:spacing w:after="0" w:line="240" w:lineRule="atLeast"/>
        <w:rPr>
          <w:rFonts w:ascii="Times New Roman" w:eastAsia="Times New Roman" w:hAnsi="Times New Roman" w:cs="Times New Roman"/>
          <w:spacing w:val="30"/>
        </w:rPr>
      </w:pPr>
      <w:hyperlink r:id="rId22" w:history="1">
        <w:r w:rsidR="00992CD9" w:rsidRPr="0020340C">
          <w:rPr>
            <w:rFonts w:ascii="Times New Roman" w:eastAsia="Times New Roman" w:hAnsi="Times New Roman" w:cs="Times New Roman"/>
            <w:bCs/>
            <w:spacing w:val="30"/>
          </w:rPr>
          <w:t>The Copyright Act, 1957</w:t>
        </w:r>
      </w:hyperlink>
    </w:p>
    <w:p w:rsidR="00992CD9" w:rsidRPr="0020340C" w:rsidRDefault="000D2D17" w:rsidP="006711C8">
      <w:pPr>
        <w:pStyle w:val="ListParagraph"/>
        <w:numPr>
          <w:ilvl w:val="0"/>
          <w:numId w:val="17"/>
        </w:numPr>
        <w:spacing w:after="0" w:line="240" w:lineRule="atLeast"/>
        <w:rPr>
          <w:rFonts w:ascii="Times New Roman" w:eastAsia="Times New Roman" w:hAnsi="Times New Roman" w:cs="Times New Roman"/>
          <w:spacing w:val="30"/>
        </w:rPr>
      </w:pPr>
      <w:hyperlink r:id="rId23" w:history="1">
        <w:r w:rsidR="00992CD9" w:rsidRPr="0020340C">
          <w:rPr>
            <w:rFonts w:ascii="Times New Roman" w:eastAsia="Times New Roman" w:hAnsi="Times New Roman" w:cs="Times New Roman"/>
            <w:bCs/>
            <w:spacing w:val="30"/>
          </w:rPr>
          <w:t>Trade and Merchandise Mark Act, 1958</w:t>
        </w:r>
      </w:hyperlink>
    </w:p>
    <w:p w:rsidR="00992CD9" w:rsidRPr="0020340C" w:rsidRDefault="000D2D17" w:rsidP="006711C8">
      <w:pPr>
        <w:pStyle w:val="ListParagraph"/>
        <w:numPr>
          <w:ilvl w:val="0"/>
          <w:numId w:val="17"/>
        </w:numPr>
        <w:spacing w:after="0" w:line="240" w:lineRule="atLeast"/>
        <w:rPr>
          <w:rFonts w:ascii="Times New Roman" w:eastAsia="Times New Roman" w:hAnsi="Times New Roman" w:cs="Times New Roman"/>
          <w:spacing w:val="30"/>
        </w:rPr>
      </w:pPr>
      <w:hyperlink r:id="rId24" w:history="1">
        <w:r w:rsidR="00992CD9" w:rsidRPr="0020340C">
          <w:rPr>
            <w:rFonts w:ascii="Times New Roman" w:eastAsia="Times New Roman" w:hAnsi="Times New Roman" w:cs="Times New Roman"/>
            <w:bCs/>
            <w:spacing w:val="30"/>
          </w:rPr>
          <w:t>The Trade Marks Act, 1999</w:t>
        </w:r>
      </w:hyperlink>
    </w:p>
    <w:p w:rsidR="00992CD9" w:rsidRPr="0020340C" w:rsidRDefault="00992CD9" w:rsidP="00893BD0">
      <w:pPr>
        <w:spacing w:after="0" w:line="240" w:lineRule="atLeast"/>
        <w:rPr>
          <w:rFonts w:ascii="Times New Roman" w:eastAsia="Times New Roman" w:hAnsi="Times New Roman" w:cs="Times New Roman"/>
          <w:spacing w:val="30"/>
        </w:rPr>
      </w:pPr>
    </w:p>
    <w:tbl>
      <w:tblPr>
        <w:tblStyle w:val="TableGrid"/>
        <w:tblW w:w="0" w:type="auto"/>
        <w:tblLook w:val="04A0"/>
      </w:tblPr>
      <w:tblGrid>
        <w:gridCol w:w="9576"/>
      </w:tblGrid>
      <w:tr w:rsidR="00992CD9" w:rsidRPr="0020340C" w:rsidTr="008932AF">
        <w:tc>
          <w:tcPr>
            <w:tcW w:w="9576" w:type="dxa"/>
            <w:shd w:val="clear" w:color="auto" w:fill="F79646" w:themeFill="accent6"/>
          </w:tcPr>
          <w:p w:rsidR="00992CD9" w:rsidRPr="0020340C" w:rsidRDefault="008030E9" w:rsidP="00893BD0">
            <w:pPr>
              <w:spacing w:line="240" w:lineRule="atLeast"/>
              <w:rPr>
                <w:rFonts w:ascii="Times New Roman" w:eastAsia="Times New Roman" w:hAnsi="Times New Roman" w:cs="Times New Roman"/>
                <w:spacing w:val="30"/>
              </w:rPr>
            </w:pPr>
            <w:r w:rsidRPr="0020340C">
              <w:rPr>
                <w:rFonts w:ascii="Times New Roman" w:eastAsia="Times New Roman" w:hAnsi="Times New Roman" w:cs="Times New Roman"/>
                <w:spacing w:val="30"/>
              </w:rPr>
              <w:t>NRI RELATED LAWS</w:t>
            </w:r>
          </w:p>
        </w:tc>
      </w:tr>
    </w:tbl>
    <w:p w:rsidR="00992CD9" w:rsidRPr="0020340C" w:rsidRDefault="00992CD9" w:rsidP="00893BD0">
      <w:pPr>
        <w:spacing w:after="0" w:line="240" w:lineRule="atLeast"/>
        <w:rPr>
          <w:rFonts w:ascii="Times New Roman" w:eastAsia="Times New Roman" w:hAnsi="Times New Roman" w:cs="Times New Roman"/>
          <w:spacing w:val="30"/>
        </w:rPr>
      </w:pPr>
    </w:p>
    <w:p w:rsidR="00251341" w:rsidRPr="0020340C" w:rsidRDefault="000D2D17" w:rsidP="006711C8">
      <w:pPr>
        <w:pStyle w:val="ListParagraph"/>
        <w:numPr>
          <w:ilvl w:val="0"/>
          <w:numId w:val="16"/>
        </w:numPr>
        <w:spacing w:after="0" w:line="240" w:lineRule="atLeast"/>
        <w:rPr>
          <w:rFonts w:ascii="Times New Roman" w:eastAsia="Times New Roman" w:hAnsi="Times New Roman" w:cs="Times New Roman"/>
          <w:spacing w:val="30"/>
        </w:rPr>
      </w:pPr>
      <w:hyperlink r:id="rId25" w:history="1">
        <w:r w:rsidR="00251341" w:rsidRPr="0020340C">
          <w:rPr>
            <w:rFonts w:ascii="Times New Roman" w:eastAsia="Times New Roman" w:hAnsi="Times New Roman" w:cs="Times New Roman"/>
            <w:bCs/>
            <w:spacing w:val="30"/>
          </w:rPr>
          <w:t>The Emigration Act, 1983</w:t>
        </w:r>
      </w:hyperlink>
      <w:r w:rsidR="00251341" w:rsidRPr="0020340C">
        <w:rPr>
          <w:rFonts w:ascii="Times New Roman" w:eastAsia="Times New Roman" w:hAnsi="Times New Roman" w:cs="Times New Roman"/>
          <w:bCs/>
          <w:spacing w:val="30"/>
        </w:rPr>
        <w:t>   </w:t>
      </w:r>
    </w:p>
    <w:p w:rsidR="00251341" w:rsidRPr="0020340C" w:rsidRDefault="000D2D17" w:rsidP="006711C8">
      <w:pPr>
        <w:pStyle w:val="ListParagraph"/>
        <w:numPr>
          <w:ilvl w:val="0"/>
          <w:numId w:val="16"/>
        </w:numPr>
        <w:spacing w:after="0" w:line="240" w:lineRule="atLeast"/>
        <w:rPr>
          <w:rFonts w:ascii="Times New Roman" w:eastAsia="Times New Roman" w:hAnsi="Times New Roman" w:cs="Times New Roman"/>
          <w:spacing w:val="30"/>
        </w:rPr>
      </w:pPr>
      <w:hyperlink r:id="rId26" w:history="1">
        <w:r w:rsidR="00251341" w:rsidRPr="0020340C">
          <w:rPr>
            <w:rFonts w:ascii="Times New Roman" w:eastAsia="Times New Roman" w:hAnsi="Times New Roman" w:cs="Times New Roman"/>
            <w:bCs/>
            <w:spacing w:val="30"/>
          </w:rPr>
          <w:t>The Foreign Trade (Development and Regulation) Act, 1992</w:t>
        </w:r>
      </w:hyperlink>
      <w:r w:rsidR="00251341" w:rsidRPr="0020340C">
        <w:rPr>
          <w:rFonts w:ascii="Times New Roman" w:eastAsia="Times New Roman" w:hAnsi="Times New Roman" w:cs="Times New Roman"/>
          <w:bCs/>
          <w:spacing w:val="30"/>
        </w:rPr>
        <w:t> </w:t>
      </w:r>
    </w:p>
    <w:p w:rsidR="00251341" w:rsidRPr="0020340C" w:rsidRDefault="000D2D17" w:rsidP="006711C8">
      <w:pPr>
        <w:pStyle w:val="ListParagraph"/>
        <w:numPr>
          <w:ilvl w:val="0"/>
          <w:numId w:val="16"/>
        </w:numPr>
        <w:spacing w:after="0" w:line="240" w:lineRule="atLeast"/>
        <w:rPr>
          <w:rFonts w:ascii="Times New Roman" w:eastAsia="Times New Roman" w:hAnsi="Times New Roman" w:cs="Times New Roman"/>
          <w:spacing w:val="30"/>
        </w:rPr>
      </w:pPr>
      <w:hyperlink r:id="rId27" w:history="1">
        <w:r w:rsidR="00251341" w:rsidRPr="0020340C">
          <w:rPr>
            <w:rFonts w:ascii="Times New Roman" w:eastAsia="Times New Roman" w:hAnsi="Times New Roman" w:cs="Times New Roman"/>
            <w:bCs/>
            <w:spacing w:val="30"/>
          </w:rPr>
          <w:t>The Foreign Marriage Act, 1969</w:t>
        </w:r>
      </w:hyperlink>
    </w:p>
    <w:p w:rsidR="00251341" w:rsidRPr="0020340C" w:rsidRDefault="000D2D17" w:rsidP="006711C8">
      <w:pPr>
        <w:pStyle w:val="ListParagraph"/>
        <w:numPr>
          <w:ilvl w:val="0"/>
          <w:numId w:val="16"/>
        </w:numPr>
        <w:spacing w:after="0" w:line="240" w:lineRule="atLeast"/>
        <w:rPr>
          <w:rFonts w:ascii="Times New Roman" w:eastAsia="Times New Roman" w:hAnsi="Times New Roman" w:cs="Times New Roman"/>
          <w:spacing w:val="30"/>
        </w:rPr>
      </w:pPr>
      <w:hyperlink r:id="rId28" w:history="1">
        <w:r w:rsidR="00251341" w:rsidRPr="0020340C">
          <w:rPr>
            <w:rFonts w:ascii="Times New Roman" w:eastAsia="Times New Roman" w:hAnsi="Times New Roman" w:cs="Times New Roman"/>
            <w:bCs/>
            <w:spacing w:val="30"/>
          </w:rPr>
          <w:t>The Foreign Exchange Maintenance Act, 1999</w:t>
        </w:r>
      </w:hyperlink>
    </w:p>
    <w:p w:rsidR="00251341" w:rsidRPr="0020340C" w:rsidRDefault="000D2D17" w:rsidP="006711C8">
      <w:pPr>
        <w:pStyle w:val="ListParagraph"/>
        <w:numPr>
          <w:ilvl w:val="0"/>
          <w:numId w:val="16"/>
        </w:numPr>
        <w:spacing w:after="0" w:line="240" w:lineRule="atLeast"/>
        <w:rPr>
          <w:rFonts w:ascii="Times New Roman" w:eastAsia="Times New Roman" w:hAnsi="Times New Roman" w:cs="Times New Roman"/>
          <w:bCs/>
          <w:spacing w:val="30"/>
        </w:rPr>
      </w:pPr>
      <w:hyperlink r:id="rId29" w:history="1">
        <w:r w:rsidR="00251341" w:rsidRPr="0020340C">
          <w:rPr>
            <w:rFonts w:ascii="Times New Roman" w:eastAsia="Times New Roman" w:hAnsi="Times New Roman" w:cs="Times New Roman"/>
            <w:bCs/>
            <w:spacing w:val="30"/>
          </w:rPr>
          <w:t>The Child Marriage Restraint Act, 1929</w:t>
        </w:r>
      </w:hyperlink>
    </w:p>
    <w:p w:rsidR="00DA1EC1" w:rsidRPr="0020340C" w:rsidRDefault="00DA1EC1" w:rsidP="00251341">
      <w:pPr>
        <w:spacing w:after="0" w:line="240" w:lineRule="atLeast"/>
        <w:rPr>
          <w:rFonts w:ascii="Times New Roman" w:eastAsia="Times New Roman" w:hAnsi="Times New Roman" w:cs="Times New Roman"/>
          <w:bCs/>
          <w:spacing w:val="30"/>
        </w:rPr>
      </w:pPr>
    </w:p>
    <w:tbl>
      <w:tblPr>
        <w:tblStyle w:val="TableGrid"/>
        <w:tblW w:w="0" w:type="auto"/>
        <w:tblLook w:val="04A0"/>
      </w:tblPr>
      <w:tblGrid>
        <w:gridCol w:w="9576"/>
      </w:tblGrid>
      <w:tr w:rsidR="00DA1EC1" w:rsidRPr="0020340C" w:rsidTr="008932AF">
        <w:tc>
          <w:tcPr>
            <w:tcW w:w="9576" w:type="dxa"/>
            <w:shd w:val="clear" w:color="auto" w:fill="F79646" w:themeFill="accent6"/>
          </w:tcPr>
          <w:p w:rsidR="00DA1EC1" w:rsidRPr="0020340C" w:rsidRDefault="00DA1EC1" w:rsidP="00251341">
            <w:pPr>
              <w:spacing w:line="240" w:lineRule="atLeast"/>
              <w:rPr>
                <w:rFonts w:ascii="Times New Roman" w:eastAsia="Times New Roman" w:hAnsi="Times New Roman" w:cs="Times New Roman"/>
                <w:spacing w:val="30"/>
              </w:rPr>
            </w:pPr>
            <w:r w:rsidRPr="0020340C">
              <w:rPr>
                <w:rFonts w:ascii="Times New Roman" w:eastAsia="Times New Roman" w:hAnsi="Times New Roman" w:cs="Times New Roman"/>
                <w:spacing w:val="30"/>
              </w:rPr>
              <w:t>CONSUMER LAWS</w:t>
            </w:r>
          </w:p>
        </w:tc>
      </w:tr>
    </w:tbl>
    <w:p w:rsidR="00DA1EC1" w:rsidRPr="0020340C" w:rsidRDefault="00DA1EC1" w:rsidP="00251341">
      <w:pPr>
        <w:spacing w:after="0" w:line="240" w:lineRule="atLeast"/>
        <w:rPr>
          <w:rFonts w:ascii="Times New Roman" w:eastAsia="Times New Roman" w:hAnsi="Times New Roman" w:cs="Times New Roman"/>
          <w:spacing w:val="30"/>
        </w:rPr>
      </w:pPr>
    </w:p>
    <w:p w:rsidR="00574B3A" w:rsidRPr="0020340C" w:rsidRDefault="000D2D17" w:rsidP="006711C8">
      <w:pPr>
        <w:pStyle w:val="ListParagraph"/>
        <w:numPr>
          <w:ilvl w:val="0"/>
          <w:numId w:val="15"/>
        </w:numPr>
        <w:spacing w:after="0" w:line="240" w:lineRule="atLeast"/>
        <w:rPr>
          <w:rFonts w:ascii="Times New Roman" w:eastAsia="Times New Roman" w:hAnsi="Times New Roman" w:cs="Times New Roman"/>
          <w:spacing w:val="30"/>
        </w:rPr>
      </w:pPr>
      <w:hyperlink r:id="rId30" w:history="1">
        <w:r w:rsidR="00574B3A" w:rsidRPr="0020340C">
          <w:rPr>
            <w:rFonts w:ascii="Times New Roman" w:eastAsia="Times New Roman" w:hAnsi="Times New Roman" w:cs="Times New Roman"/>
            <w:bCs/>
            <w:spacing w:val="30"/>
          </w:rPr>
          <w:t>The Consumer Protection Act, 1986</w:t>
        </w:r>
      </w:hyperlink>
      <w:r w:rsidR="00574B3A" w:rsidRPr="0020340C">
        <w:rPr>
          <w:rFonts w:ascii="Times New Roman" w:eastAsia="Times New Roman" w:hAnsi="Times New Roman" w:cs="Times New Roman"/>
          <w:bCs/>
          <w:spacing w:val="30"/>
        </w:rPr>
        <w:t>   </w:t>
      </w:r>
    </w:p>
    <w:p w:rsidR="00574B3A" w:rsidRPr="0020340C" w:rsidRDefault="000D2D17" w:rsidP="006711C8">
      <w:pPr>
        <w:pStyle w:val="ListParagraph"/>
        <w:numPr>
          <w:ilvl w:val="0"/>
          <w:numId w:val="15"/>
        </w:numPr>
        <w:spacing w:after="0" w:line="240" w:lineRule="atLeast"/>
        <w:rPr>
          <w:rFonts w:ascii="Times New Roman" w:eastAsia="Times New Roman" w:hAnsi="Times New Roman" w:cs="Times New Roman"/>
          <w:spacing w:val="30"/>
        </w:rPr>
      </w:pPr>
      <w:hyperlink r:id="rId31" w:history="1">
        <w:r w:rsidR="00574B3A" w:rsidRPr="0020340C">
          <w:rPr>
            <w:rFonts w:ascii="Times New Roman" w:eastAsia="Times New Roman" w:hAnsi="Times New Roman" w:cs="Times New Roman"/>
            <w:bCs/>
            <w:spacing w:val="30"/>
          </w:rPr>
          <w:t>The Essential Commodities Act, 1955</w:t>
        </w:r>
      </w:hyperlink>
    </w:p>
    <w:p w:rsidR="00574B3A" w:rsidRPr="0020340C" w:rsidRDefault="000D2D17" w:rsidP="006711C8">
      <w:pPr>
        <w:pStyle w:val="ListParagraph"/>
        <w:numPr>
          <w:ilvl w:val="0"/>
          <w:numId w:val="15"/>
        </w:numPr>
        <w:spacing w:after="0" w:line="240" w:lineRule="atLeast"/>
        <w:rPr>
          <w:rFonts w:ascii="Times New Roman" w:eastAsia="Times New Roman" w:hAnsi="Times New Roman" w:cs="Times New Roman"/>
          <w:spacing w:val="30"/>
        </w:rPr>
      </w:pPr>
      <w:hyperlink r:id="rId32" w:history="1">
        <w:r w:rsidR="00574B3A" w:rsidRPr="0020340C">
          <w:rPr>
            <w:rFonts w:ascii="Times New Roman" w:eastAsia="Times New Roman" w:hAnsi="Times New Roman" w:cs="Times New Roman"/>
            <w:bCs/>
            <w:spacing w:val="30"/>
          </w:rPr>
          <w:t>Jammu &amp; Kashmir Consumer Protection Act 1987</w:t>
        </w:r>
      </w:hyperlink>
    </w:p>
    <w:p w:rsidR="00574B3A" w:rsidRPr="0020340C" w:rsidRDefault="00574B3A" w:rsidP="00251341">
      <w:pPr>
        <w:spacing w:after="0" w:line="240" w:lineRule="atLeast"/>
        <w:rPr>
          <w:rFonts w:ascii="Times New Roman" w:eastAsia="Times New Roman" w:hAnsi="Times New Roman" w:cs="Times New Roman"/>
          <w:spacing w:val="30"/>
        </w:rPr>
      </w:pPr>
    </w:p>
    <w:p w:rsidR="00CA76E3" w:rsidRPr="0020340C" w:rsidRDefault="00CA76E3" w:rsidP="00251341">
      <w:pPr>
        <w:spacing w:after="0" w:line="240" w:lineRule="atLeast"/>
        <w:rPr>
          <w:rFonts w:ascii="Times New Roman" w:eastAsia="Times New Roman" w:hAnsi="Times New Roman" w:cs="Times New Roman"/>
          <w:spacing w:val="30"/>
        </w:rPr>
      </w:pPr>
    </w:p>
    <w:tbl>
      <w:tblPr>
        <w:tblStyle w:val="TableGrid"/>
        <w:tblW w:w="0" w:type="auto"/>
        <w:tblLook w:val="04A0"/>
      </w:tblPr>
      <w:tblGrid>
        <w:gridCol w:w="9576"/>
      </w:tblGrid>
      <w:tr w:rsidR="00CA76E3" w:rsidRPr="0020340C" w:rsidTr="008932AF">
        <w:tc>
          <w:tcPr>
            <w:tcW w:w="9576" w:type="dxa"/>
            <w:shd w:val="clear" w:color="auto" w:fill="F79646" w:themeFill="accent6"/>
          </w:tcPr>
          <w:p w:rsidR="00CA76E3" w:rsidRPr="0020340C" w:rsidRDefault="00CA76E3" w:rsidP="00251341">
            <w:pPr>
              <w:spacing w:line="240" w:lineRule="atLeast"/>
              <w:rPr>
                <w:rFonts w:ascii="Times New Roman" w:eastAsia="Times New Roman" w:hAnsi="Times New Roman" w:cs="Times New Roman"/>
                <w:spacing w:val="30"/>
              </w:rPr>
            </w:pPr>
            <w:r w:rsidRPr="0020340C">
              <w:rPr>
                <w:rFonts w:ascii="Times New Roman" w:eastAsia="Times New Roman" w:hAnsi="Times New Roman" w:cs="Times New Roman"/>
                <w:spacing w:val="30"/>
              </w:rPr>
              <w:t>MEDIA LAW</w:t>
            </w:r>
          </w:p>
        </w:tc>
      </w:tr>
    </w:tbl>
    <w:p w:rsidR="00CA76E3" w:rsidRPr="0020340C" w:rsidRDefault="00CA76E3" w:rsidP="00251341">
      <w:pPr>
        <w:spacing w:after="0" w:line="240" w:lineRule="atLeast"/>
        <w:rPr>
          <w:rFonts w:ascii="Times New Roman" w:eastAsia="Times New Roman" w:hAnsi="Times New Roman" w:cs="Times New Roman"/>
          <w:spacing w:val="30"/>
        </w:rPr>
      </w:pPr>
    </w:p>
    <w:p w:rsidR="00FC11D2" w:rsidRPr="0020340C" w:rsidRDefault="000D2D17" w:rsidP="006711C8">
      <w:pPr>
        <w:pStyle w:val="ListParagraph"/>
        <w:numPr>
          <w:ilvl w:val="0"/>
          <w:numId w:val="14"/>
        </w:numPr>
        <w:spacing w:after="0" w:line="240" w:lineRule="atLeast"/>
        <w:rPr>
          <w:rFonts w:ascii="Times New Roman" w:eastAsia="Times New Roman" w:hAnsi="Times New Roman" w:cs="Times New Roman"/>
          <w:spacing w:val="30"/>
        </w:rPr>
      </w:pPr>
      <w:hyperlink r:id="rId33" w:history="1">
        <w:r w:rsidR="00FC11D2" w:rsidRPr="0020340C">
          <w:rPr>
            <w:rFonts w:ascii="Times New Roman" w:eastAsia="Times New Roman" w:hAnsi="Times New Roman" w:cs="Times New Roman"/>
            <w:bCs/>
            <w:spacing w:val="30"/>
          </w:rPr>
          <w:t>The Cable Television Networks(Regulation) Ordinance Act, 1995</w:t>
        </w:r>
      </w:hyperlink>
    </w:p>
    <w:p w:rsidR="00FC11D2" w:rsidRPr="0020340C" w:rsidRDefault="000D2D17" w:rsidP="006711C8">
      <w:pPr>
        <w:pStyle w:val="ListParagraph"/>
        <w:numPr>
          <w:ilvl w:val="0"/>
          <w:numId w:val="14"/>
        </w:numPr>
        <w:spacing w:after="0" w:line="240" w:lineRule="atLeast"/>
        <w:rPr>
          <w:rFonts w:ascii="Times New Roman" w:eastAsia="Times New Roman" w:hAnsi="Times New Roman" w:cs="Times New Roman"/>
          <w:bCs/>
          <w:spacing w:val="30"/>
        </w:rPr>
      </w:pPr>
      <w:hyperlink r:id="rId34" w:history="1">
        <w:r w:rsidR="00E077C0" w:rsidRPr="0020340C">
          <w:rPr>
            <w:rFonts w:ascii="Times New Roman" w:eastAsia="Times New Roman" w:hAnsi="Times New Roman" w:cs="Times New Roman"/>
            <w:bCs/>
            <w:spacing w:val="30"/>
          </w:rPr>
          <w:t>The Cinematograph Act, 1952</w:t>
        </w:r>
      </w:hyperlink>
    </w:p>
    <w:p w:rsidR="001A283D" w:rsidRPr="0020340C" w:rsidRDefault="001A283D" w:rsidP="00251341">
      <w:pPr>
        <w:spacing w:after="0" w:line="240" w:lineRule="atLeast"/>
        <w:rPr>
          <w:rFonts w:ascii="Times New Roman" w:eastAsia="Times New Roman" w:hAnsi="Times New Roman" w:cs="Times New Roman"/>
          <w:bCs/>
          <w:spacing w:val="30"/>
        </w:rPr>
      </w:pPr>
    </w:p>
    <w:tbl>
      <w:tblPr>
        <w:tblStyle w:val="TableGrid"/>
        <w:tblW w:w="0" w:type="auto"/>
        <w:tblLook w:val="04A0"/>
      </w:tblPr>
      <w:tblGrid>
        <w:gridCol w:w="9576"/>
      </w:tblGrid>
      <w:tr w:rsidR="001A283D" w:rsidRPr="0020340C" w:rsidTr="008932AF">
        <w:tc>
          <w:tcPr>
            <w:tcW w:w="9576" w:type="dxa"/>
            <w:shd w:val="clear" w:color="auto" w:fill="F79646" w:themeFill="accent6"/>
          </w:tcPr>
          <w:p w:rsidR="001A283D" w:rsidRPr="0020340C" w:rsidRDefault="001A283D" w:rsidP="001A283D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spacing w:val="30"/>
              </w:rPr>
            </w:pPr>
            <w:r w:rsidRPr="0020340C">
              <w:rPr>
                <w:rFonts w:ascii="Times New Roman" w:eastAsia="Times New Roman" w:hAnsi="Times New Roman" w:cs="Times New Roman"/>
                <w:spacing w:val="30"/>
              </w:rPr>
              <w:t>Criminal and Motor Accident Laws</w:t>
            </w:r>
          </w:p>
        </w:tc>
      </w:tr>
    </w:tbl>
    <w:p w:rsidR="001A283D" w:rsidRPr="0020340C" w:rsidRDefault="001A283D" w:rsidP="00251341">
      <w:pPr>
        <w:spacing w:after="0" w:line="240" w:lineRule="atLeast"/>
        <w:rPr>
          <w:rFonts w:ascii="Times New Roman" w:eastAsia="Times New Roman" w:hAnsi="Times New Roman" w:cs="Times New Roman"/>
          <w:spacing w:val="30"/>
        </w:rPr>
      </w:pPr>
    </w:p>
    <w:p w:rsidR="00E36A9C" w:rsidRPr="0020340C" w:rsidRDefault="000D2D17" w:rsidP="006711C8">
      <w:pPr>
        <w:pStyle w:val="ListParagraph"/>
        <w:numPr>
          <w:ilvl w:val="0"/>
          <w:numId w:val="13"/>
        </w:numPr>
        <w:spacing w:after="0" w:line="240" w:lineRule="atLeast"/>
        <w:rPr>
          <w:rFonts w:ascii="Times New Roman" w:eastAsia="Times New Roman" w:hAnsi="Times New Roman" w:cs="Times New Roman"/>
          <w:spacing w:val="30"/>
        </w:rPr>
      </w:pPr>
      <w:hyperlink r:id="rId35" w:history="1">
        <w:r w:rsidR="00E36A9C" w:rsidRPr="0020340C">
          <w:rPr>
            <w:rFonts w:ascii="Times New Roman" w:eastAsia="Times New Roman" w:hAnsi="Times New Roman" w:cs="Times New Roman"/>
            <w:bCs/>
            <w:spacing w:val="30"/>
          </w:rPr>
          <w:t>The Code of Criminal Procedure, 1973</w:t>
        </w:r>
      </w:hyperlink>
    </w:p>
    <w:p w:rsidR="00E36A9C" w:rsidRPr="0020340C" w:rsidRDefault="000D2D17" w:rsidP="006711C8">
      <w:pPr>
        <w:pStyle w:val="ListParagraph"/>
        <w:numPr>
          <w:ilvl w:val="0"/>
          <w:numId w:val="13"/>
        </w:numPr>
        <w:spacing w:after="0" w:line="240" w:lineRule="atLeast"/>
        <w:rPr>
          <w:rFonts w:ascii="Times New Roman" w:eastAsia="Times New Roman" w:hAnsi="Times New Roman" w:cs="Times New Roman"/>
          <w:spacing w:val="30"/>
        </w:rPr>
      </w:pPr>
      <w:hyperlink r:id="rId36" w:history="1">
        <w:r w:rsidR="00E36A9C" w:rsidRPr="0020340C">
          <w:rPr>
            <w:rFonts w:ascii="Times New Roman" w:eastAsia="Times New Roman" w:hAnsi="Times New Roman" w:cs="Times New Roman"/>
            <w:bCs/>
            <w:spacing w:val="30"/>
          </w:rPr>
          <w:t>Indian Penal Code, 1860</w:t>
        </w:r>
      </w:hyperlink>
    </w:p>
    <w:p w:rsidR="001A283D" w:rsidRPr="0020340C" w:rsidRDefault="000D2D17" w:rsidP="006711C8">
      <w:pPr>
        <w:pStyle w:val="ListParagraph"/>
        <w:numPr>
          <w:ilvl w:val="0"/>
          <w:numId w:val="13"/>
        </w:numPr>
        <w:spacing w:after="0" w:line="240" w:lineRule="atLeast"/>
        <w:rPr>
          <w:rFonts w:ascii="Times New Roman" w:eastAsia="Times New Roman" w:hAnsi="Times New Roman" w:cs="Times New Roman"/>
          <w:bCs/>
          <w:spacing w:val="30"/>
        </w:rPr>
      </w:pPr>
      <w:hyperlink r:id="rId37" w:history="1">
        <w:r w:rsidR="00E36A9C" w:rsidRPr="0020340C">
          <w:rPr>
            <w:rFonts w:ascii="Times New Roman" w:eastAsia="Times New Roman" w:hAnsi="Times New Roman" w:cs="Times New Roman"/>
            <w:bCs/>
            <w:spacing w:val="30"/>
          </w:rPr>
          <w:t>The Negotiable Instruments Act, 1881</w:t>
        </w:r>
      </w:hyperlink>
    </w:p>
    <w:p w:rsidR="000179B6" w:rsidRPr="0020340C" w:rsidRDefault="000D2D17" w:rsidP="006711C8">
      <w:pPr>
        <w:pStyle w:val="ListParagraph"/>
        <w:numPr>
          <w:ilvl w:val="0"/>
          <w:numId w:val="13"/>
        </w:numPr>
        <w:spacing w:after="0" w:line="240" w:lineRule="atLeast"/>
        <w:rPr>
          <w:rFonts w:ascii="Times New Roman" w:eastAsia="Times New Roman" w:hAnsi="Times New Roman" w:cs="Times New Roman"/>
          <w:spacing w:val="30"/>
        </w:rPr>
      </w:pPr>
      <w:hyperlink r:id="rId38" w:history="1">
        <w:r w:rsidR="000179B6" w:rsidRPr="0020340C">
          <w:rPr>
            <w:rFonts w:ascii="Times New Roman" w:eastAsia="Times New Roman" w:hAnsi="Times New Roman" w:cs="Times New Roman"/>
            <w:bCs/>
            <w:spacing w:val="30"/>
          </w:rPr>
          <w:t>Indian Contract Act, 1872</w:t>
        </w:r>
      </w:hyperlink>
    </w:p>
    <w:p w:rsidR="000179B6" w:rsidRPr="0020340C" w:rsidRDefault="000D2D17" w:rsidP="006711C8">
      <w:pPr>
        <w:pStyle w:val="ListParagraph"/>
        <w:numPr>
          <w:ilvl w:val="0"/>
          <w:numId w:val="13"/>
        </w:numPr>
        <w:spacing w:after="0" w:line="240" w:lineRule="atLeast"/>
        <w:rPr>
          <w:rFonts w:ascii="Times New Roman" w:eastAsia="Times New Roman" w:hAnsi="Times New Roman" w:cs="Times New Roman"/>
          <w:spacing w:val="30"/>
        </w:rPr>
      </w:pPr>
      <w:hyperlink r:id="rId39" w:history="1">
        <w:r w:rsidR="000179B6" w:rsidRPr="0020340C">
          <w:rPr>
            <w:rFonts w:ascii="Times New Roman" w:eastAsia="Times New Roman" w:hAnsi="Times New Roman" w:cs="Times New Roman"/>
            <w:bCs/>
            <w:spacing w:val="30"/>
          </w:rPr>
          <w:t>The Fatal Accidents Act, 1855</w:t>
        </w:r>
      </w:hyperlink>
    </w:p>
    <w:p w:rsidR="000179B6" w:rsidRPr="0020340C" w:rsidRDefault="000D2D17" w:rsidP="006711C8">
      <w:pPr>
        <w:pStyle w:val="ListParagraph"/>
        <w:numPr>
          <w:ilvl w:val="0"/>
          <w:numId w:val="13"/>
        </w:numPr>
        <w:spacing w:after="0" w:line="240" w:lineRule="atLeast"/>
        <w:rPr>
          <w:rFonts w:ascii="Times New Roman" w:eastAsia="Times New Roman" w:hAnsi="Times New Roman" w:cs="Times New Roman"/>
          <w:spacing w:val="30"/>
        </w:rPr>
      </w:pPr>
      <w:hyperlink r:id="rId40" w:history="1">
        <w:r w:rsidR="000179B6" w:rsidRPr="0020340C">
          <w:rPr>
            <w:rFonts w:ascii="Times New Roman" w:eastAsia="Times New Roman" w:hAnsi="Times New Roman" w:cs="Times New Roman"/>
            <w:bCs/>
            <w:spacing w:val="30"/>
          </w:rPr>
          <w:t>The Indian Evidence Act, 1872</w:t>
        </w:r>
      </w:hyperlink>
    </w:p>
    <w:p w:rsidR="000179B6" w:rsidRPr="0020340C" w:rsidRDefault="000D2D17" w:rsidP="006711C8">
      <w:pPr>
        <w:pStyle w:val="ListParagraph"/>
        <w:numPr>
          <w:ilvl w:val="0"/>
          <w:numId w:val="13"/>
        </w:numPr>
        <w:spacing w:after="0" w:line="240" w:lineRule="atLeast"/>
        <w:rPr>
          <w:rFonts w:ascii="Times New Roman" w:eastAsia="Times New Roman" w:hAnsi="Times New Roman" w:cs="Times New Roman"/>
          <w:spacing w:val="30"/>
        </w:rPr>
      </w:pPr>
      <w:hyperlink r:id="rId41" w:history="1">
        <w:r w:rsidR="000179B6" w:rsidRPr="0020340C">
          <w:rPr>
            <w:rFonts w:ascii="Times New Roman" w:eastAsia="Times New Roman" w:hAnsi="Times New Roman" w:cs="Times New Roman"/>
            <w:bCs/>
            <w:spacing w:val="30"/>
          </w:rPr>
          <w:t>The Juvenile Justice Act, 1986</w:t>
        </w:r>
      </w:hyperlink>
      <w:r w:rsidR="000179B6" w:rsidRPr="0020340C">
        <w:rPr>
          <w:rFonts w:ascii="Times New Roman" w:eastAsia="Times New Roman" w:hAnsi="Times New Roman" w:cs="Times New Roman"/>
          <w:bCs/>
          <w:spacing w:val="30"/>
        </w:rPr>
        <w:t> </w:t>
      </w:r>
    </w:p>
    <w:p w:rsidR="000179B6" w:rsidRPr="0020340C" w:rsidRDefault="000D2D17" w:rsidP="006711C8">
      <w:pPr>
        <w:pStyle w:val="ListParagraph"/>
        <w:numPr>
          <w:ilvl w:val="0"/>
          <w:numId w:val="13"/>
        </w:numPr>
        <w:spacing w:after="0" w:line="240" w:lineRule="atLeast"/>
        <w:rPr>
          <w:rFonts w:ascii="Times New Roman" w:eastAsia="Times New Roman" w:hAnsi="Times New Roman" w:cs="Times New Roman"/>
          <w:spacing w:val="30"/>
        </w:rPr>
      </w:pPr>
      <w:hyperlink r:id="rId42" w:history="1">
        <w:r w:rsidR="000179B6" w:rsidRPr="0020340C">
          <w:rPr>
            <w:rFonts w:ascii="Times New Roman" w:eastAsia="Times New Roman" w:hAnsi="Times New Roman" w:cs="Times New Roman"/>
            <w:bCs/>
            <w:spacing w:val="30"/>
          </w:rPr>
          <w:t>Personal Injuries (Emergency Provisions) Act, 1962</w:t>
        </w:r>
      </w:hyperlink>
    </w:p>
    <w:p w:rsidR="000179B6" w:rsidRPr="0020340C" w:rsidRDefault="000D2D17" w:rsidP="006711C8">
      <w:pPr>
        <w:pStyle w:val="ListParagraph"/>
        <w:numPr>
          <w:ilvl w:val="0"/>
          <w:numId w:val="13"/>
        </w:numPr>
        <w:spacing w:after="0" w:line="240" w:lineRule="atLeast"/>
        <w:rPr>
          <w:rFonts w:ascii="Times New Roman" w:eastAsia="Times New Roman" w:hAnsi="Times New Roman" w:cs="Times New Roman"/>
          <w:spacing w:val="30"/>
        </w:rPr>
      </w:pPr>
      <w:hyperlink r:id="rId43" w:history="1">
        <w:r w:rsidR="000179B6" w:rsidRPr="0020340C">
          <w:rPr>
            <w:rFonts w:ascii="Times New Roman" w:eastAsia="Times New Roman" w:hAnsi="Times New Roman" w:cs="Times New Roman"/>
            <w:bCs/>
            <w:spacing w:val="30"/>
          </w:rPr>
          <w:t>The Smugglers and Foreign Exchange Manipulators (Forfeiture of Property) Act, 1976</w:t>
        </w:r>
      </w:hyperlink>
    </w:p>
    <w:p w:rsidR="000179B6" w:rsidRPr="0020340C" w:rsidRDefault="000D2D17" w:rsidP="006711C8">
      <w:pPr>
        <w:pStyle w:val="ListParagraph"/>
        <w:numPr>
          <w:ilvl w:val="0"/>
          <w:numId w:val="13"/>
        </w:numPr>
        <w:spacing w:after="0" w:line="240" w:lineRule="atLeast"/>
        <w:rPr>
          <w:rFonts w:ascii="Times New Roman" w:eastAsia="Times New Roman" w:hAnsi="Times New Roman" w:cs="Times New Roman"/>
          <w:spacing w:val="30"/>
        </w:rPr>
      </w:pPr>
      <w:hyperlink r:id="rId44" w:history="1">
        <w:r w:rsidR="000179B6" w:rsidRPr="0020340C">
          <w:rPr>
            <w:rFonts w:ascii="Times New Roman" w:eastAsia="Times New Roman" w:hAnsi="Times New Roman" w:cs="Times New Roman"/>
            <w:bCs/>
            <w:spacing w:val="30"/>
          </w:rPr>
          <w:t>Prevention of Corruption Act, 1988</w:t>
        </w:r>
      </w:hyperlink>
    </w:p>
    <w:p w:rsidR="000179B6" w:rsidRPr="0020340C" w:rsidRDefault="000D2D17" w:rsidP="006711C8">
      <w:pPr>
        <w:pStyle w:val="ListParagraph"/>
        <w:numPr>
          <w:ilvl w:val="0"/>
          <w:numId w:val="13"/>
        </w:numPr>
        <w:spacing w:after="0" w:line="240" w:lineRule="atLeast"/>
        <w:rPr>
          <w:rFonts w:ascii="Times New Roman" w:eastAsia="Times New Roman" w:hAnsi="Times New Roman" w:cs="Times New Roman"/>
          <w:spacing w:val="30"/>
        </w:rPr>
      </w:pPr>
      <w:hyperlink r:id="rId45" w:history="1">
        <w:r w:rsidR="000179B6" w:rsidRPr="0020340C">
          <w:rPr>
            <w:rFonts w:ascii="Times New Roman" w:eastAsia="Times New Roman" w:hAnsi="Times New Roman" w:cs="Times New Roman"/>
            <w:bCs/>
            <w:spacing w:val="30"/>
          </w:rPr>
          <w:t>Prevention of Terrorism Act 2002</w:t>
        </w:r>
      </w:hyperlink>
    </w:p>
    <w:p w:rsidR="000179B6" w:rsidRPr="0020340C" w:rsidRDefault="000D2D17" w:rsidP="006711C8">
      <w:pPr>
        <w:pStyle w:val="ListParagraph"/>
        <w:numPr>
          <w:ilvl w:val="0"/>
          <w:numId w:val="13"/>
        </w:numPr>
        <w:spacing w:after="0" w:line="240" w:lineRule="atLeast"/>
        <w:rPr>
          <w:rFonts w:ascii="Times New Roman" w:eastAsia="Times New Roman" w:hAnsi="Times New Roman" w:cs="Times New Roman"/>
          <w:spacing w:val="30"/>
        </w:rPr>
      </w:pPr>
      <w:hyperlink r:id="rId46" w:history="1">
        <w:r w:rsidR="000179B6" w:rsidRPr="0020340C">
          <w:rPr>
            <w:rFonts w:ascii="Times New Roman" w:eastAsia="Times New Roman" w:hAnsi="Times New Roman" w:cs="Times New Roman"/>
            <w:bCs/>
            <w:spacing w:val="30"/>
          </w:rPr>
          <w:t>Motor Vehicles Act, 1988</w:t>
        </w:r>
      </w:hyperlink>
    </w:p>
    <w:p w:rsidR="000179B6" w:rsidRPr="0020340C" w:rsidRDefault="000D2D17" w:rsidP="006711C8">
      <w:pPr>
        <w:pStyle w:val="ListParagraph"/>
        <w:numPr>
          <w:ilvl w:val="0"/>
          <w:numId w:val="13"/>
        </w:numPr>
        <w:spacing w:after="0" w:line="240" w:lineRule="atLeast"/>
        <w:rPr>
          <w:rFonts w:ascii="Times New Roman" w:eastAsia="Times New Roman" w:hAnsi="Times New Roman" w:cs="Times New Roman"/>
          <w:spacing w:val="30"/>
        </w:rPr>
      </w:pPr>
      <w:hyperlink r:id="rId47" w:history="1">
        <w:r w:rsidR="000179B6" w:rsidRPr="0020340C">
          <w:rPr>
            <w:rFonts w:ascii="Times New Roman" w:eastAsia="Times New Roman" w:hAnsi="Times New Roman" w:cs="Times New Roman"/>
            <w:bCs/>
            <w:spacing w:val="30"/>
          </w:rPr>
          <w:t>Motor Vehicles (AMENDMENT) Act 2000</w:t>
        </w:r>
      </w:hyperlink>
    </w:p>
    <w:p w:rsidR="000179B6" w:rsidRPr="0020340C" w:rsidRDefault="000D2D17" w:rsidP="006711C8">
      <w:pPr>
        <w:pStyle w:val="ListParagraph"/>
        <w:numPr>
          <w:ilvl w:val="0"/>
          <w:numId w:val="13"/>
        </w:numPr>
        <w:spacing w:after="0" w:line="240" w:lineRule="atLeast"/>
        <w:rPr>
          <w:rFonts w:ascii="Times New Roman" w:eastAsia="Times New Roman" w:hAnsi="Times New Roman" w:cs="Times New Roman"/>
          <w:spacing w:val="30"/>
        </w:rPr>
      </w:pPr>
      <w:hyperlink r:id="rId48" w:tgtFrame="_blank" w:history="1">
        <w:r w:rsidR="000179B6" w:rsidRPr="0020340C">
          <w:rPr>
            <w:rFonts w:ascii="Times New Roman" w:eastAsia="Times New Roman" w:hAnsi="Times New Roman" w:cs="Times New Roman"/>
            <w:bCs/>
            <w:spacing w:val="30"/>
          </w:rPr>
          <w:t>The Criminal Law Amendment Act, 1938</w:t>
        </w:r>
      </w:hyperlink>
    </w:p>
    <w:p w:rsidR="000179B6" w:rsidRPr="0020340C" w:rsidRDefault="000D2D17" w:rsidP="006711C8">
      <w:pPr>
        <w:pStyle w:val="ListParagraph"/>
        <w:numPr>
          <w:ilvl w:val="0"/>
          <w:numId w:val="13"/>
        </w:numPr>
        <w:spacing w:after="0" w:line="240" w:lineRule="atLeast"/>
        <w:rPr>
          <w:rFonts w:ascii="Times New Roman" w:eastAsia="Times New Roman" w:hAnsi="Times New Roman" w:cs="Times New Roman"/>
          <w:spacing w:val="30"/>
        </w:rPr>
      </w:pPr>
      <w:hyperlink r:id="rId49" w:history="1">
        <w:r w:rsidR="000179B6" w:rsidRPr="0020340C">
          <w:rPr>
            <w:rFonts w:ascii="Times New Roman" w:eastAsia="Times New Roman" w:hAnsi="Times New Roman" w:cs="Times New Roman"/>
            <w:bCs/>
            <w:spacing w:val="30"/>
          </w:rPr>
          <w:t>The Criminal Law Amendment Act, 1961</w:t>
        </w:r>
      </w:hyperlink>
    </w:p>
    <w:p w:rsidR="000179B6" w:rsidRPr="0020340C" w:rsidRDefault="000D2D17" w:rsidP="006711C8">
      <w:pPr>
        <w:pStyle w:val="ListParagraph"/>
        <w:numPr>
          <w:ilvl w:val="0"/>
          <w:numId w:val="13"/>
        </w:numPr>
        <w:spacing w:after="0" w:line="240" w:lineRule="atLeast"/>
        <w:rPr>
          <w:rFonts w:ascii="Times New Roman" w:eastAsia="Times New Roman" w:hAnsi="Times New Roman" w:cs="Times New Roman"/>
          <w:spacing w:val="30"/>
        </w:rPr>
      </w:pPr>
      <w:hyperlink r:id="rId50" w:history="1">
        <w:r w:rsidR="000179B6" w:rsidRPr="0020340C">
          <w:rPr>
            <w:rFonts w:ascii="Times New Roman" w:eastAsia="Times New Roman" w:hAnsi="Times New Roman" w:cs="Times New Roman"/>
            <w:bCs/>
            <w:spacing w:val="30"/>
          </w:rPr>
          <w:t>The Criminal Law Amendment Act, 1993</w:t>
        </w:r>
      </w:hyperlink>
    </w:p>
    <w:p w:rsidR="000179B6" w:rsidRPr="0020340C" w:rsidRDefault="000D2D17" w:rsidP="006711C8">
      <w:pPr>
        <w:pStyle w:val="ListParagraph"/>
        <w:numPr>
          <w:ilvl w:val="0"/>
          <w:numId w:val="13"/>
        </w:numPr>
        <w:spacing w:after="0" w:line="240" w:lineRule="atLeast"/>
        <w:rPr>
          <w:rFonts w:ascii="Times New Roman" w:eastAsia="Times New Roman" w:hAnsi="Times New Roman" w:cs="Times New Roman"/>
          <w:spacing w:val="30"/>
        </w:rPr>
      </w:pPr>
      <w:hyperlink r:id="rId51" w:tgtFrame="_blank" w:history="1">
        <w:r w:rsidR="000179B6" w:rsidRPr="0020340C">
          <w:rPr>
            <w:rFonts w:ascii="Times New Roman" w:eastAsia="Times New Roman" w:hAnsi="Times New Roman" w:cs="Times New Roman"/>
            <w:bCs/>
            <w:spacing w:val="30"/>
          </w:rPr>
          <w:t>The Criminal Law Amendment Act, 1990</w:t>
        </w:r>
      </w:hyperlink>
    </w:p>
    <w:p w:rsidR="000179B6" w:rsidRPr="0020340C" w:rsidRDefault="000179B6" w:rsidP="000179B6">
      <w:pPr>
        <w:spacing w:after="0" w:line="240" w:lineRule="atLeast"/>
        <w:rPr>
          <w:rFonts w:ascii="Times New Roman" w:eastAsia="Times New Roman" w:hAnsi="Times New Roman" w:cs="Times New Roman"/>
          <w:spacing w:val="30"/>
        </w:rPr>
      </w:pPr>
      <w:r w:rsidRPr="0020340C">
        <w:rPr>
          <w:rFonts w:ascii="Times New Roman" w:eastAsia="Times New Roman" w:hAnsi="Times New Roman" w:cs="Times New Roman"/>
          <w:spacing w:val="30"/>
        </w:rPr>
        <w:t> </w:t>
      </w:r>
    </w:p>
    <w:p w:rsidR="00234CE3" w:rsidRPr="0020340C" w:rsidRDefault="00234CE3" w:rsidP="000179B6">
      <w:pPr>
        <w:spacing w:after="0" w:line="240" w:lineRule="atLeast"/>
        <w:rPr>
          <w:rFonts w:ascii="Times New Roman" w:eastAsia="Times New Roman" w:hAnsi="Times New Roman" w:cs="Times New Roman"/>
          <w:spacing w:val="30"/>
        </w:rPr>
      </w:pPr>
    </w:p>
    <w:tbl>
      <w:tblPr>
        <w:tblStyle w:val="TableGrid"/>
        <w:tblW w:w="0" w:type="auto"/>
        <w:tblLook w:val="04A0"/>
      </w:tblPr>
      <w:tblGrid>
        <w:gridCol w:w="9576"/>
      </w:tblGrid>
      <w:tr w:rsidR="00234CE3" w:rsidRPr="0020340C" w:rsidTr="008932AF">
        <w:tc>
          <w:tcPr>
            <w:tcW w:w="9576" w:type="dxa"/>
            <w:shd w:val="clear" w:color="auto" w:fill="F79646" w:themeFill="accent6"/>
          </w:tcPr>
          <w:p w:rsidR="00234CE3" w:rsidRPr="0020340C" w:rsidRDefault="007F7C3D" w:rsidP="000179B6">
            <w:pPr>
              <w:spacing w:line="240" w:lineRule="atLeast"/>
              <w:rPr>
                <w:rFonts w:ascii="Times New Roman" w:eastAsia="Times New Roman" w:hAnsi="Times New Roman" w:cs="Times New Roman"/>
                <w:spacing w:val="30"/>
              </w:rPr>
            </w:pPr>
            <w:r w:rsidRPr="0020340C">
              <w:rPr>
                <w:rFonts w:ascii="Times New Roman" w:eastAsia="Times New Roman" w:hAnsi="Times New Roman" w:cs="Times New Roman"/>
                <w:spacing w:val="30"/>
              </w:rPr>
              <w:t>BANKING LAWS</w:t>
            </w:r>
          </w:p>
        </w:tc>
      </w:tr>
    </w:tbl>
    <w:p w:rsidR="00234CE3" w:rsidRPr="0020340C" w:rsidRDefault="00234CE3" w:rsidP="000179B6">
      <w:pPr>
        <w:spacing w:after="0" w:line="240" w:lineRule="atLeast"/>
        <w:rPr>
          <w:rFonts w:ascii="Times New Roman" w:eastAsia="Times New Roman" w:hAnsi="Times New Roman" w:cs="Times New Roman"/>
          <w:spacing w:val="30"/>
        </w:rPr>
      </w:pPr>
    </w:p>
    <w:p w:rsidR="006B3E36" w:rsidRPr="0020340C" w:rsidRDefault="000D2D17" w:rsidP="006711C8">
      <w:pPr>
        <w:pStyle w:val="ListParagraph"/>
        <w:numPr>
          <w:ilvl w:val="0"/>
          <w:numId w:val="12"/>
        </w:numPr>
        <w:spacing w:after="0" w:line="240" w:lineRule="atLeast"/>
        <w:rPr>
          <w:rFonts w:ascii="Times New Roman" w:eastAsia="Times New Roman" w:hAnsi="Times New Roman" w:cs="Times New Roman"/>
          <w:spacing w:val="30"/>
        </w:rPr>
      </w:pPr>
      <w:hyperlink r:id="rId52" w:history="1">
        <w:r w:rsidR="006B3E36" w:rsidRPr="0020340C">
          <w:rPr>
            <w:rFonts w:ascii="Times New Roman" w:eastAsia="Times New Roman" w:hAnsi="Times New Roman" w:cs="Times New Roman"/>
            <w:bCs/>
            <w:spacing w:val="30"/>
          </w:rPr>
          <w:t>Bankers Book Evidence Act, 1891</w:t>
        </w:r>
      </w:hyperlink>
    </w:p>
    <w:p w:rsidR="006B3E36" w:rsidRPr="0020340C" w:rsidRDefault="000D2D17" w:rsidP="006711C8">
      <w:pPr>
        <w:pStyle w:val="ListParagraph"/>
        <w:numPr>
          <w:ilvl w:val="0"/>
          <w:numId w:val="12"/>
        </w:numPr>
        <w:spacing w:after="0" w:line="240" w:lineRule="atLeast"/>
        <w:rPr>
          <w:rFonts w:ascii="Times New Roman" w:eastAsia="Times New Roman" w:hAnsi="Times New Roman" w:cs="Times New Roman"/>
          <w:spacing w:val="30"/>
        </w:rPr>
      </w:pPr>
      <w:hyperlink r:id="rId53" w:history="1">
        <w:r w:rsidR="006B3E36" w:rsidRPr="0020340C">
          <w:rPr>
            <w:rFonts w:ascii="Times New Roman" w:eastAsia="Times New Roman" w:hAnsi="Times New Roman" w:cs="Times New Roman"/>
            <w:bCs/>
            <w:spacing w:val="30"/>
          </w:rPr>
          <w:t>The Hire-Purchase Act, 1972</w:t>
        </w:r>
      </w:hyperlink>
    </w:p>
    <w:p w:rsidR="006B3E36" w:rsidRPr="0020340C" w:rsidRDefault="000D2D17" w:rsidP="006711C8">
      <w:pPr>
        <w:pStyle w:val="ListParagraph"/>
        <w:numPr>
          <w:ilvl w:val="0"/>
          <w:numId w:val="12"/>
        </w:numPr>
        <w:spacing w:after="0" w:line="240" w:lineRule="atLeast"/>
        <w:rPr>
          <w:rFonts w:ascii="Times New Roman" w:eastAsia="Times New Roman" w:hAnsi="Times New Roman" w:cs="Times New Roman"/>
          <w:spacing w:val="30"/>
        </w:rPr>
      </w:pPr>
      <w:hyperlink r:id="rId54" w:history="1">
        <w:r w:rsidR="006B3E36" w:rsidRPr="0020340C">
          <w:rPr>
            <w:rFonts w:ascii="Times New Roman" w:eastAsia="Times New Roman" w:hAnsi="Times New Roman" w:cs="Times New Roman"/>
            <w:bCs/>
            <w:spacing w:val="30"/>
          </w:rPr>
          <w:t>The Industrial Disputes (Banking and Insurance Companies) Act, 1949</w:t>
        </w:r>
      </w:hyperlink>
    </w:p>
    <w:p w:rsidR="006B3E36" w:rsidRPr="0020340C" w:rsidRDefault="000D2D17" w:rsidP="006711C8">
      <w:pPr>
        <w:pStyle w:val="ListParagraph"/>
        <w:numPr>
          <w:ilvl w:val="0"/>
          <w:numId w:val="12"/>
        </w:numPr>
        <w:spacing w:after="0" w:line="240" w:lineRule="atLeast"/>
        <w:rPr>
          <w:rFonts w:ascii="Times New Roman" w:eastAsia="Times New Roman" w:hAnsi="Times New Roman" w:cs="Times New Roman"/>
          <w:spacing w:val="30"/>
        </w:rPr>
      </w:pPr>
      <w:hyperlink r:id="rId55" w:history="1">
        <w:r w:rsidR="006B3E36" w:rsidRPr="0020340C">
          <w:rPr>
            <w:rFonts w:ascii="Times New Roman" w:eastAsia="Times New Roman" w:hAnsi="Times New Roman" w:cs="Times New Roman"/>
            <w:bCs/>
            <w:spacing w:val="30"/>
          </w:rPr>
          <w:t>The Industrial Disputes (Banking Companies) Decision Act, 1955</w:t>
        </w:r>
      </w:hyperlink>
    </w:p>
    <w:p w:rsidR="006B3E36" w:rsidRPr="0020340C" w:rsidRDefault="006B3E36" w:rsidP="000179B6">
      <w:pPr>
        <w:spacing w:after="0" w:line="240" w:lineRule="atLeast"/>
        <w:rPr>
          <w:rFonts w:ascii="Times New Roman" w:eastAsia="Times New Roman" w:hAnsi="Times New Roman" w:cs="Times New Roman"/>
          <w:spacing w:val="30"/>
        </w:rPr>
      </w:pPr>
    </w:p>
    <w:tbl>
      <w:tblPr>
        <w:tblStyle w:val="TableGrid"/>
        <w:tblW w:w="0" w:type="auto"/>
        <w:tblLook w:val="04A0"/>
      </w:tblPr>
      <w:tblGrid>
        <w:gridCol w:w="9576"/>
      </w:tblGrid>
      <w:tr w:rsidR="00881D8A" w:rsidRPr="0020340C" w:rsidTr="008932AF">
        <w:tc>
          <w:tcPr>
            <w:tcW w:w="9576" w:type="dxa"/>
            <w:shd w:val="clear" w:color="auto" w:fill="F79646" w:themeFill="accent6"/>
          </w:tcPr>
          <w:p w:rsidR="00881D8A" w:rsidRPr="0020340C" w:rsidRDefault="00881D8A" w:rsidP="000179B6">
            <w:pPr>
              <w:spacing w:line="240" w:lineRule="atLeast"/>
              <w:rPr>
                <w:rFonts w:ascii="Times New Roman" w:eastAsia="Times New Roman" w:hAnsi="Times New Roman" w:cs="Times New Roman"/>
                <w:spacing w:val="30"/>
              </w:rPr>
            </w:pPr>
            <w:r w:rsidRPr="0020340C">
              <w:rPr>
                <w:rFonts w:ascii="Times New Roman" w:eastAsia="Times New Roman" w:hAnsi="Times New Roman" w:cs="Times New Roman"/>
                <w:spacing w:val="30"/>
              </w:rPr>
              <w:t>IT LAWS</w:t>
            </w:r>
          </w:p>
        </w:tc>
      </w:tr>
    </w:tbl>
    <w:p w:rsidR="00881D8A" w:rsidRPr="0020340C" w:rsidRDefault="00881D8A" w:rsidP="000179B6">
      <w:pPr>
        <w:spacing w:after="0" w:line="240" w:lineRule="atLeast"/>
        <w:rPr>
          <w:rFonts w:ascii="Times New Roman" w:eastAsia="Times New Roman" w:hAnsi="Times New Roman" w:cs="Times New Roman"/>
          <w:spacing w:val="30"/>
        </w:rPr>
      </w:pPr>
    </w:p>
    <w:p w:rsidR="00A45FBE" w:rsidRPr="0020340C" w:rsidRDefault="00A45FBE" w:rsidP="00A45FBE">
      <w:pPr>
        <w:spacing w:after="0" w:line="240" w:lineRule="atLeast"/>
        <w:rPr>
          <w:rFonts w:ascii="Times New Roman" w:eastAsia="Times New Roman" w:hAnsi="Times New Roman" w:cs="Times New Roman"/>
          <w:spacing w:val="30"/>
        </w:rPr>
      </w:pPr>
    </w:p>
    <w:p w:rsidR="00A45FBE" w:rsidRPr="0020340C" w:rsidRDefault="000D2D17" w:rsidP="006711C8">
      <w:pPr>
        <w:pStyle w:val="ListParagraph"/>
        <w:numPr>
          <w:ilvl w:val="0"/>
          <w:numId w:val="11"/>
        </w:numPr>
        <w:spacing w:after="0" w:line="240" w:lineRule="atLeast"/>
        <w:rPr>
          <w:rFonts w:ascii="Times New Roman" w:eastAsia="Times New Roman" w:hAnsi="Times New Roman" w:cs="Times New Roman"/>
          <w:spacing w:val="30"/>
        </w:rPr>
      </w:pPr>
      <w:hyperlink r:id="rId56" w:history="1">
        <w:r w:rsidR="00A45FBE" w:rsidRPr="0020340C">
          <w:rPr>
            <w:rFonts w:ascii="Times New Roman" w:eastAsia="Times New Roman" w:hAnsi="Times New Roman" w:cs="Times New Roman"/>
            <w:bCs/>
            <w:spacing w:val="30"/>
          </w:rPr>
          <w:t>Information Technology Act, 2000</w:t>
        </w:r>
      </w:hyperlink>
      <w:r w:rsidR="00A45FBE" w:rsidRPr="0020340C">
        <w:rPr>
          <w:rFonts w:ascii="Times New Roman" w:eastAsia="Times New Roman" w:hAnsi="Times New Roman" w:cs="Times New Roman"/>
          <w:bCs/>
          <w:spacing w:val="30"/>
        </w:rPr>
        <w:t>   </w:t>
      </w:r>
    </w:p>
    <w:p w:rsidR="00A45FBE" w:rsidRPr="0020340C" w:rsidRDefault="00A45FBE" w:rsidP="000179B6">
      <w:pPr>
        <w:spacing w:after="0" w:line="240" w:lineRule="atLeast"/>
        <w:rPr>
          <w:rFonts w:ascii="Times New Roman" w:eastAsia="Times New Roman" w:hAnsi="Times New Roman" w:cs="Times New Roman"/>
          <w:spacing w:val="30"/>
        </w:rPr>
      </w:pPr>
    </w:p>
    <w:tbl>
      <w:tblPr>
        <w:tblStyle w:val="TableGrid"/>
        <w:tblW w:w="0" w:type="auto"/>
        <w:tblLook w:val="04A0"/>
      </w:tblPr>
      <w:tblGrid>
        <w:gridCol w:w="9576"/>
      </w:tblGrid>
      <w:tr w:rsidR="00313485" w:rsidRPr="0020340C" w:rsidTr="008932AF">
        <w:tc>
          <w:tcPr>
            <w:tcW w:w="9576" w:type="dxa"/>
            <w:shd w:val="clear" w:color="auto" w:fill="F79646" w:themeFill="accent6"/>
          </w:tcPr>
          <w:p w:rsidR="00313485" w:rsidRPr="0020340C" w:rsidRDefault="00313485" w:rsidP="000179B6">
            <w:pPr>
              <w:spacing w:line="240" w:lineRule="atLeast"/>
              <w:rPr>
                <w:rFonts w:ascii="Times New Roman" w:eastAsia="Times New Roman" w:hAnsi="Times New Roman" w:cs="Times New Roman"/>
                <w:spacing w:val="30"/>
              </w:rPr>
            </w:pPr>
            <w:r w:rsidRPr="0020340C">
              <w:rPr>
                <w:rFonts w:ascii="Times New Roman" w:eastAsia="Times New Roman" w:hAnsi="Times New Roman" w:cs="Times New Roman"/>
                <w:bCs/>
              </w:rPr>
              <w:t>Miscellaneous Law</w:t>
            </w:r>
          </w:p>
        </w:tc>
      </w:tr>
    </w:tbl>
    <w:p w:rsidR="00ED781D" w:rsidRPr="0020340C" w:rsidRDefault="000D2D17" w:rsidP="006711C8">
      <w:pPr>
        <w:pStyle w:val="ListParagraph"/>
        <w:numPr>
          <w:ilvl w:val="0"/>
          <w:numId w:val="10"/>
        </w:numPr>
        <w:spacing w:after="0" w:line="240" w:lineRule="atLeast"/>
        <w:rPr>
          <w:rFonts w:ascii="Times New Roman" w:eastAsia="Times New Roman" w:hAnsi="Times New Roman" w:cs="Times New Roman"/>
          <w:spacing w:val="30"/>
        </w:rPr>
      </w:pPr>
      <w:hyperlink r:id="rId57" w:history="1">
        <w:r w:rsidR="00ED781D" w:rsidRPr="0020340C">
          <w:rPr>
            <w:rFonts w:ascii="Times New Roman" w:eastAsia="Times New Roman" w:hAnsi="Times New Roman" w:cs="Times New Roman"/>
            <w:bCs/>
            <w:spacing w:val="30"/>
          </w:rPr>
          <w:t>Arbitration and Conciliation Act, 1996</w:t>
        </w:r>
      </w:hyperlink>
    </w:p>
    <w:p w:rsidR="00ED781D" w:rsidRPr="0020340C" w:rsidRDefault="000D2D17" w:rsidP="006711C8">
      <w:pPr>
        <w:pStyle w:val="ListParagraph"/>
        <w:numPr>
          <w:ilvl w:val="0"/>
          <w:numId w:val="10"/>
        </w:numPr>
        <w:spacing w:after="0" w:line="240" w:lineRule="atLeast"/>
        <w:rPr>
          <w:rFonts w:ascii="Times New Roman" w:eastAsia="Times New Roman" w:hAnsi="Times New Roman" w:cs="Times New Roman"/>
          <w:spacing w:val="30"/>
        </w:rPr>
      </w:pPr>
      <w:hyperlink r:id="rId58" w:history="1">
        <w:r w:rsidR="00ED781D" w:rsidRPr="0020340C">
          <w:rPr>
            <w:rFonts w:ascii="Times New Roman" w:eastAsia="Times New Roman" w:hAnsi="Times New Roman" w:cs="Times New Roman"/>
            <w:bCs/>
            <w:spacing w:val="30"/>
          </w:rPr>
          <w:t>Constitution of India</w:t>
        </w:r>
      </w:hyperlink>
    </w:p>
    <w:p w:rsidR="00ED781D" w:rsidRPr="0020340C" w:rsidRDefault="000D2D17" w:rsidP="006711C8">
      <w:pPr>
        <w:pStyle w:val="ListParagraph"/>
        <w:numPr>
          <w:ilvl w:val="0"/>
          <w:numId w:val="10"/>
        </w:numPr>
        <w:spacing w:after="0" w:line="240" w:lineRule="atLeast"/>
        <w:rPr>
          <w:rFonts w:ascii="Times New Roman" w:eastAsia="Times New Roman" w:hAnsi="Times New Roman" w:cs="Times New Roman"/>
          <w:spacing w:val="30"/>
        </w:rPr>
      </w:pPr>
      <w:hyperlink r:id="rId59" w:history="1">
        <w:r w:rsidR="00ED781D" w:rsidRPr="0020340C">
          <w:rPr>
            <w:rFonts w:ascii="Times New Roman" w:eastAsia="Times New Roman" w:hAnsi="Times New Roman" w:cs="Times New Roman"/>
            <w:bCs/>
            <w:spacing w:val="30"/>
          </w:rPr>
          <w:t>The Arms Act, 1959</w:t>
        </w:r>
      </w:hyperlink>
    </w:p>
    <w:p w:rsidR="00ED781D" w:rsidRPr="0020340C" w:rsidRDefault="000D2D17" w:rsidP="006711C8">
      <w:pPr>
        <w:pStyle w:val="ListParagraph"/>
        <w:numPr>
          <w:ilvl w:val="0"/>
          <w:numId w:val="10"/>
        </w:numPr>
        <w:spacing w:after="0" w:line="240" w:lineRule="atLeast"/>
        <w:rPr>
          <w:rFonts w:ascii="Times New Roman" w:eastAsia="Times New Roman" w:hAnsi="Times New Roman" w:cs="Times New Roman"/>
          <w:spacing w:val="30"/>
        </w:rPr>
      </w:pPr>
      <w:hyperlink r:id="rId60" w:history="1">
        <w:r w:rsidR="00ED781D" w:rsidRPr="0020340C">
          <w:rPr>
            <w:rFonts w:ascii="Times New Roman" w:eastAsia="Times New Roman" w:hAnsi="Times New Roman" w:cs="Times New Roman"/>
            <w:bCs/>
            <w:spacing w:val="30"/>
          </w:rPr>
          <w:t>The Commissions of Inquiry Act, 1952</w:t>
        </w:r>
      </w:hyperlink>
    </w:p>
    <w:p w:rsidR="00ED781D" w:rsidRPr="0020340C" w:rsidRDefault="000D2D17" w:rsidP="006711C8">
      <w:pPr>
        <w:pStyle w:val="ListParagraph"/>
        <w:numPr>
          <w:ilvl w:val="0"/>
          <w:numId w:val="10"/>
        </w:numPr>
        <w:spacing w:after="0" w:line="240" w:lineRule="atLeast"/>
        <w:rPr>
          <w:rFonts w:ascii="Times New Roman" w:eastAsia="Times New Roman" w:hAnsi="Times New Roman" w:cs="Times New Roman"/>
          <w:spacing w:val="30"/>
        </w:rPr>
      </w:pPr>
      <w:hyperlink r:id="rId61" w:history="1">
        <w:r w:rsidR="00ED781D" w:rsidRPr="0020340C">
          <w:rPr>
            <w:rFonts w:ascii="Times New Roman" w:eastAsia="Times New Roman" w:hAnsi="Times New Roman" w:cs="Times New Roman"/>
            <w:bCs/>
            <w:spacing w:val="30"/>
          </w:rPr>
          <w:t>The Court Fees Act, 1870</w:t>
        </w:r>
      </w:hyperlink>
    </w:p>
    <w:p w:rsidR="00ED781D" w:rsidRPr="0020340C" w:rsidRDefault="000D2D17" w:rsidP="006711C8">
      <w:pPr>
        <w:pStyle w:val="ListParagraph"/>
        <w:numPr>
          <w:ilvl w:val="0"/>
          <w:numId w:val="10"/>
        </w:numPr>
        <w:spacing w:after="0" w:line="240" w:lineRule="atLeast"/>
        <w:rPr>
          <w:rFonts w:ascii="Times New Roman" w:eastAsia="Times New Roman" w:hAnsi="Times New Roman" w:cs="Times New Roman"/>
          <w:spacing w:val="30"/>
        </w:rPr>
      </w:pPr>
      <w:hyperlink r:id="rId62" w:history="1">
        <w:r w:rsidR="00ED781D" w:rsidRPr="0020340C">
          <w:rPr>
            <w:rFonts w:ascii="Times New Roman" w:eastAsia="Times New Roman" w:hAnsi="Times New Roman" w:cs="Times New Roman"/>
            <w:bCs/>
            <w:spacing w:val="30"/>
          </w:rPr>
          <w:t>Indian Contract Act, 1872</w:t>
        </w:r>
      </w:hyperlink>
    </w:p>
    <w:p w:rsidR="00ED781D" w:rsidRPr="0020340C" w:rsidRDefault="000D2D17" w:rsidP="006711C8">
      <w:pPr>
        <w:pStyle w:val="ListParagraph"/>
        <w:numPr>
          <w:ilvl w:val="0"/>
          <w:numId w:val="10"/>
        </w:numPr>
        <w:spacing w:after="0" w:line="240" w:lineRule="atLeast"/>
        <w:rPr>
          <w:rFonts w:ascii="Times New Roman" w:eastAsia="Times New Roman" w:hAnsi="Times New Roman" w:cs="Times New Roman"/>
          <w:spacing w:val="30"/>
        </w:rPr>
      </w:pPr>
      <w:hyperlink r:id="rId63" w:history="1">
        <w:r w:rsidR="00ED781D" w:rsidRPr="0020340C">
          <w:rPr>
            <w:rFonts w:ascii="Times New Roman" w:eastAsia="Times New Roman" w:hAnsi="Times New Roman" w:cs="Times New Roman"/>
            <w:bCs/>
            <w:spacing w:val="30"/>
          </w:rPr>
          <w:t>The Indian Trusts Act, 1882</w:t>
        </w:r>
      </w:hyperlink>
    </w:p>
    <w:p w:rsidR="00ED781D" w:rsidRPr="0020340C" w:rsidRDefault="000D2D17" w:rsidP="006711C8">
      <w:pPr>
        <w:pStyle w:val="ListParagraph"/>
        <w:numPr>
          <w:ilvl w:val="0"/>
          <w:numId w:val="10"/>
        </w:numPr>
        <w:spacing w:after="0" w:line="240" w:lineRule="atLeast"/>
        <w:rPr>
          <w:rFonts w:ascii="Times New Roman" w:eastAsia="Times New Roman" w:hAnsi="Times New Roman" w:cs="Times New Roman"/>
          <w:spacing w:val="30"/>
        </w:rPr>
      </w:pPr>
      <w:hyperlink r:id="rId64" w:history="1">
        <w:r w:rsidR="00ED781D" w:rsidRPr="0020340C">
          <w:rPr>
            <w:rFonts w:ascii="Times New Roman" w:eastAsia="Times New Roman" w:hAnsi="Times New Roman" w:cs="Times New Roman"/>
            <w:bCs/>
            <w:spacing w:val="30"/>
          </w:rPr>
          <w:t>The Delhi Co-operative Society Act, 1972</w:t>
        </w:r>
      </w:hyperlink>
    </w:p>
    <w:p w:rsidR="00ED781D" w:rsidRPr="0020340C" w:rsidRDefault="000D2D17" w:rsidP="006711C8">
      <w:pPr>
        <w:pStyle w:val="ListParagraph"/>
        <w:numPr>
          <w:ilvl w:val="0"/>
          <w:numId w:val="10"/>
        </w:numPr>
        <w:spacing w:after="0" w:line="240" w:lineRule="atLeast"/>
        <w:rPr>
          <w:rFonts w:ascii="Times New Roman" w:eastAsia="Times New Roman" w:hAnsi="Times New Roman" w:cs="Times New Roman"/>
          <w:spacing w:val="30"/>
        </w:rPr>
      </w:pPr>
      <w:hyperlink r:id="rId65" w:history="1">
        <w:r w:rsidR="00ED781D" w:rsidRPr="0020340C">
          <w:rPr>
            <w:rFonts w:ascii="Times New Roman" w:eastAsia="Times New Roman" w:hAnsi="Times New Roman" w:cs="Times New Roman"/>
            <w:bCs/>
            <w:spacing w:val="30"/>
          </w:rPr>
          <w:t>The Drugs and Cosmetics Act, 1940</w:t>
        </w:r>
      </w:hyperlink>
    </w:p>
    <w:p w:rsidR="00ED781D" w:rsidRPr="0020340C" w:rsidRDefault="000D2D17" w:rsidP="006711C8">
      <w:pPr>
        <w:pStyle w:val="ListParagraph"/>
        <w:numPr>
          <w:ilvl w:val="0"/>
          <w:numId w:val="10"/>
        </w:numPr>
        <w:spacing w:after="0" w:line="240" w:lineRule="atLeast"/>
        <w:rPr>
          <w:rFonts w:ascii="Times New Roman" w:eastAsia="Times New Roman" w:hAnsi="Times New Roman" w:cs="Times New Roman"/>
          <w:spacing w:val="30"/>
        </w:rPr>
      </w:pPr>
      <w:hyperlink r:id="rId66" w:history="1">
        <w:r w:rsidR="00ED781D" w:rsidRPr="0020340C">
          <w:rPr>
            <w:rFonts w:ascii="Times New Roman" w:eastAsia="Times New Roman" w:hAnsi="Times New Roman" w:cs="Times New Roman"/>
            <w:bCs/>
            <w:spacing w:val="30"/>
          </w:rPr>
          <w:t>The General Clauses Act, 1897</w:t>
        </w:r>
      </w:hyperlink>
    </w:p>
    <w:p w:rsidR="00ED781D" w:rsidRPr="0020340C" w:rsidRDefault="000D2D17" w:rsidP="006711C8">
      <w:pPr>
        <w:pStyle w:val="ListParagraph"/>
        <w:numPr>
          <w:ilvl w:val="0"/>
          <w:numId w:val="10"/>
        </w:numPr>
        <w:spacing w:after="0" w:line="240" w:lineRule="atLeast"/>
        <w:rPr>
          <w:rFonts w:ascii="Times New Roman" w:eastAsia="Times New Roman" w:hAnsi="Times New Roman" w:cs="Times New Roman"/>
          <w:spacing w:val="30"/>
        </w:rPr>
      </w:pPr>
      <w:hyperlink r:id="rId67" w:history="1">
        <w:r w:rsidR="00ED781D" w:rsidRPr="0020340C">
          <w:rPr>
            <w:rFonts w:ascii="Times New Roman" w:eastAsia="Times New Roman" w:hAnsi="Times New Roman" w:cs="Times New Roman"/>
            <w:bCs/>
            <w:spacing w:val="30"/>
          </w:rPr>
          <w:t>The Limitation Act, 1963</w:t>
        </w:r>
      </w:hyperlink>
    </w:p>
    <w:p w:rsidR="00ED781D" w:rsidRPr="0020340C" w:rsidRDefault="000D2D17" w:rsidP="006711C8">
      <w:pPr>
        <w:pStyle w:val="ListParagraph"/>
        <w:numPr>
          <w:ilvl w:val="0"/>
          <w:numId w:val="10"/>
        </w:numPr>
        <w:spacing w:after="0" w:line="240" w:lineRule="atLeast"/>
        <w:rPr>
          <w:rFonts w:ascii="Times New Roman" w:eastAsia="Times New Roman" w:hAnsi="Times New Roman" w:cs="Times New Roman"/>
          <w:spacing w:val="30"/>
        </w:rPr>
      </w:pPr>
      <w:hyperlink r:id="rId68" w:history="1">
        <w:r w:rsidR="00ED781D" w:rsidRPr="0020340C">
          <w:rPr>
            <w:rFonts w:ascii="Times New Roman" w:eastAsia="Times New Roman" w:hAnsi="Times New Roman" w:cs="Times New Roman"/>
            <w:bCs/>
            <w:spacing w:val="30"/>
          </w:rPr>
          <w:t>The Life Insurance Corporation Act, 1956</w:t>
        </w:r>
      </w:hyperlink>
    </w:p>
    <w:p w:rsidR="00ED781D" w:rsidRPr="0020340C" w:rsidRDefault="000D2D17" w:rsidP="006711C8">
      <w:pPr>
        <w:pStyle w:val="ListParagraph"/>
        <w:numPr>
          <w:ilvl w:val="0"/>
          <w:numId w:val="10"/>
        </w:numPr>
        <w:spacing w:after="0" w:line="240" w:lineRule="atLeast"/>
        <w:rPr>
          <w:rFonts w:ascii="Times New Roman" w:eastAsia="Times New Roman" w:hAnsi="Times New Roman" w:cs="Times New Roman"/>
          <w:spacing w:val="30"/>
        </w:rPr>
      </w:pPr>
      <w:hyperlink r:id="rId69" w:history="1">
        <w:r w:rsidR="00ED781D" w:rsidRPr="0020340C">
          <w:rPr>
            <w:rFonts w:ascii="Times New Roman" w:eastAsia="Times New Roman" w:hAnsi="Times New Roman" w:cs="Times New Roman"/>
            <w:bCs/>
            <w:spacing w:val="30"/>
          </w:rPr>
          <w:t>The Government of National Capital Territory of Delhi Act, 1991</w:t>
        </w:r>
      </w:hyperlink>
    </w:p>
    <w:p w:rsidR="00ED781D" w:rsidRPr="0020340C" w:rsidRDefault="000D2D17" w:rsidP="006711C8">
      <w:pPr>
        <w:pStyle w:val="ListParagraph"/>
        <w:numPr>
          <w:ilvl w:val="0"/>
          <w:numId w:val="10"/>
        </w:numPr>
        <w:spacing w:after="0" w:line="240" w:lineRule="atLeast"/>
        <w:rPr>
          <w:rFonts w:ascii="Times New Roman" w:eastAsia="Times New Roman" w:hAnsi="Times New Roman" w:cs="Times New Roman"/>
          <w:spacing w:val="30"/>
        </w:rPr>
      </w:pPr>
      <w:hyperlink r:id="rId70" w:history="1">
        <w:r w:rsidR="00ED781D" w:rsidRPr="0020340C">
          <w:rPr>
            <w:rFonts w:ascii="Times New Roman" w:eastAsia="Times New Roman" w:hAnsi="Times New Roman" w:cs="Times New Roman"/>
            <w:bCs/>
            <w:spacing w:val="30"/>
          </w:rPr>
          <w:t>The Societies Registration Act, 1860</w:t>
        </w:r>
      </w:hyperlink>
    </w:p>
    <w:p w:rsidR="00ED781D" w:rsidRPr="0020340C" w:rsidRDefault="000D2D17" w:rsidP="006711C8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pacing w:val="30"/>
        </w:rPr>
      </w:pPr>
      <w:hyperlink r:id="rId71" w:history="1">
        <w:r w:rsidR="00ED781D" w:rsidRPr="0020340C">
          <w:rPr>
            <w:rFonts w:ascii="Times New Roman" w:eastAsia="Times New Roman" w:hAnsi="Times New Roman" w:cs="Times New Roman"/>
            <w:bCs/>
          </w:rPr>
          <w:t>The Immoral Traffic Prevention Act - 1956</w:t>
        </w:r>
      </w:hyperlink>
    </w:p>
    <w:p w:rsidR="00313485" w:rsidRPr="0020340C" w:rsidRDefault="000D2D17" w:rsidP="006711C8">
      <w:pPr>
        <w:pStyle w:val="ListParagraph"/>
        <w:numPr>
          <w:ilvl w:val="0"/>
          <w:numId w:val="10"/>
        </w:numPr>
        <w:spacing w:after="0" w:line="240" w:lineRule="atLeast"/>
        <w:rPr>
          <w:rFonts w:ascii="Times New Roman" w:eastAsia="Times New Roman" w:hAnsi="Times New Roman" w:cs="Times New Roman"/>
          <w:bCs/>
        </w:rPr>
      </w:pPr>
      <w:hyperlink r:id="rId72" w:history="1">
        <w:r w:rsidR="00ED781D" w:rsidRPr="0020340C">
          <w:rPr>
            <w:rFonts w:ascii="Times New Roman" w:eastAsia="Times New Roman" w:hAnsi="Times New Roman" w:cs="Times New Roman"/>
            <w:bCs/>
          </w:rPr>
          <w:t>The Narcotic Drugs and PSYCHOTROPIC Substances Act 1985</w:t>
        </w:r>
      </w:hyperlink>
    </w:p>
    <w:p w:rsidR="001C7371" w:rsidRPr="0020340C" w:rsidRDefault="000D2D17" w:rsidP="006711C8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</w:rPr>
      </w:pPr>
      <w:hyperlink r:id="rId73" w:history="1">
        <w:r w:rsidR="001C7371" w:rsidRPr="0020340C">
          <w:rPr>
            <w:rFonts w:ascii="Times New Roman" w:eastAsia="Times New Roman" w:hAnsi="Times New Roman" w:cs="Times New Roman"/>
            <w:bCs/>
          </w:rPr>
          <w:t>The Narcotic Drugs and PSYCHOTROPIC Substances Act - Amendment 2001</w:t>
        </w:r>
      </w:hyperlink>
    </w:p>
    <w:p w:rsidR="001C7371" w:rsidRPr="0020340C" w:rsidRDefault="000D2D17" w:rsidP="006711C8">
      <w:pPr>
        <w:pStyle w:val="ListParagraph"/>
        <w:numPr>
          <w:ilvl w:val="0"/>
          <w:numId w:val="10"/>
        </w:numPr>
        <w:spacing w:after="0" w:line="240" w:lineRule="atLeast"/>
        <w:rPr>
          <w:rFonts w:ascii="Times New Roman" w:eastAsia="Times New Roman" w:hAnsi="Times New Roman" w:cs="Times New Roman"/>
          <w:spacing w:val="30"/>
        </w:rPr>
      </w:pPr>
      <w:hyperlink r:id="rId74" w:history="1">
        <w:r w:rsidR="001C7371" w:rsidRPr="0020340C">
          <w:rPr>
            <w:rFonts w:ascii="Times New Roman" w:eastAsia="Times New Roman" w:hAnsi="Times New Roman" w:cs="Times New Roman"/>
            <w:bCs/>
          </w:rPr>
          <w:t>The Suits Valuation Act, 1887</w:t>
        </w:r>
      </w:hyperlink>
    </w:p>
    <w:sectPr w:rsidR="001C7371" w:rsidRPr="0020340C" w:rsidSect="000534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52D8B"/>
    <w:multiLevelType w:val="hybridMultilevel"/>
    <w:tmpl w:val="B5A033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D03DB1"/>
    <w:multiLevelType w:val="hybridMultilevel"/>
    <w:tmpl w:val="D4F444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5F508C"/>
    <w:multiLevelType w:val="hybridMultilevel"/>
    <w:tmpl w:val="A0D217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C8695E"/>
    <w:multiLevelType w:val="hybridMultilevel"/>
    <w:tmpl w:val="29C0ED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DE182A"/>
    <w:multiLevelType w:val="hybridMultilevel"/>
    <w:tmpl w:val="581803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F241BDF"/>
    <w:multiLevelType w:val="hybridMultilevel"/>
    <w:tmpl w:val="D31437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FB134C7"/>
    <w:multiLevelType w:val="hybridMultilevel"/>
    <w:tmpl w:val="C91AA7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2001EF"/>
    <w:multiLevelType w:val="hybridMultilevel"/>
    <w:tmpl w:val="9B2C51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D1439CC"/>
    <w:multiLevelType w:val="hybridMultilevel"/>
    <w:tmpl w:val="F3BAF1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F1360AA"/>
    <w:multiLevelType w:val="hybridMultilevel"/>
    <w:tmpl w:val="56B6F2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4A14CA6"/>
    <w:multiLevelType w:val="hybridMultilevel"/>
    <w:tmpl w:val="8CE24C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6251CD5"/>
    <w:multiLevelType w:val="hybridMultilevel"/>
    <w:tmpl w:val="B69C30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7646819"/>
    <w:multiLevelType w:val="hybridMultilevel"/>
    <w:tmpl w:val="BFBE5A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3406B2F"/>
    <w:multiLevelType w:val="hybridMultilevel"/>
    <w:tmpl w:val="80269D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FE97E8A"/>
    <w:multiLevelType w:val="hybridMultilevel"/>
    <w:tmpl w:val="AF2005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0F40AC4"/>
    <w:multiLevelType w:val="multilevel"/>
    <w:tmpl w:val="2DE8A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4023400"/>
    <w:multiLevelType w:val="hybridMultilevel"/>
    <w:tmpl w:val="33129D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4187F45"/>
    <w:multiLevelType w:val="hybridMultilevel"/>
    <w:tmpl w:val="953C93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4"/>
  </w:num>
  <w:num w:numId="3">
    <w:abstractNumId w:val="12"/>
  </w:num>
  <w:num w:numId="4">
    <w:abstractNumId w:val="13"/>
  </w:num>
  <w:num w:numId="5">
    <w:abstractNumId w:val="2"/>
  </w:num>
  <w:num w:numId="6">
    <w:abstractNumId w:val="10"/>
  </w:num>
  <w:num w:numId="7">
    <w:abstractNumId w:val="0"/>
  </w:num>
  <w:num w:numId="8">
    <w:abstractNumId w:val="16"/>
  </w:num>
  <w:num w:numId="9">
    <w:abstractNumId w:val="7"/>
  </w:num>
  <w:num w:numId="10">
    <w:abstractNumId w:val="11"/>
  </w:num>
  <w:num w:numId="11">
    <w:abstractNumId w:val="17"/>
  </w:num>
  <w:num w:numId="12">
    <w:abstractNumId w:val="3"/>
  </w:num>
  <w:num w:numId="13">
    <w:abstractNumId w:val="14"/>
  </w:num>
  <w:num w:numId="14">
    <w:abstractNumId w:val="6"/>
  </w:num>
  <w:num w:numId="15">
    <w:abstractNumId w:val="1"/>
  </w:num>
  <w:num w:numId="16">
    <w:abstractNumId w:val="5"/>
  </w:num>
  <w:num w:numId="17">
    <w:abstractNumId w:val="9"/>
  </w:num>
  <w:num w:numId="18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D5807"/>
    <w:rsid w:val="000179B6"/>
    <w:rsid w:val="000534FF"/>
    <w:rsid w:val="000932CE"/>
    <w:rsid w:val="000D2D17"/>
    <w:rsid w:val="000F196A"/>
    <w:rsid w:val="0012227C"/>
    <w:rsid w:val="0017121E"/>
    <w:rsid w:val="001A283D"/>
    <w:rsid w:val="001C7371"/>
    <w:rsid w:val="001D443F"/>
    <w:rsid w:val="0020340C"/>
    <w:rsid w:val="00234CE3"/>
    <w:rsid w:val="00251341"/>
    <w:rsid w:val="00263370"/>
    <w:rsid w:val="002873AC"/>
    <w:rsid w:val="002B45EE"/>
    <w:rsid w:val="002E1DF7"/>
    <w:rsid w:val="00313485"/>
    <w:rsid w:val="003A2E82"/>
    <w:rsid w:val="00424F19"/>
    <w:rsid w:val="004542B0"/>
    <w:rsid w:val="00553344"/>
    <w:rsid w:val="00574B3A"/>
    <w:rsid w:val="005B30A1"/>
    <w:rsid w:val="005D715F"/>
    <w:rsid w:val="00630967"/>
    <w:rsid w:val="006711C8"/>
    <w:rsid w:val="006B3E36"/>
    <w:rsid w:val="006F2D19"/>
    <w:rsid w:val="007C1112"/>
    <w:rsid w:val="007F0EC3"/>
    <w:rsid w:val="007F7C3D"/>
    <w:rsid w:val="00802871"/>
    <w:rsid w:val="008030E9"/>
    <w:rsid w:val="00881D8A"/>
    <w:rsid w:val="008932AF"/>
    <w:rsid w:val="00893BD0"/>
    <w:rsid w:val="008C40E7"/>
    <w:rsid w:val="00945FDE"/>
    <w:rsid w:val="00992AA1"/>
    <w:rsid w:val="00992CD9"/>
    <w:rsid w:val="00993A80"/>
    <w:rsid w:val="009E54B3"/>
    <w:rsid w:val="00A45FBE"/>
    <w:rsid w:val="00AF44D1"/>
    <w:rsid w:val="00B84F6F"/>
    <w:rsid w:val="00C760FF"/>
    <w:rsid w:val="00CA76E3"/>
    <w:rsid w:val="00D4737E"/>
    <w:rsid w:val="00D509AF"/>
    <w:rsid w:val="00D53E00"/>
    <w:rsid w:val="00D822D0"/>
    <w:rsid w:val="00DA1EC1"/>
    <w:rsid w:val="00DA4F57"/>
    <w:rsid w:val="00DB5828"/>
    <w:rsid w:val="00DD5807"/>
    <w:rsid w:val="00E077C0"/>
    <w:rsid w:val="00E36A9C"/>
    <w:rsid w:val="00ED781D"/>
    <w:rsid w:val="00FC11D2"/>
    <w:rsid w:val="00FF7A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34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D58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580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84F6F"/>
    <w:pPr>
      <w:ind w:left="720"/>
      <w:contextualSpacing/>
    </w:pPr>
  </w:style>
  <w:style w:type="table" w:styleId="TableGrid">
    <w:name w:val="Table Grid"/>
    <w:basedOn w:val="TableNormal"/>
    <w:uiPriority w:val="59"/>
    <w:rsid w:val="0017121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vakilno1.com/bareacts/notariesact/notariesact.htm" TargetMode="External"/><Relationship Id="rId18" Type="http://schemas.openxmlformats.org/officeDocument/2006/relationships/hyperlink" Target="http://www.vakilno1.com/bareacts/Laws/The-Calcutta-High-Court-Extension-Of-Jurisdiction-Act-1953.htm" TargetMode="External"/><Relationship Id="rId26" Type="http://schemas.openxmlformats.org/officeDocument/2006/relationships/hyperlink" Target="http://www.vakilno1.com/bareacts/foreigntradeact/foreigntradeact.htm" TargetMode="External"/><Relationship Id="rId39" Type="http://schemas.openxmlformats.org/officeDocument/2006/relationships/hyperlink" Target="http://www.vakilno1.com/bareacts/fatalaccidentsact/fatalaccidentact.htm" TargetMode="External"/><Relationship Id="rId21" Type="http://schemas.openxmlformats.org/officeDocument/2006/relationships/hyperlink" Target="http://www.vakilno1.com/bareacts/Laws/The-Continuance-Of-Legal-Proceedings-Act-1948.htm" TargetMode="External"/><Relationship Id="rId34" Type="http://schemas.openxmlformats.org/officeDocument/2006/relationships/hyperlink" Target="http://www.vakilno1.com/bareacts/Cinematographact/cinematograpghact.htm" TargetMode="External"/><Relationship Id="rId42" Type="http://schemas.openxmlformats.org/officeDocument/2006/relationships/hyperlink" Target="http://www.vakilno1.com/bareacts/personalinjuriesact/personalinjuriesact.htm" TargetMode="External"/><Relationship Id="rId47" Type="http://schemas.openxmlformats.org/officeDocument/2006/relationships/hyperlink" Target="http://www.vakilno1.com/bareacts/Motor-Vehicles-AMENDMENT-Act-2000/Motor-Vehicles-AMENDMENT-Act-2000.htm" TargetMode="External"/><Relationship Id="rId50" Type="http://schemas.openxmlformats.org/officeDocument/2006/relationships/hyperlink" Target="http://www.vakilno1.com/bareacts/Laws/The-Criminal-Law-Amendment-Act-1993.htm" TargetMode="External"/><Relationship Id="rId55" Type="http://schemas.openxmlformats.org/officeDocument/2006/relationships/hyperlink" Target="http://www.vakilno1.com/bareacts/industrialdisputesdecisionact/industrialdisputesdecisionact.htm" TargetMode="External"/><Relationship Id="rId63" Type="http://schemas.openxmlformats.org/officeDocument/2006/relationships/hyperlink" Target="http://www.vakilno1.com/bareacts/indiantrustsact/indiantrustsact.html" TargetMode="External"/><Relationship Id="rId68" Type="http://schemas.openxmlformats.org/officeDocument/2006/relationships/hyperlink" Target="http://www.vakilno1.com/bareacts/licact/licact.htm" TargetMode="External"/><Relationship Id="rId76" Type="http://schemas.openxmlformats.org/officeDocument/2006/relationships/theme" Target="theme/theme1.xml"/><Relationship Id="rId7" Type="http://schemas.openxmlformats.org/officeDocument/2006/relationships/hyperlink" Target="http://www.vakilno1.com/bareacts/RTI-ACT/Right-to-Information-Act-2005.htm" TargetMode="External"/><Relationship Id="rId71" Type="http://schemas.openxmlformats.org/officeDocument/2006/relationships/hyperlink" Target="http://www.vakilno1.com/bareacts/THE-IMMORAL-TRAFFIC-PREVENTION-ACT-1956/THE-IMMORAL-TRAFFIC-PREVENTION-ACT-1956.htm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vakilno1.com/bareacts/Laws/The-Calcutta-High-Court-Jurisdictional-Limits-Act-1919.htm" TargetMode="External"/><Relationship Id="rId29" Type="http://schemas.openxmlformats.org/officeDocument/2006/relationships/hyperlink" Target="http://www.vakilno1.com/bareacts/Laws/The-Child-Marriage-Restraint-Act-1929.htm" TargetMode="External"/><Relationship Id="rId11" Type="http://schemas.openxmlformats.org/officeDocument/2006/relationships/hyperlink" Target="http://www.vakilno1.com/bareacts/companysecretariesact/companysecretariesact.htm" TargetMode="External"/><Relationship Id="rId24" Type="http://schemas.openxmlformats.org/officeDocument/2006/relationships/hyperlink" Target="http://www.vakilno1.com/bareacts/thetrademarkact/thetrademarkact.htm" TargetMode="External"/><Relationship Id="rId32" Type="http://schemas.openxmlformats.org/officeDocument/2006/relationships/hyperlink" Target="http://www.vakilno1.com/bareacts/JAMMU-AND-KASHMIR-CONSUMER-PROTECTION-ACT-1987/JAMMU-AND-KASHMIR-CONSUMER-PROTECTION-ACT-1987.htm" TargetMode="External"/><Relationship Id="rId37" Type="http://schemas.openxmlformats.org/officeDocument/2006/relationships/hyperlink" Target="http://www.vakilno1.com/bareacts/negoinstruact/negoinstruact.htm" TargetMode="External"/><Relationship Id="rId40" Type="http://schemas.openxmlformats.org/officeDocument/2006/relationships/hyperlink" Target="http://www.vakilno1.com/bareacts/indianevidenceact/indianevidenceact.htm" TargetMode="External"/><Relationship Id="rId45" Type="http://schemas.openxmlformats.org/officeDocument/2006/relationships/hyperlink" Target="http://www.vakilno1.com/bareacts/Prevention-Of-Terrorism-Act-%202002/Prevention-of-Terrorism-Act-2002.htm" TargetMode="External"/><Relationship Id="rId53" Type="http://schemas.openxmlformats.org/officeDocument/2006/relationships/hyperlink" Target="http://www.vakilno1.com/bareacts/hirepurchase/hirepurchaseact.htm" TargetMode="External"/><Relationship Id="rId58" Type="http://schemas.openxmlformats.org/officeDocument/2006/relationships/hyperlink" Target="http://www.vakilno1.com/bareacts/Constitution/Constitutionofindia.htm" TargetMode="External"/><Relationship Id="rId66" Type="http://schemas.openxmlformats.org/officeDocument/2006/relationships/hyperlink" Target="http://www.vakilno1.com/bareacts/generalclausesact/generalclausesact.htm" TargetMode="External"/><Relationship Id="rId74" Type="http://schemas.openxmlformats.org/officeDocument/2006/relationships/hyperlink" Target="http://www.vakilno1.com/bareacts/suitsvaluationact/suitsvaluationact.ht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vakilno1.com/bareacts/Laws/The-Calcutta-High-Court-Jurisdictional-Limits-Act-1919.htm" TargetMode="External"/><Relationship Id="rId23" Type="http://schemas.openxmlformats.org/officeDocument/2006/relationships/hyperlink" Target="http://www.vakilno1.com/bareacts/trademarkact/trademerchanact.htm" TargetMode="External"/><Relationship Id="rId28" Type="http://schemas.openxmlformats.org/officeDocument/2006/relationships/hyperlink" Target="http://www.vakilno1.com/bareacts/fema/fema.htm" TargetMode="External"/><Relationship Id="rId36" Type="http://schemas.openxmlformats.org/officeDocument/2006/relationships/hyperlink" Target="http://www.vakilno1.com/bareacts/IndianPenalCode/indianpenalcode.htm" TargetMode="External"/><Relationship Id="rId49" Type="http://schemas.openxmlformats.org/officeDocument/2006/relationships/hyperlink" Target="http://www.vakilno1.com/bareacts/Laws/The-Criminal-Law-Amendment-Act-1961.htm" TargetMode="External"/><Relationship Id="rId57" Type="http://schemas.openxmlformats.org/officeDocument/2006/relationships/hyperlink" Target="http://www.vakilno1.com/bareacts/ArbitrationandConciliationact/ArbitrationandConciliationAct-1996.htm" TargetMode="External"/><Relationship Id="rId61" Type="http://schemas.openxmlformats.org/officeDocument/2006/relationships/hyperlink" Target="http://www.vakilno1.com/bareacts/the_court_fees_act/courtfeeact.htm" TargetMode="External"/><Relationship Id="rId10" Type="http://schemas.openxmlformats.org/officeDocument/2006/relationships/hyperlink" Target="http://www.vakilno1.com/bareacts/comminquiryact/comminquiryact.htm" TargetMode="External"/><Relationship Id="rId19" Type="http://schemas.openxmlformats.org/officeDocument/2006/relationships/hyperlink" Target="http://www.vakilno1.com/bareacts/Laws/The-Central-Laws-Extension-To-Jammu-And-Kashmir-Act-1968.htm" TargetMode="External"/><Relationship Id="rId31" Type="http://schemas.openxmlformats.org/officeDocument/2006/relationships/hyperlink" Target="http://www.vakilno1.com/bareacts/essencom/essencom.htm" TargetMode="External"/><Relationship Id="rId44" Type="http://schemas.openxmlformats.org/officeDocument/2006/relationships/hyperlink" Target="http://www.vakilno1.com/bareacts/PreventionofCorruptionAct/PreventionofCorruptionAct.htm" TargetMode="External"/><Relationship Id="rId52" Type="http://schemas.openxmlformats.org/officeDocument/2006/relationships/hyperlink" Target="http://www.vakilno1.com/bareacts/bankerbookact/bankerbookact.htm" TargetMode="External"/><Relationship Id="rId60" Type="http://schemas.openxmlformats.org/officeDocument/2006/relationships/hyperlink" Target="http://www.vakilno1.com/bareacts/comminquiryact/comminquiryact.htm" TargetMode="External"/><Relationship Id="rId65" Type="http://schemas.openxmlformats.org/officeDocument/2006/relationships/hyperlink" Target="http://www.vakilno1.com/bareacts/drugsandcosmeticsact/drugsandcosmeticsact.htm" TargetMode="External"/><Relationship Id="rId73" Type="http://schemas.openxmlformats.org/officeDocument/2006/relationships/hyperlink" Target="http://www.vakilno1.com/bareacts/THE-NARCOTIC-DRUGS-AND-PSYCHOTROPIC-SUBSTANCES-AMENDMENT-ACT-2001/THE-NARCOTIC-DRUGS-AND-PSYCHOTROPIC-SUBSTANCES-AMENDMENT-ACT-2001.ht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vakilno1.com/bareacts/appenticsact/appenticsact.htm" TargetMode="External"/><Relationship Id="rId14" Type="http://schemas.openxmlformats.org/officeDocument/2006/relationships/hyperlink" Target="http://www.vakilno1.com/bareacts/Laws/The-Acting-Judges-Act-1867.htm" TargetMode="External"/><Relationship Id="rId22" Type="http://schemas.openxmlformats.org/officeDocument/2006/relationships/hyperlink" Target="http://www.vakilno1.com/bareacts/copyrightact/copyrightact.htm" TargetMode="External"/><Relationship Id="rId27" Type="http://schemas.openxmlformats.org/officeDocument/2006/relationships/hyperlink" Target="http://www.vakilno1.com/bareacts/foreignmarriageact/foreignmarriageact.htm" TargetMode="External"/><Relationship Id="rId30" Type="http://schemas.openxmlformats.org/officeDocument/2006/relationships/hyperlink" Target="http://www.vakilno1.com/bareacts/consumerprotectionact/consumerprotectionact.htm" TargetMode="External"/><Relationship Id="rId35" Type="http://schemas.openxmlformats.org/officeDocument/2006/relationships/hyperlink" Target="http://www.vakilno1.com/bareacts/CrPc/Criminal-Procedure-Code-1973.htm" TargetMode="External"/><Relationship Id="rId43" Type="http://schemas.openxmlformats.org/officeDocument/2006/relationships/hyperlink" Target="http://www.vakilno1.com/bareacts/smugglersFEM/smuggleractfem.htm" TargetMode="External"/><Relationship Id="rId48" Type="http://schemas.openxmlformats.org/officeDocument/2006/relationships/hyperlink" Target="http://www.vakilno1.com/bareacts/Laws/The-Criminal-Law-Amendment-Act-1938.htm" TargetMode="External"/><Relationship Id="rId56" Type="http://schemas.openxmlformats.org/officeDocument/2006/relationships/hyperlink" Target="http://www.vakilno1.com/bareacts/informationtechnologyact/informationtechnologyact.htm" TargetMode="External"/><Relationship Id="rId64" Type="http://schemas.openxmlformats.org/officeDocument/2006/relationships/hyperlink" Target="http://www.vakilno1.com/bareacts/delhico-opearativesocietyact/delhico-operativesact.htm" TargetMode="External"/><Relationship Id="rId69" Type="http://schemas.openxmlformats.org/officeDocument/2006/relationships/hyperlink" Target="http://www.vakilno1.com/bareacts/governmentofnctact/governmenttofnctact.htm" TargetMode="External"/><Relationship Id="rId8" Type="http://schemas.openxmlformats.org/officeDocument/2006/relationships/hyperlink" Target="http://www.vakilno1.com/bareacts/Advocateact/advocateact.htm" TargetMode="External"/><Relationship Id="rId51" Type="http://schemas.openxmlformats.org/officeDocument/2006/relationships/hyperlink" Target="http://www.vakilno1.com/bareacts/Laws/The-Criminal-Law-Amendment-Act-1990.htm" TargetMode="External"/><Relationship Id="rId72" Type="http://schemas.openxmlformats.org/officeDocument/2006/relationships/hyperlink" Target="http://www.vakilno1.com/bareacts/THE-NARCOTIC-DRUGS-AND-PSYCHOTROPIC-SUBSTANCES-ACT-1985/THE-NARCOTIC-DRUGS-AND-PSYCHOTROPIC-SUBSTANCES-ACT-1985.htm" TargetMode="External"/><Relationship Id="rId3" Type="http://schemas.openxmlformats.org/officeDocument/2006/relationships/styles" Target="styles.xml"/><Relationship Id="rId12" Type="http://schemas.openxmlformats.org/officeDocument/2006/relationships/hyperlink" Target="http://www.vakilno1.com/bareacts/contemptact/contemptact.htm" TargetMode="External"/><Relationship Id="rId17" Type="http://schemas.openxmlformats.org/officeDocument/2006/relationships/hyperlink" Target="http://www.vakilno1.com/bareacts/Laws/The-Calcutta-High-Court-Extension-Of-Jurisdiction-Act-1953.htm" TargetMode="External"/><Relationship Id="rId25" Type="http://schemas.openxmlformats.org/officeDocument/2006/relationships/hyperlink" Target="http://www.vakilno1.com/bareacts/theemigrationact/emigrationact.htm" TargetMode="External"/><Relationship Id="rId33" Type="http://schemas.openxmlformats.org/officeDocument/2006/relationships/hyperlink" Target="http://www.vakilno1.com/bareacts/Cableact/cableact.htm" TargetMode="External"/><Relationship Id="rId38" Type="http://schemas.openxmlformats.org/officeDocument/2006/relationships/hyperlink" Target="http://www.vakilno1.com/bareacts/indiancontractact/indiancontractact.html" TargetMode="External"/><Relationship Id="rId46" Type="http://schemas.openxmlformats.org/officeDocument/2006/relationships/hyperlink" Target="http://www.vakilno1.com/bareacts/MotorVehiclesAct/Motor-Vehicles-Act.htm" TargetMode="External"/><Relationship Id="rId59" Type="http://schemas.openxmlformats.org/officeDocument/2006/relationships/hyperlink" Target="http://www.vakilno1.com/bareacts/Armsact/armsact.htm" TargetMode="External"/><Relationship Id="rId67" Type="http://schemas.openxmlformats.org/officeDocument/2006/relationships/hyperlink" Target="http://www.vakilno1.com/bareacts/limitationact/limitationact.htm" TargetMode="External"/><Relationship Id="rId20" Type="http://schemas.openxmlformats.org/officeDocument/2006/relationships/hyperlink" Target="http://www.vakilno1.com/bareacts/Laws/The-Central-Laws-Extension-To-Arunachal-Pradesh-Act-1993.htm" TargetMode="External"/><Relationship Id="rId41" Type="http://schemas.openxmlformats.org/officeDocument/2006/relationships/hyperlink" Target="http://www.vakilno1.com/bareacts/juvenilejusticeact/juvenilejusticeact.htm" TargetMode="External"/><Relationship Id="rId54" Type="http://schemas.openxmlformats.org/officeDocument/2006/relationships/hyperlink" Target="http://www.vakilno1.com/bareacts/industrialdisputesact/industrialdisputesact.htm" TargetMode="External"/><Relationship Id="rId62" Type="http://schemas.openxmlformats.org/officeDocument/2006/relationships/hyperlink" Target="http://www.vakilno1.com/bareacts/indiancontractact/indiancontractact.html" TargetMode="External"/><Relationship Id="rId70" Type="http://schemas.openxmlformats.org/officeDocument/2006/relationships/hyperlink" Target="http://www.vakilno1.com/bareacts/societyregact/societyregact.htm" TargetMode="External"/><Relationship Id="rId75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F49F8A-55EE-493F-83E8-99C9B36B22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6</Pages>
  <Words>2193</Words>
  <Characters>12505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</dc:creator>
  <cp:keywords/>
  <dc:description/>
  <cp:lastModifiedBy>IT</cp:lastModifiedBy>
  <cp:revision>55</cp:revision>
  <dcterms:created xsi:type="dcterms:W3CDTF">2010-11-28T08:46:00Z</dcterms:created>
  <dcterms:modified xsi:type="dcterms:W3CDTF">2010-12-12T13:02:00Z</dcterms:modified>
</cp:coreProperties>
</file>