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3A" w:rsidRDefault="0078527E">
      <w:r>
        <w:rPr>
          <w:rStyle w:val="apple-style-span"/>
          <w:rFonts w:ascii="Arial" w:hAnsi="Arial" w:cs="Arial"/>
          <w:color w:val="000000"/>
          <w:sz w:val="20"/>
          <w:szCs w:val="20"/>
        </w:rPr>
        <w:t>- Delhi High Court declines to interfere in Commonwealth Games projects 2010-08-05 ---</w:t>
      </w:r>
      <w:r>
        <w:rPr>
          <w:rFonts w:ascii="Arial" w:hAnsi="Arial" w:cs="Arial"/>
          <w:color w:val="000000"/>
          <w:sz w:val="20"/>
          <w:szCs w:val="20"/>
        </w:rPr>
        <w:br/>
      </w:r>
      <w:r>
        <w:rPr>
          <w:rStyle w:val="apple-style-span"/>
          <w:rFonts w:ascii="Arial" w:hAnsi="Arial" w:cs="Arial"/>
          <w:color w:val="000000"/>
          <w:sz w:val="20"/>
          <w:szCs w:val="20"/>
        </w:rPr>
        <w:t>05.08.2010 (UNI) The Delhi High Court declined to interfere in the Commonwealth Games (CWG) projects stating that it is the prerogative of the Central Government.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Centre tells SC it has power to de-recognise deemed varsities 2010-08-05 ---</w:t>
      </w:r>
      <w:r>
        <w:rPr>
          <w:rFonts w:ascii="Arial" w:hAnsi="Arial" w:cs="Arial"/>
          <w:color w:val="000000"/>
          <w:sz w:val="20"/>
          <w:szCs w:val="20"/>
        </w:rPr>
        <w:br/>
      </w:r>
      <w:r>
        <w:rPr>
          <w:rStyle w:val="apple-style-span"/>
          <w:rFonts w:ascii="Arial" w:hAnsi="Arial" w:cs="Arial"/>
          <w:color w:val="000000"/>
          <w:sz w:val="20"/>
          <w:szCs w:val="20"/>
        </w:rPr>
        <w:t>The Centre has told the Supreme Court that it was well within its power under UGC rules to de-recognise the 44 deemed universities for allegedly failing to maintain requisite quality education.</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seeks govt response for non-appointment of NCSC chairperson 2010-08-05 ---</w:t>
      </w:r>
      <w:r>
        <w:rPr>
          <w:rFonts w:ascii="Arial" w:hAnsi="Arial" w:cs="Arial"/>
          <w:color w:val="000000"/>
          <w:sz w:val="20"/>
          <w:szCs w:val="20"/>
        </w:rPr>
        <w:br/>
      </w:r>
      <w:r>
        <w:rPr>
          <w:rStyle w:val="apple-style-span"/>
          <w:rFonts w:ascii="Arial" w:hAnsi="Arial" w:cs="Arial"/>
          <w:color w:val="000000"/>
          <w:sz w:val="20"/>
          <w:szCs w:val="20"/>
        </w:rPr>
        <w:t>The Supreme Court has sought to know the Centre\'s response on non-appointment of the Chairperson and other Members of the National Commission for Scheduled Castes (NCSC).</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CBI files curative petition in the Supreme Court challenging the 1996 judgement in which charges against Union Carbide top brass in the 1984 Bhopal Gas tragedy case were diluted. 2010-08-03 ---</w:t>
      </w:r>
      <w:r>
        <w:rPr>
          <w:rFonts w:ascii="Arial" w:hAnsi="Arial" w:cs="Arial"/>
          <w:color w:val="000000"/>
          <w:sz w:val="20"/>
          <w:szCs w:val="20"/>
        </w:rPr>
        <w:br/>
      </w:r>
      <w:r>
        <w:rPr>
          <w:rStyle w:val="apple-style-span"/>
          <w:rFonts w:ascii="Arial" w:hAnsi="Arial" w:cs="Arial"/>
          <w:color w:val="000000"/>
          <w:sz w:val="20"/>
          <w:szCs w:val="20"/>
        </w:rPr>
        <w:t>(UNI) - The CBI filed the much-awaited curative petition in the Supreme Court challenging its September 23, 1996 judgement vide which the apex court had diluted charges against Union Carbide top brass, including its then chief Warren Anderson, in the 1984 Bhopal Gas tragedy case.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Army assures Supreme Court of permanent commission to women officers in education and judge advocate general corps. 2010-08-03 ---</w:t>
      </w:r>
      <w:r>
        <w:rPr>
          <w:rFonts w:ascii="Arial" w:hAnsi="Arial" w:cs="Arial"/>
          <w:color w:val="000000"/>
          <w:sz w:val="20"/>
          <w:szCs w:val="20"/>
        </w:rPr>
        <w:br/>
      </w:r>
      <w:r>
        <w:rPr>
          <w:rStyle w:val="apple-style-span"/>
          <w:rFonts w:ascii="Arial" w:hAnsi="Arial" w:cs="Arial"/>
          <w:color w:val="000000"/>
          <w:sz w:val="20"/>
          <w:szCs w:val="20"/>
        </w:rPr>
        <w:t>(UNI) The army assured the Supreme Court that it will grant permanent commission to women officers in education and judge advocate general corps...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The Delhi High Court orders the Municipal Corporation of Delhi (MCD) to pay Rs 5 lakh compensation to the family of a retired bureaucrat who died after falling into a pit left uncovered outside his south Delhi home by a negligent civic contractor. 2010-08-03 ---</w:t>
      </w:r>
      <w:r>
        <w:rPr>
          <w:rFonts w:ascii="Arial" w:hAnsi="Arial" w:cs="Arial"/>
          <w:color w:val="000000"/>
          <w:sz w:val="20"/>
          <w:szCs w:val="20"/>
        </w:rPr>
        <w:br/>
      </w:r>
      <w:r>
        <w:rPr>
          <w:rStyle w:val="apple-style-span"/>
          <w:rFonts w:ascii="Arial" w:hAnsi="Arial" w:cs="Arial"/>
          <w:color w:val="000000"/>
          <w:sz w:val="20"/>
          <w:szCs w:val="20"/>
        </w:rPr>
        <w:t>(UNI) The Delhi High Court ordered the Municipal Corporation of Delhi(MCD) to pay compensation of Rs 5 lakh to the family of a retired bureaucrat who died after falling into a pit left uncovered outside his south Delhi home by a negligent civic contractor...</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directive in Sohrabuddin case should be reviewed:Jethmalani 2010-08-03 ---</w:t>
      </w:r>
      <w:r>
        <w:rPr>
          <w:rFonts w:ascii="Arial" w:hAnsi="Arial" w:cs="Arial"/>
          <w:color w:val="000000"/>
          <w:sz w:val="20"/>
          <w:szCs w:val="20"/>
        </w:rPr>
        <w:br/>
      </w:r>
      <w:r>
        <w:rPr>
          <w:rStyle w:val="apple-style-span"/>
          <w:rFonts w:ascii="Arial" w:hAnsi="Arial" w:cs="Arial"/>
          <w:color w:val="000000"/>
          <w:sz w:val="20"/>
          <w:szCs w:val="20"/>
        </w:rPr>
        <w:t>(UNI)-Former Gujarat Minister of State for Home Amit Shah is going to seek review of the Supreme Court judgement of January 2010 directing CBI investigation in Sohrabuddin fake encounter case. Senior counsel Ram Jethmalani, representing Mr Shah in the case, informed the media yesterday.</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HC defers Kasab\'s case to 12th Aug, state to file appeal soon 2010-08-03 ---</w:t>
      </w:r>
      <w:r>
        <w:rPr>
          <w:rFonts w:ascii="Arial" w:hAnsi="Arial" w:cs="Arial"/>
          <w:color w:val="000000"/>
          <w:sz w:val="20"/>
          <w:szCs w:val="20"/>
        </w:rPr>
        <w:br/>
      </w:r>
      <w:r>
        <w:rPr>
          <w:rStyle w:val="apple-style-span"/>
          <w:rFonts w:ascii="Arial" w:hAnsi="Arial" w:cs="Arial"/>
          <w:color w:val="000000"/>
          <w:sz w:val="20"/>
          <w:szCs w:val="20"/>
        </w:rPr>
        <w:t>The verdict of the trial court awarding death sentence to Pakistani terrorist Mohammed Ajmal Kasab in the 26/11 terror attack case came up for confirmation before the Bombay High Court which adjourned the matter to 12th August.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Media entitled to fair criticism of court judgment: SC 2010-08-02 ---</w:t>
      </w:r>
      <w:r>
        <w:rPr>
          <w:rFonts w:ascii="Arial" w:hAnsi="Arial" w:cs="Arial"/>
          <w:color w:val="000000"/>
          <w:sz w:val="20"/>
          <w:szCs w:val="20"/>
        </w:rPr>
        <w:br/>
      </w:r>
      <w:r>
        <w:rPr>
          <w:rStyle w:val="apple-style-span"/>
          <w:rFonts w:ascii="Arial" w:hAnsi="Arial" w:cs="Arial"/>
          <w:color w:val="000000"/>
          <w:sz w:val="20"/>
          <w:szCs w:val="20"/>
        </w:rPr>
        <w:t>The Supreme Court has said that media is entitled to fair criticism of the judgement delivered by the court and such criticism is part of the fundamental rights of freedom of speech and expression under Article 19 (1)(a) of the Constitution of India.</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Reservation for SCs/STs in Judiciary 2010-08-02 ---</w:t>
      </w:r>
      <w:r>
        <w:rPr>
          <w:rFonts w:ascii="Arial" w:hAnsi="Arial" w:cs="Arial"/>
          <w:color w:val="000000"/>
          <w:sz w:val="20"/>
          <w:szCs w:val="20"/>
        </w:rPr>
        <w:br/>
      </w:r>
      <w:r>
        <w:rPr>
          <w:rStyle w:val="apple-style-span"/>
          <w:rFonts w:ascii="Arial" w:hAnsi="Arial" w:cs="Arial"/>
          <w:color w:val="000000"/>
          <w:sz w:val="20"/>
          <w:szCs w:val="20"/>
        </w:rPr>
        <w:t>Appointment of Judges of the Supreme Court and High Courts is made under Articles 124 and 217 of the Constitution of India respectively, which do not provide for reservation for SCs/STs.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lastRenderedPageBreak/>
        <w:t>--- Introduction of Comprehensive High Courts Act 2010-08-02 ---</w:t>
      </w:r>
      <w:r>
        <w:rPr>
          <w:rFonts w:ascii="Arial" w:hAnsi="Arial" w:cs="Arial"/>
          <w:color w:val="000000"/>
          <w:sz w:val="20"/>
          <w:szCs w:val="20"/>
        </w:rPr>
        <w:br/>
      </w:r>
      <w:r>
        <w:rPr>
          <w:rStyle w:val="apple-style-span"/>
          <w:rFonts w:ascii="Arial" w:hAnsi="Arial" w:cs="Arial"/>
          <w:color w:val="000000"/>
          <w:sz w:val="20"/>
          <w:szCs w:val="20"/>
        </w:rPr>
        <w:t>Introduction of Comprehensive High Courts Act The Government have embarked upon a National Mission for Delivery of Justice and Legal Reforms “Towards Timely Delivery of Justice to All”. This information was given by the Dr.M.Veerappa M ...</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Transfers of High Court Chief Justices 2010-08-02 ---</w:t>
      </w:r>
      <w:r>
        <w:rPr>
          <w:rFonts w:ascii="Arial" w:hAnsi="Arial" w:cs="Arial"/>
          <w:color w:val="000000"/>
          <w:sz w:val="20"/>
          <w:szCs w:val="20"/>
        </w:rPr>
        <w:br/>
      </w:r>
      <w:r>
        <w:rPr>
          <w:rStyle w:val="apple-style-span"/>
          <w:rFonts w:ascii="Arial" w:hAnsi="Arial" w:cs="Arial"/>
          <w:color w:val="000000"/>
          <w:sz w:val="20"/>
          <w:szCs w:val="20"/>
        </w:rPr>
        <w:t>Transfers of High Court Chief Justices In exercise of the powers conferred by clause (1) of article 222 of the Constitution of India, the President, after consultation with the Chief Justice of India, is pleased to transfer (i) Shri Justice P.D.D. ...</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gives go ahead for Hockey India elections. 2010-07-31 ---</w:t>
      </w:r>
      <w:r>
        <w:rPr>
          <w:rFonts w:ascii="Arial" w:hAnsi="Arial" w:cs="Arial"/>
          <w:color w:val="000000"/>
          <w:sz w:val="20"/>
          <w:szCs w:val="20"/>
        </w:rPr>
        <w:br/>
      </w:r>
      <w:r>
        <w:rPr>
          <w:rStyle w:val="apple-style-span"/>
          <w:rFonts w:ascii="Arial" w:hAnsi="Arial" w:cs="Arial"/>
          <w:color w:val="000000"/>
          <w:sz w:val="20"/>
          <w:szCs w:val="20"/>
        </w:rPr>
        <w:t>The Supreme Court cleared the decks for holding of Hockey India elections and vacated the stay, granted by the Bombay High Court against the holding up of the elections.</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Make Noida park greener, SC to UP govt. 2010-07-31 ---</w:t>
      </w:r>
      <w:r>
        <w:rPr>
          <w:rFonts w:ascii="Arial" w:hAnsi="Arial" w:cs="Arial"/>
          <w:color w:val="000000"/>
          <w:sz w:val="20"/>
          <w:szCs w:val="20"/>
        </w:rPr>
        <w:br/>
      </w:r>
      <w:r>
        <w:rPr>
          <w:rStyle w:val="apple-style-span"/>
          <w:rFonts w:ascii="Arial" w:hAnsi="Arial" w:cs="Arial"/>
          <w:color w:val="000000"/>
          <w:sz w:val="20"/>
          <w:szCs w:val="20"/>
        </w:rPr>
        <w:t>The Supreme Court directed the Mayawati government to plant saplings and trees in 60 per cent area of the Noida memorial park.</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Move to raise HC judges’s retirement age from 62 to 65 2010-07-31 ---</w:t>
      </w:r>
      <w:r>
        <w:rPr>
          <w:rFonts w:ascii="Arial" w:hAnsi="Arial" w:cs="Arial"/>
          <w:color w:val="000000"/>
          <w:sz w:val="20"/>
          <w:szCs w:val="20"/>
        </w:rPr>
        <w:br/>
      </w:r>
      <w:r>
        <w:rPr>
          <w:rStyle w:val="apple-style-span"/>
          <w:rFonts w:ascii="Arial" w:hAnsi="Arial" w:cs="Arial"/>
          <w:color w:val="000000"/>
          <w:sz w:val="20"/>
          <w:szCs w:val="20"/>
        </w:rPr>
        <w:t>The Union Cabinet approved a move to raise the High Court judges’ retirement age from 62 to 65, Law and Justice Minister M Veerappa Moily said.</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Colgate sues Glaxo over toothpaste ‘nurdle’ 2010-07-30 ---</w:t>
      </w:r>
      <w:r>
        <w:rPr>
          <w:rFonts w:ascii="Arial" w:hAnsi="Arial" w:cs="Arial"/>
          <w:color w:val="000000"/>
          <w:sz w:val="20"/>
          <w:szCs w:val="20"/>
        </w:rPr>
        <w:br/>
      </w:r>
      <w:r>
        <w:rPr>
          <w:rStyle w:val="apple-style-span"/>
          <w:rFonts w:ascii="Arial" w:hAnsi="Arial" w:cs="Arial"/>
          <w:color w:val="000000"/>
          <w:sz w:val="20"/>
          <w:szCs w:val="20"/>
        </w:rPr>
        <w:t>Colgate-Palmolive Co has sued GlaxoSmithKline Plc, seeking a court order that its packaging for Colgate toothpaste does not infringe trademarks held by the maker of Aquafresh.</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--- 19th Law Commission of India Constituted 2010-07-30 ---</w:t>
      </w:r>
      <w:r>
        <w:rPr>
          <w:rFonts w:ascii="Arial" w:hAnsi="Arial" w:cs="Arial"/>
          <w:color w:val="000000"/>
          <w:sz w:val="20"/>
          <w:szCs w:val="20"/>
        </w:rPr>
        <w:br/>
      </w:r>
      <w:r>
        <w:rPr>
          <w:rStyle w:val="apple-style-span"/>
          <w:rFonts w:ascii="Arial" w:hAnsi="Arial" w:cs="Arial"/>
          <w:color w:val="000000"/>
          <w:sz w:val="20"/>
          <w:szCs w:val="20"/>
        </w:rPr>
        <w:t>The 19th Law Commission of India was constituted for a period of three years w.e.f. 1stSeptember, 2009 and upto 31st August 2012.  At present, Shri Justice P. V. Reddi, retired Judge, Supreme Court of India, is the Chairman and Dr. B. A. Agarwal, is the Member-Secretary of the Commission.</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Appointment of Additional Judge of Jharkhand High Court 2010-07-30 ---</w:t>
      </w:r>
      <w:r>
        <w:rPr>
          <w:rFonts w:ascii="Arial" w:hAnsi="Arial" w:cs="Arial"/>
          <w:color w:val="000000"/>
          <w:sz w:val="20"/>
          <w:szCs w:val="20"/>
        </w:rPr>
        <w:br/>
      </w:r>
      <w:r>
        <w:rPr>
          <w:rStyle w:val="apple-style-span"/>
          <w:rFonts w:ascii="Arial" w:hAnsi="Arial" w:cs="Arial"/>
          <w:color w:val="000000"/>
          <w:sz w:val="20"/>
          <w:szCs w:val="20"/>
        </w:rPr>
        <w:t>Appointment of Additional Judge of Jharkhand High Court In exercise of the powers conferred by clause (1) of article 224 of the Constitution of India, the President is pleased to appoint Shrimati Jaya Roy, to be Additional Judge of the Jharkhand H ...</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Appointment of Madras High Court Judge 2010-07-30 ---</w:t>
      </w:r>
      <w:r>
        <w:rPr>
          <w:rFonts w:ascii="Arial" w:hAnsi="Arial" w:cs="Arial"/>
          <w:color w:val="000000"/>
          <w:sz w:val="20"/>
          <w:szCs w:val="20"/>
        </w:rPr>
        <w:br/>
      </w:r>
      <w:r>
        <w:rPr>
          <w:rStyle w:val="apple-style-span"/>
          <w:rFonts w:ascii="Arial" w:hAnsi="Arial" w:cs="Arial"/>
          <w:color w:val="000000"/>
          <w:sz w:val="20"/>
          <w:szCs w:val="20"/>
        </w:rPr>
        <w:t>In exercise of the powers conferred by clause (1) of article 217 of the Constitution of India, the President is pleased to appoint Shri Justice K.Kannan, Additional Judge of the Punjab &amp; Haryana High Court, to be a Judge of the Madras High Court, with effect from the date he assumes charge of his office.</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HI to move SC against stay orders 2010-07-30 ---</w:t>
      </w:r>
      <w:r>
        <w:rPr>
          <w:rFonts w:ascii="Arial" w:hAnsi="Arial" w:cs="Arial"/>
          <w:color w:val="000000"/>
          <w:sz w:val="20"/>
          <w:szCs w:val="20"/>
        </w:rPr>
        <w:br/>
      </w:r>
      <w:r>
        <w:rPr>
          <w:rStyle w:val="apple-style-span"/>
          <w:rFonts w:ascii="Arial" w:hAnsi="Arial" w:cs="Arial"/>
          <w:color w:val="000000"/>
          <w:sz w:val="20"/>
          <w:szCs w:val="20"/>
        </w:rPr>
        <w:t>Forced to put off its polls for the fourth time, Hockey India on Wednesday decided to move the Supreme Court against the stay order of the Bombay High Court even as the world body (FIH) threatened to impose sanctions on India if elections were not held at the earliest.</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To reduce delays, SC will send notice on email 2010-07-29 ---</w:t>
      </w:r>
      <w:r>
        <w:rPr>
          <w:rFonts w:ascii="Arial" w:hAnsi="Arial" w:cs="Arial"/>
          <w:color w:val="000000"/>
          <w:sz w:val="20"/>
          <w:szCs w:val="20"/>
        </w:rPr>
        <w:br/>
      </w:r>
      <w:r>
        <w:rPr>
          <w:rStyle w:val="apple-style-span"/>
          <w:rFonts w:ascii="Arial" w:hAnsi="Arial" w:cs="Arial"/>
          <w:color w:val="000000"/>
          <w:sz w:val="20"/>
          <w:szCs w:val="20"/>
        </w:rPr>
        <w:t xml:space="preserve">To reduce delays, SC will send notice on email TIMES OF INDIA NEW DELHI: With the pendency of cases refusing to come down from the 50,000 level, the Supreme Court on Monday decided to </w:t>
      </w:r>
      <w:r>
        <w:rPr>
          <w:rStyle w:val="apple-style-span"/>
          <w:rFonts w:ascii="Arial" w:hAnsi="Arial" w:cs="Arial"/>
          <w:color w:val="000000"/>
          <w:sz w:val="20"/>
          <w:szCs w:val="20"/>
        </w:rPr>
        <w:lastRenderedPageBreak/>
        <w:t>experiment with email notices to respondents to cut the delay ...</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SC reserves judgement in Priyadarshini Mattoo murder case 2010-07-29 ---</w:t>
      </w:r>
      <w:r>
        <w:rPr>
          <w:rFonts w:ascii="Arial" w:hAnsi="Arial" w:cs="Arial"/>
          <w:color w:val="000000"/>
          <w:sz w:val="20"/>
          <w:szCs w:val="20"/>
        </w:rPr>
        <w:br/>
      </w:r>
      <w:r>
        <w:rPr>
          <w:rStyle w:val="apple-style-span"/>
          <w:rFonts w:ascii="Arial" w:hAnsi="Arial" w:cs="Arial"/>
          <w:color w:val="000000"/>
          <w:sz w:val="20"/>
          <w:szCs w:val="20"/>
        </w:rPr>
        <w:t>New Delhi,(UNI) The Supreme Court today reserved its judgement in Priyadarshini Mattoo murder case. Santosh Kumar Singh, a lawyer and son of an IPS officer, is facing death sentence for murdering his classmate when both were doing law from the Delhi University. Mattoo was murdered on January 23, 1996 when she was alone at home. Singh was annoyed with her following her refusal to marry him.</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Bombay HC grants interim stay on collection of service tax levied on buildings under construction 2010-07-29 ---</w:t>
      </w:r>
      <w:r>
        <w:rPr>
          <w:rFonts w:ascii="Arial" w:hAnsi="Arial" w:cs="Arial"/>
          <w:color w:val="000000"/>
          <w:sz w:val="20"/>
          <w:szCs w:val="20"/>
        </w:rPr>
        <w:br/>
      </w:r>
      <w:r>
        <w:rPr>
          <w:rStyle w:val="apple-style-span"/>
          <w:rFonts w:ascii="Arial" w:hAnsi="Arial" w:cs="Arial"/>
          <w:color w:val="000000"/>
          <w:sz w:val="20"/>
          <w:szCs w:val="20"/>
        </w:rPr>
        <w:t>In a major reprieve to home buyers and developers, the Bombay High court has granted interim stay on collection of service tax, levied on buildings under construction.</w:t>
      </w:r>
      <w:r>
        <w:rPr>
          <w:rFonts w:ascii="Arial" w:hAnsi="Arial" w:cs="Arial"/>
          <w:color w:val="000000"/>
          <w:sz w:val="20"/>
          <w:szCs w:val="20"/>
        </w:rPr>
        <w:br/>
      </w:r>
      <w:r>
        <w:rPr>
          <w:rFonts w:ascii="Arial" w:hAnsi="Arial" w:cs="Arial"/>
          <w:color w:val="000000"/>
          <w:sz w:val="20"/>
          <w:szCs w:val="20"/>
        </w:rPr>
        <w:br/>
      </w:r>
      <w:r>
        <w:rPr>
          <w:rStyle w:val="apple-style-span"/>
          <w:rFonts w:ascii="Arial" w:hAnsi="Arial" w:cs="Arial"/>
          <w:color w:val="000000"/>
          <w:sz w:val="20"/>
          <w:szCs w:val="20"/>
        </w:rPr>
        <w:t>--- Himachal Pradesh HC cancels bail of four accused in Kachru ragging case 2010-07-29 ---</w:t>
      </w:r>
      <w:r>
        <w:rPr>
          <w:rFonts w:ascii="Arial" w:hAnsi="Arial" w:cs="Arial"/>
          <w:color w:val="000000"/>
          <w:sz w:val="20"/>
          <w:szCs w:val="20"/>
        </w:rPr>
        <w:br/>
      </w:r>
      <w:r>
        <w:rPr>
          <w:rStyle w:val="apple-style-span"/>
          <w:rFonts w:ascii="Arial" w:hAnsi="Arial" w:cs="Arial"/>
          <w:color w:val="000000"/>
          <w:sz w:val="20"/>
          <w:szCs w:val="20"/>
        </w:rPr>
        <w:t>Himachal Pradesh High Court set aside the bail granted by a fast track trial court at Dharamshala to four students of a medical college accused of ragging first year student Aman Kachru who died last year.</w:t>
      </w:r>
      <w:r>
        <w:rPr>
          <w:rFonts w:ascii="Arial" w:hAnsi="Arial" w:cs="Arial"/>
          <w:color w:val="000000"/>
          <w:sz w:val="20"/>
          <w:szCs w:val="20"/>
        </w:rPr>
        <w:br/>
      </w:r>
      <w:r>
        <w:rPr>
          <w:rFonts w:ascii="Arial" w:hAnsi="Arial" w:cs="Arial"/>
          <w:color w:val="000000"/>
          <w:sz w:val="20"/>
          <w:szCs w:val="20"/>
        </w:rPr>
        <w:br/>
      </w:r>
    </w:p>
    <w:sectPr w:rsidR="00B54E3A" w:rsidSect="00B54E3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8527E"/>
    <w:rsid w:val="0078527E"/>
    <w:rsid w:val="00B54E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E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78527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6436</Characters>
  <Application>Microsoft Office Word</Application>
  <DocSecurity>0</DocSecurity>
  <Lines>53</Lines>
  <Paragraphs>15</Paragraphs>
  <ScaleCrop>false</ScaleCrop>
  <Company>Grizli777</Company>
  <LinksUpToDate>false</LinksUpToDate>
  <CharactersWithSpaces>7550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Ponaka</dc:creator>
  <cp:lastModifiedBy>Ponaka</cp:lastModifiedBy>
  <cp:revision>1</cp:revision>
  <dcterms:created xsi:type="dcterms:W3CDTF">2010-08-05T16:26:00Z</dcterms:created>
  <dcterms:modified xsi:type="dcterms:W3CDTF">2010-08-05T16:26:00Z</dcterms:modified>
</cp:coreProperties>
</file>