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Registration of Property / Wills / other documents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LOCATION OF THE SUB REGISTRAR’S OFFICE</w:t>
      </w:r>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The Sub Registrar’s Office is situated in the 30 Bays Building Ground Floor, Room No. 1 &amp; 2 near Estate Office, (Old Building) adjoining Central State Library, Sector 17, UT, Chandigarh.</w:t>
      </w:r>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TIMING SCHEDULE (Working Hours)</w:t>
      </w:r>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bl>
      <w:tblPr>
        <w:tblW w:w="5000" w:type="pct"/>
        <w:tblBorders>
          <w:top w:val="outset" w:sz="6" w:space="0" w:color="E8E8E8"/>
          <w:left w:val="outset" w:sz="6" w:space="0" w:color="E8E8E8"/>
          <w:bottom w:val="outset" w:sz="6" w:space="0" w:color="E8E8E8"/>
          <w:right w:val="outset" w:sz="6" w:space="0" w:color="E8E8E8"/>
        </w:tblBorders>
        <w:tblCellMar>
          <w:left w:w="0" w:type="dxa"/>
          <w:right w:w="0" w:type="dxa"/>
        </w:tblCellMar>
        <w:tblLook w:val="04A0"/>
      </w:tblPr>
      <w:tblGrid>
        <w:gridCol w:w="4673"/>
        <w:gridCol w:w="4703"/>
      </w:tblGrid>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Inspection of Documents</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9.00 A.M. TO 10.00 A.M.</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Presentation of Documents</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12.00 NOON TO 1.00 P.M.</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For Registration</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3.00 P.M. TO 5.00 P.M.</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Return of Documents after one week of Presentation</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9.00 A.M. TO 11.00 A.M.</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Attestation of Documents</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11.00 A.M. TO 1.00 P.M. &amp; 3.00 P.M. TO 4.00 P.M.</w:t>
            </w:r>
          </w:p>
        </w:tc>
      </w:tr>
    </w:tbl>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PROCEDURE FOR REGISTRATION</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The documents i.e. Sale Deed, Agreement to Sale, Lease Deed, Rent Deed, Family Settlement, Partnership Deed, Gift Deed, GPA/SPA/Will etc. are registered by this office under Indian Registration Act-1908 and Registration Manual. The documents duly executed in true form between the parties as per procedure laid down in the Act ibid are presented for registration before the Sub Registrar. After satisfying the proper stamp duty and documentation &amp; after ascertain the contents of the documents from the executor the same is ordered to be registered after verifying the identification of the executants from the two witnesses both the witnesses must be known to each other and the first witness required to be known to the Sub Registrar i.e. </w:t>
      </w:r>
      <w:proofErr w:type="spellStart"/>
      <w:r w:rsidRPr="00BF45BB">
        <w:rPr>
          <w:rFonts w:ascii="Times New Roman" w:eastAsia="Times New Roman" w:hAnsi="Times New Roman" w:cs="Times New Roman"/>
          <w:sz w:val="24"/>
          <w:szCs w:val="24"/>
          <w:lang w:bidi="ar-SA"/>
        </w:rPr>
        <w:t>Lambardar</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Sarpanch</w:t>
      </w:r>
      <w:proofErr w:type="spellEnd"/>
      <w:r w:rsidRPr="00BF45BB">
        <w:rPr>
          <w:rFonts w:ascii="Times New Roman" w:eastAsia="Times New Roman" w:hAnsi="Times New Roman" w:cs="Times New Roman"/>
          <w:sz w:val="24"/>
          <w:szCs w:val="24"/>
          <w:lang w:bidi="ar-SA"/>
        </w:rPr>
        <w:t xml:space="preserve">, Member </w:t>
      </w:r>
      <w:proofErr w:type="spellStart"/>
      <w:r w:rsidRPr="00BF45BB">
        <w:rPr>
          <w:rFonts w:ascii="Times New Roman" w:eastAsia="Times New Roman" w:hAnsi="Times New Roman" w:cs="Times New Roman"/>
          <w:sz w:val="24"/>
          <w:szCs w:val="24"/>
          <w:lang w:bidi="ar-SA"/>
        </w:rPr>
        <w:t>Panchayat</w:t>
      </w:r>
      <w:proofErr w:type="spellEnd"/>
      <w:r w:rsidRPr="00BF45BB">
        <w:rPr>
          <w:rFonts w:ascii="Times New Roman" w:eastAsia="Times New Roman" w:hAnsi="Times New Roman" w:cs="Times New Roman"/>
          <w:sz w:val="24"/>
          <w:szCs w:val="24"/>
          <w:lang w:bidi="ar-SA"/>
        </w:rPr>
        <w:t xml:space="preserve"> (for rural area), councilor, </w:t>
      </w:r>
      <w:proofErr w:type="spellStart"/>
      <w:r w:rsidRPr="00BF45BB">
        <w:rPr>
          <w:rFonts w:ascii="Times New Roman" w:eastAsia="Times New Roman" w:hAnsi="Times New Roman" w:cs="Times New Roman"/>
          <w:sz w:val="24"/>
          <w:szCs w:val="24"/>
          <w:lang w:bidi="ar-SA"/>
        </w:rPr>
        <w:t>Gazetted</w:t>
      </w:r>
      <w:proofErr w:type="spellEnd"/>
      <w:r w:rsidRPr="00BF45BB">
        <w:rPr>
          <w:rFonts w:ascii="Times New Roman" w:eastAsia="Times New Roman" w:hAnsi="Times New Roman" w:cs="Times New Roman"/>
          <w:sz w:val="24"/>
          <w:szCs w:val="24"/>
          <w:lang w:bidi="ar-SA"/>
        </w:rPr>
        <w:t xml:space="preserve"> officer, Advocates. The documents after registration are delivered to the concerned parties on the same day. </w:t>
      </w:r>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p w:rsidR="00BF45BB" w:rsidRPr="00BF45BB" w:rsidRDefault="00BF45BB" w:rsidP="00BF45BB">
      <w:pPr>
        <w:spacing w:after="0" w:line="360" w:lineRule="auto"/>
        <w:rPr>
          <w:rFonts w:ascii="Times New Roman" w:eastAsia="Times New Roman" w:hAnsi="Times New Roman" w:cs="Times New Roman"/>
          <w:sz w:val="24"/>
          <w:szCs w:val="24"/>
          <w:lang w:bidi="ar-SA"/>
        </w:rPr>
      </w:pPr>
      <w:bookmarkStart w:id="0" w:name="collectors_rates"/>
      <w:bookmarkEnd w:id="0"/>
      <w:r w:rsidRPr="00BF45BB">
        <w:rPr>
          <w:rFonts w:ascii="Times New Roman" w:eastAsia="Times New Roman" w:hAnsi="Times New Roman" w:cs="Times New Roman"/>
          <w:b/>
          <w:bCs/>
          <w:sz w:val="24"/>
          <w:szCs w:val="24"/>
          <w:lang w:bidi="ar-SA"/>
        </w:rPr>
        <w:t>MINIMUM COLLECTOR RATE FOR CHARGING STAMP DUTY ON THE SALE DEED/LEASE RIGHT OF TRANSFER DEED/GIFT DEED, as updated on 28-05-2007   (</w:t>
      </w:r>
      <w:hyperlink r:id="rId5" w:tgtFrame="_blank" w:history="1">
        <w:r w:rsidRPr="00BF45BB">
          <w:rPr>
            <w:rFonts w:ascii="Times New Roman" w:eastAsia="Times New Roman" w:hAnsi="Times New Roman" w:cs="Times New Roman"/>
            <w:b/>
            <w:bCs/>
            <w:color w:val="0000FF"/>
            <w:sz w:val="24"/>
            <w:szCs w:val="24"/>
            <w:u w:val="single"/>
            <w:lang w:bidi="ar-SA"/>
          </w:rPr>
          <w:t>Click here for downloading Collector's Rates Schedule)</w:t>
        </w:r>
      </w:hyperlink>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bl>
      <w:tblPr>
        <w:tblW w:w="0" w:type="auto"/>
        <w:tblCellSpacing w:w="15" w:type="dxa"/>
        <w:tblCellMar>
          <w:top w:w="15" w:type="dxa"/>
          <w:left w:w="15" w:type="dxa"/>
          <w:bottom w:w="15" w:type="dxa"/>
          <w:right w:w="15" w:type="dxa"/>
        </w:tblCellMar>
        <w:tblLook w:val="04A0"/>
      </w:tblPr>
      <w:tblGrid>
        <w:gridCol w:w="978"/>
        <w:gridCol w:w="4695"/>
        <w:gridCol w:w="3777"/>
      </w:tblGrid>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Sr. No.</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Area</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Approx value of Plot</w:t>
            </w:r>
          </w:p>
        </w:tc>
      </w:tr>
      <w:tr w:rsidR="00BF45BB" w:rsidRPr="00BF45BB" w:rsidTr="00BF45BB">
        <w:trPr>
          <w:tblCellSpacing w:w="15" w:type="dxa"/>
        </w:trPr>
        <w:tc>
          <w:tcPr>
            <w:tcW w:w="5000" w:type="pct"/>
            <w:gridSpan w:val="3"/>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URBAN AREA</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Commercial</w:t>
            </w:r>
            <w:r w:rsidRPr="00BF45BB">
              <w:rPr>
                <w:rFonts w:ascii="Times New Roman" w:eastAsia="Times New Roman" w:hAnsi="Times New Roman" w:cs="Times New Roman"/>
                <w:sz w:val="24"/>
                <w:szCs w:val="24"/>
                <w:lang w:bidi="ar-SA"/>
              </w:rPr>
              <w:t xml:space="preserve">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w:t>
            </w:r>
          </w:p>
        </w:tc>
        <w:tc>
          <w:tcPr>
            <w:tcW w:w="2500" w:type="pct"/>
            <w:hideMark/>
          </w:tcPr>
          <w:p w:rsidR="00BF45BB" w:rsidRPr="00BF45BB" w:rsidRDefault="00BF45BB" w:rsidP="00BF45BB">
            <w:pPr>
              <w:numPr>
                <w:ilvl w:val="0"/>
                <w:numId w:val="1"/>
              </w:num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BF45BB">
              <w:rPr>
                <w:rFonts w:ascii="Times New Roman" w:eastAsia="Times New Roman" w:hAnsi="Times New Roman" w:cs="Times New Roman"/>
                <w:sz w:val="24"/>
                <w:szCs w:val="24"/>
                <w:lang w:bidi="ar-SA"/>
              </w:rPr>
              <w:t>Indl</w:t>
            </w:r>
            <w:proofErr w:type="spellEnd"/>
            <w:r w:rsidRPr="00BF45BB">
              <w:rPr>
                <w:rFonts w:ascii="Times New Roman" w:eastAsia="Times New Roman" w:hAnsi="Times New Roman" w:cs="Times New Roman"/>
                <w:sz w:val="24"/>
                <w:szCs w:val="24"/>
                <w:lang w:bidi="ar-SA"/>
              </w:rPr>
              <w:t xml:space="preserve">. Area Ph-1 &amp; II, </w:t>
            </w:r>
            <w:proofErr w:type="spellStart"/>
            <w:r w:rsidRPr="00BF45BB">
              <w:rPr>
                <w:rFonts w:ascii="Times New Roman" w:eastAsia="Times New Roman" w:hAnsi="Times New Roman" w:cs="Times New Roman"/>
                <w:sz w:val="24"/>
                <w:szCs w:val="24"/>
                <w:lang w:bidi="ar-SA"/>
              </w:rPr>
              <w:t>Chd</w:t>
            </w:r>
            <w:proofErr w:type="spellEnd"/>
          </w:p>
          <w:p w:rsidR="00BF45BB" w:rsidRPr="00BF45BB" w:rsidRDefault="00BF45BB" w:rsidP="00BF45BB">
            <w:pPr>
              <w:numPr>
                <w:ilvl w:val="0"/>
                <w:numId w:val="1"/>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Coal Depots, </w:t>
            </w:r>
            <w:proofErr w:type="spellStart"/>
            <w:r w:rsidRPr="00BF45BB">
              <w:rPr>
                <w:rFonts w:ascii="Times New Roman" w:eastAsia="Times New Roman" w:hAnsi="Times New Roman" w:cs="Times New Roman"/>
                <w:sz w:val="24"/>
                <w:szCs w:val="24"/>
                <w:lang w:bidi="ar-SA"/>
              </w:rPr>
              <w:t>Chakki</w:t>
            </w:r>
            <w:proofErr w:type="spellEnd"/>
            <w:r w:rsidRPr="00BF45BB">
              <w:rPr>
                <w:rFonts w:ascii="Times New Roman" w:eastAsia="Times New Roman" w:hAnsi="Times New Roman" w:cs="Times New Roman"/>
                <w:sz w:val="24"/>
                <w:szCs w:val="24"/>
                <w:lang w:bidi="ar-SA"/>
              </w:rPr>
              <w:t xml:space="preserve"> Sites in UT, Iron Market, Timber Market &amp; Transport Area.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Rs. 24,960/-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r w:rsidRPr="00BF45BB">
              <w:rPr>
                <w:rFonts w:ascii="Times New Roman" w:eastAsia="Times New Roman" w:hAnsi="Times New Roman" w:cs="Times New Roman"/>
                <w:sz w:val="24"/>
                <w:szCs w:val="24"/>
                <w:lang w:bidi="ar-SA"/>
              </w:rPr>
              <w:br/>
              <w:t xml:space="preserve">Rs. 28,080/-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2.</w:t>
            </w:r>
          </w:p>
        </w:tc>
        <w:tc>
          <w:tcPr>
            <w:tcW w:w="2500" w:type="pct"/>
            <w:hideMark/>
          </w:tcPr>
          <w:p w:rsidR="00BF45BB" w:rsidRPr="00BF45BB" w:rsidRDefault="00BF45BB" w:rsidP="00BF45BB">
            <w:pPr>
              <w:numPr>
                <w:ilvl w:val="0"/>
                <w:numId w:val="2"/>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Motor Market Complex Commercial (Booths) in Mani </w:t>
            </w:r>
            <w:proofErr w:type="spellStart"/>
            <w:r w:rsidRPr="00BF45BB">
              <w:rPr>
                <w:rFonts w:ascii="Times New Roman" w:eastAsia="Times New Roman" w:hAnsi="Times New Roman" w:cs="Times New Roman"/>
                <w:sz w:val="24"/>
                <w:szCs w:val="24"/>
                <w:lang w:bidi="ar-SA"/>
              </w:rPr>
              <w:t>Majra</w:t>
            </w:r>
            <w:proofErr w:type="spellEnd"/>
            <w:r w:rsidRPr="00BF45BB">
              <w:rPr>
                <w:rFonts w:ascii="Times New Roman" w:eastAsia="Times New Roman" w:hAnsi="Times New Roman" w:cs="Times New Roman"/>
                <w:sz w:val="24"/>
                <w:szCs w:val="24"/>
                <w:lang w:bidi="ar-SA"/>
              </w:rPr>
              <w:t>.</w:t>
            </w:r>
          </w:p>
          <w:p w:rsidR="00BF45BB" w:rsidRPr="00BF45BB" w:rsidRDefault="00BF45BB" w:rsidP="00BF45BB">
            <w:pPr>
              <w:numPr>
                <w:ilvl w:val="0"/>
                <w:numId w:val="2"/>
              </w:num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BF45BB">
              <w:rPr>
                <w:rFonts w:ascii="Times New Roman" w:eastAsia="Times New Roman" w:hAnsi="Times New Roman" w:cs="Times New Roman"/>
                <w:sz w:val="24"/>
                <w:szCs w:val="24"/>
                <w:lang w:bidi="ar-SA"/>
              </w:rPr>
              <w:t>Shivalik</w:t>
            </w:r>
            <w:proofErr w:type="spellEnd"/>
            <w:r w:rsidRPr="00BF45BB">
              <w:rPr>
                <w:rFonts w:ascii="Times New Roman" w:eastAsia="Times New Roman" w:hAnsi="Times New Roman" w:cs="Times New Roman"/>
                <w:sz w:val="24"/>
                <w:szCs w:val="24"/>
                <w:lang w:bidi="ar-SA"/>
              </w:rPr>
              <w:t xml:space="preserve"> Enclave (Commercial) (SCO)/Milk Colony, </w:t>
            </w:r>
            <w:proofErr w:type="spellStart"/>
            <w:r w:rsidRPr="00BF45BB">
              <w:rPr>
                <w:rFonts w:ascii="Times New Roman" w:eastAsia="Times New Roman" w:hAnsi="Times New Roman" w:cs="Times New Roman"/>
                <w:sz w:val="24"/>
                <w:szCs w:val="24"/>
                <w:lang w:bidi="ar-SA"/>
              </w:rPr>
              <w:t>Dhanas</w:t>
            </w:r>
            <w:proofErr w:type="spellEnd"/>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46,800/- per sq.yds.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w:t>
            </w:r>
            <w:proofErr w:type="gramStart"/>
            <w:r w:rsidRPr="00BF45BB">
              <w:rPr>
                <w:rFonts w:ascii="Times New Roman" w:eastAsia="Times New Roman" w:hAnsi="Times New Roman" w:cs="Times New Roman"/>
                <w:sz w:val="24"/>
                <w:szCs w:val="24"/>
                <w:lang w:bidi="ar-SA"/>
              </w:rPr>
              <w:t>,09,200</w:t>
            </w:r>
            <w:proofErr w:type="gramEnd"/>
            <w:r w:rsidRPr="00BF45BB">
              <w:rPr>
                <w:rFonts w:ascii="Times New Roman" w:eastAsia="Times New Roman" w:hAnsi="Times New Roman" w:cs="Times New Roman"/>
                <w:sz w:val="24"/>
                <w:szCs w:val="24"/>
                <w:lang w:bidi="ar-SA"/>
              </w:rPr>
              <w:t xml:space="preserve">/- per </w:t>
            </w:r>
            <w:proofErr w:type="spellStart"/>
            <w:r w:rsidRPr="00BF45BB">
              <w:rPr>
                <w:rFonts w:ascii="Times New Roman" w:eastAsia="Times New Roman" w:hAnsi="Times New Roman" w:cs="Times New Roman"/>
                <w:sz w:val="24"/>
                <w:szCs w:val="24"/>
                <w:lang w:bidi="ar-SA"/>
              </w:rPr>
              <w:t>Sq.Yds</w:t>
            </w:r>
            <w:proofErr w:type="spellEnd"/>
            <w:r w:rsidRPr="00BF45BB">
              <w:rPr>
                <w:rFonts w:ascii="Times New Roman" w:eastAsia="Times New Roman" w:hAnsi="Times New Roman" w:cs="Times New Roman"/>
                <w:sz w:val="24"/>
                <w:szCs w:val="24"/>
                <w:lang w:bidi="ar-SA"/>
              </w:rPr>
              <w:t>.</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w:t>
            </w:r>
          </w:p>
        </w:tc>
        <w:tc>
          <w:tcPr>
            <w:tcW w:w="2500" w:type="pct"/>
            <w:hideMark/>
          </w:tcPr>
          <w:p w:rsidR="00BF45BB" w:rsidRPr="00BF45BB" w:rsidRDefault="00BF45BB" w:rsidP="00BF45BB">
            <w:pPr>
              <w:numPr>
                <w:ilvl w:val="0"/>
                <w:numId w:val="3"/>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Booth in Sec 17,34,22 &amp; 35</w:t>
            </w:r>
          </w:p>
          <w:p w:rsidR="00BF45BB" w:rsidRPr="00BF45BB" w:rsidRDefault="00BF45BB" w:rsidP="00BF45BB">
            <w:pPr>
              <w:numPr>
                <w:ilvl w:val="0"/>
                <w:numId w:val="3"/>
              </w:numPr>
              <w:spacing w:before="100" w:beforeAutospacing="1" w:after="100" w:afterAutospacing="1" w:line="240" w:lineRule="auto"/>
              <w:ind w:left="720" w:hanging="360"/>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Booth in Sec 7</w:t>
            </w:r>
            <w:proofErr w:type="gramStart"/>
            <w:r w:rsidRPr="00BF45BB">
              <w:rPr>
                <w:rFonts w:ascii="Times New Roman" w:eastAsia="Times New Roman" w:hAnsi="Times New Roman" w:cs="Times New Roman"/>
                <w:sz w:val="24"/>
                <w:szCs w:val="24"/>
                <w:lang w:bidi="ar-SA"/>
              </w:rPr>
              <w:t>,8,9,26,16,18,19,20,21</w:t>
            </w:r>
            <w:proofErr w:type="gramEnd"/>
            <w:r w:rsidRPr="00BF45BB">
              <w:rPr>
                <w:rFonts w:ascii="Times New Roman" w:eastAsia="Times New Roman" w:hAnsi="Times New Roman" w:cs="Times New Roman"/>
                <w:sz w:val="24"/>
                <w:szCs w:val="24"/>
                <w:lang w:bidi="ar-SA"/>
              </w:rPr>
              <w:t>.</w:t>
            </w:r>
          </w:p>
          <w:p w:rsidR="00BF45BB" w:rsidRPr="00BF45BB" w:rsidRDefault="00BF45BB" w:rsidP="00BF45BB">
            <w:pPr>
              <w:numPr>
                <w:ilvl w:val="0"/>
                <w:numId w:val="3"/>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Booth in Sec 23, 24, 32, 37, 38 other Sectors.</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w:t>
            </w:r>
            <w:proofErr w:type="gramStart"/>
            <w:r w:rsidRPr="00BF45BB">
              <w:rPr>
                <w:rFonts w:ascii="Times New Roman" w:eastAsia="Times New Roman" w:hAnsi="Times New Roman" w:cs="Times New Roman"/>
                <w:sz w:val="24"/>
                <w:szCs w:val="24"/>
                <w:lang w:bidi="ar-SA"/>
              </w:rPr>
              <w:t>,40,400</w:t>
            </w:r>
            <w:proofErr w:type="gramEnd"/>
            <w:r w:rsidRPr="00BF45BB">
              <w:rPr>
                <w:rFonts w:ascii="Times New Roman" w:eastAsia="Times New Roman" w:hAnsi="Times New Roman" w:cs="Times New Roman"/>
                <w:sz w:val="24"/>
                <w:szCs w:val="24"/>
                <w:lang w:bidi="ar-SA"/>
              </w:rPr>
              <w:t xml:space="preserve">/-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r w:rsidRPr="00BF45BB">
              <w:rPr>
                <w:rFonts w:ascii="Times New Roman" w:eastAsia="Times New Roman" w:hAnsi="Times New Roman" w:cs="Times New Roman"/>
                <w:sz w:val="24"/>
                <w:szCs w:val="24"/>
                <w:lang w:bidi="ar-SA"/>
              </w:rPr>
              <w:br/>
              <w:t>Rs. 1</w:t>
            </w:r>
            <w:proofErr w:type="gramStart"/>
            <w:r w:rsidRPr="00BF45BB">
              <w:rPr>
                <w:rFonts w:ascii="Times New Roman" w:eastAsia="Times New Roman" w:hAnsi="Times New Roman" w:cs="Times New Roman"/>
                <w:sz w:val="24"/>
                <w:szCs w:val="24"/>
                <w:lang w:bidi="ar-SA"/>
              </w:rPr>
              <w:t>,12,320</w:t>
            </w:r>
            <w:proofErr w:type="gramEnd"/>
            <w:r w:rsidRPr="00BF45BB">
              <w:rPr>
                <w:rFonts w:ascii="Times New Roman" w:eastAsia="Times New Roman" w:hAnsi="Times New Roman" w:cs="Times New Roman"/>
                <w:sz w:val="24"/>
                <w:szCs w:val="24"/>
                <w:lang w:bidi="ar-SA"/>
              </w:rPr>
              <w:t xml:space="preserve">/-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r w:rsidRPr="00BF45BB">
              <w:rPr>
                <w:rFonts w:ascii="Times New Roman" w:eastAsia="Times New Roman" w:hAnsi="Times New Roman" w:cs="Times New Roman"/>
                <w:sz w:val="24"/>
                <w:szCs w:val="24"/>
                <w:lang w:bidi="ar-SA"/>
              </w:rPr>
              <w:br/>
              <w:t>Rs. 78,000- per sq.yds</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4.</w:t>
            </w:r>
          </w:p>
        </w:tc>
        <w:tc>
          <w:tcPr>
            <w:tcW w:w="2500" w:type="pct"/>
            <w:hideMark/>
          </w:tcPr>
          <w:p w:rsidR="00BF45BB" w:rsidRPr="00BF45BB" w:rsidRDefault="00BF45BB" w:rsidP="00BF45BB">
            <w:pPr>
              <w:numPr>
                <w:ilvl w:val="0"/>
                <w:numId w:val="4"/>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SCO in Sector 17, </w:t>
            </w:r>
            <w:proofErr w:type="spellStart"/>
            <w:r w:rsidRPr="00BF45BB">
              <w:rPr>
                <w:rFonts w:ascii="Times New Roman" w:eastAsia="Times New Roman" w:hAnsi="Times New Roman" w:cs="Times New Roman"/>
                <w:sz w:val="24"/>
                <w:szCs w:val="24"/>
                <w:lang w:bidi="ar-SA"/>
              </w:rPr>
              <w:t>Chd</w:t>
            </w:r>
            <w:proofErr w:type="spellEnd"/>
            <w:r w:rsidRPr="00BF45BB">
              <w:rPr>
                <w:rFonts w:ascii="Times New Roman" w:eastAsia="Times New Roman" w:hAnsi="Times New Roman" w:cs="Times New Roman"/>
                <w:sz w:val="24"/>
                <w:szCs w:val="24"/>
                <w:lang w:bidi="ar-SA"/>
              </w:rPr>
              <w:t>.</w:t>
            </w:r>
          </w:p>
          <w:p w:rsidR="00BF45BB" w:rsidRPr="00BF45BB" w:rsidRDefault="00BF45BB" w:rsidP="00BF45BB">
            <w:pPr>
              <w:numPr>
                <w:ilvl w:val="0"/>
                <w:numId w:val="4"/>
              </w:numPr>
              <w:spacing w:before="100" w:beforeAutospacing="1" w:after="100" w:afterAutospacing="1" w:line="240" w:lineRule="auto"/>
              <w:ind w:left="720" w:hanging="360"/>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SCO on Madhya </w:t>
            </w:r>
            <w:proofErr w:type="spellStart"/>
            <w:r w:rsidRPr="00BF45BB">
              <w:rPr>
                <w:rFonts w:ascii="Times New Roman" w:eastAsia="Times New Roman" w:hAnsi="Times New Roman" w:cs="Times New Roman"/>
                <w:sz w:val="24"/>
                <w:szCs w:val="24"/>
                <w:lang w:bidi="ar-SA"/>
              </w:rPr>
              <w:t>Marg</w:t>
            </w:r>
            <w:proofErr w:type="spellEnd"/>
            <w:r w:rsidRPr="00BF45BB">
              <w:rPr>
                <w:rFonts w:ascii="Times New Roman" w:eastAsia="Times New Roman" w:hAnsi="Times New Roman" w:cs="Times New Roman"/>
                <w:sz w:val="24"/>
                <w:szCs w:val="24"/>
                <w:lang w:bidi="ar-SA"/>
              </w:rPr>
              <w:t>, Sub City Centre, Sec 34, Sec 22 and Sec 35 facing 35-34 dividing road.</w:t>
            </w:r>
          </w:p>
          <w:p w:rsidR="00BF45BB" w:rsidRPr="00BF45BB" w:rsidRDefault="00BF45BB" w:rsidP="00BF45BB">
            <w:pPr>
              <w:numPr>
                <w:ilvl w:val="0"/>
                <w:numId w:val="4"/>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Other SCO’s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w:t>
            </w:r>
            <w:proofErr w:type="gramStart"/>
            <w:r w:rsidRPr="00BF45BB">
              <w:rPr>
                <w:rFonts w:ascii="Times New Roman" w:eastAsia="Times New Roman" w:hAnsi="Times New Roman" w:cs="Times New Roman"/>
                <w:sz w:val="24"/>
                <w:szCs w:val="24"/>
                <w:lang w:bidi="ar-SA"/>
              </w:rPr>
              <w:t>,18,400</w:t>
            </w:r>
            <w:proofErr w:type="gramEnd"/>
            <w:r w:rsidRPr="00BF45BB">
              <w:rPr>
                <w:rFonts w:ascii="Times New Roman" w:eastAsia="Times New Roman" w:hAnsi="Times New Roman" w:cs="Times New Roman"/>
                <w:sz w:val="24"/>
                <w:szCs w:val="24"/>
                <w:lang w:bidi="ar-SA"/>
              </w:rPr>
              <w:t>/-per sq.yds.</w:t>
            </w:r>
            <w:r w:rsidRPr="00BF45BB">
              <w:rPr>
                <w:rFonts w:ascii="Times New Roman" w:eastAsia="Times New Roman" w:hAnsi="Times New Roman" w:cs="Times New Roman"/>
                <w:sz w:val="24"/>
                <w:szCs w:val="24"/>
                <w:lang w:bidi="ar-SA"/>
              </w:rPr>
              <w:br/>
              <w:t>Rs. 1,56,300/-per sq.yds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93,600/- per sq.yds.</w:t>
            </w:r>
          </w:p>
        </w:tc>
      </w:tr>
      <w:tr w:rsidR="00BF45BB" w:rsidRPr="00BF45BB" w:rsidTr="00BF45BB">
        <w:trPr>
          <w:tblCellSpacing w:w="15" w:type="dxa"/>
        </w:trPr>
        <w:tc>
          <w:tcPr>
            <w:tcW w:w="3000" w:type="pct"/>
            <w:gridSpan w:val="2"/>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 xml:space="preserve">RESIDENTIAL URBAN AREA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5.</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 xml:space="preserve">/Residential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Rs. 24,960/- </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6.</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Housing Board Flats/ Industrial Houses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24,960/-per Sq Yards Independent</w:t>
            </w:r>
            <w:proofErr w:type="gramStart"/>
            <w:r w:rsidRPr="00BF45BB">
              <w:rPr>
                <w:rFonts w:ascii="Times New Roman" w:eastAsia="Times New Roman" w:hAnsi="Times New Roman" w:cs="Times New Roman"/>
                <w:sz w:val="24"/>
                <w:szCs w:val="24"/>
                <w:lang w:bidi="ar-SA"/>
              </w:rPr>
              <w:t>)</w:t>
            </w:r>
            <w:proofErr w:type="gramEnd"/>
            <w:r w:rsidRPr="00BF45BB">
              <w:rPr>
                <w:rFonts w:ascii="Times New Roman" w:eastAsia="Times New Roman" w:hAnsi="Times New Roman" w:cs="Times New Roman"/>
                <w:sz w:val="24"/>
                <w:szCs w:val="24"/>
                <w:lang w:bidi="ar-SA"/>
              </w:rPr>
              <w:br/>
              <w:t xml:space="preserve">Rs. 9,360/-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 (</w:t>
            </w:r>
            <w:proofErr w:type="spellStart"/>
            <w:r w:rsidRPr="00BF45BB">
              <w:rPr>
                <w:rFonts w:ascii="Times New Roman" w:eastAsia="Times New Roman" w:hAnsi="Times New Roman" w:cs="Times New Roman"/>
                <w:sz w:val="24"/>
                <w:szCs w:val="24"/>
                <w:lang w:bidi="ar-SA"/>
              </w:rPr>
              <w:t>G.Floor</w:t>
            </w:r>
            <w:proofErr w:type="spellEnd"/>
            <w:r w:rsidRPr="00BF45BB">
              <w:rPr>
                <w:rFonts w:ascii="Times New Roman" w:eastAsia="Times New Roman" w:hAnsi="Times New Roman" w:cs="Times New Roman"/>
                <w:sz w:val="24"/>
                <w:szCs w:val="24"/>
                <w:lang w:bidi="ar-SA"/>
              </w:rPr>
              <w:t>)</w:t>
            </w:r>
            <w:r w:rsidRPr="00BF45BB">
              <w:rPr>
                <w:rFonts w:ascii="Times New Roman" w:eastAsia="Times New Roman" w:hAnsi="Times New Roman" w:cs="Times New Roman"/>
                <w:sz w:val="24"/>
                <w:szCs w:val="24"/>
                <w:lang w:bidi="ar-SA"/>
              </w:rPr>
              <w:br/>
              <w:t xml:space="preserve">Rs. 7,280/-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Ist</w:t>
            </w:r>
            <w:proofErr w:type="spellEnd"/>
            <w:r w:rsidRPr="00BF45BB">
              <w:rPr>
                <w:rFonts w:ascii="Times New Roman" w:eastAsia="Times New Roman" w:hAnsi="Times New Roman" w:cs="Times New Roman"/>
                <w:sz w:val="24"/>
                <w:szCs w:val="24"/>
                <w:lang w:bidi="ar-SA"/>
              </w:rPr>
              <w:t xml:space="preserve"> Floor)</w:t>
            </w:r>
            <w:r w:rsidRPr="00BF45BB">
              <w:rPr>
                <w:rFonts w:ascii="Times New Roman" w:eastAsia="Times New Roman" w:hAnsi="Times New Roman" w:cs="Times New Roman"/>
                <w:sz w:val="24"/>
                <w:szCs w:val="24"/>
                <w:lang w:bidi="ar-SA"/>
              </w:rPr>
              <w:br/>
              <w:t xml:space="preserve">Rs. 5,200/-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 xml:space="preserve"> (2</w:t>
            </w:r>
            <w:r w:rsidRPr="00BF45BB">
              <w:rPr>
                <w:rFonts w:ascii="Times New Roman" w:eastAsia="Times New Roman" w:hAnsi="Times New Roman" w:cs="Times New Roman"/>
                <w:sz w:val="24"/>
                <w:szCs w:val="24"/>
                <w:vertAlign w:val="superscript"/>
                <w:lang w:bidi="ar-SA"/>
              </w:rPr>
              <w:t>nd</w:t>
            </w:r>
            <w:r w:rsidRPr="00BF45BB">
              <w:rPr>
                <w:rFonts w:ascii="Times New Roman" w:eastAsia="Times New Roman" w:hAnsi="Times New Roman" w:cs="Times New Roman"/>
                <w:sz w:val="24"/>
                <w:szCs w:val="24"/>
                <w:lang w:bidi="ar-SA"/>
              </w:rPr>
              <w:t xml:space="preserve"> Floor)</w:t>
            </w:r>
            <w:r w:rsidRPr="00BF45BB">
              <w:rPr>
                <w:rFonts w:ascii="Times New Roman" w:eastAsia="Times New Roman" w:hAnsi="Times New Roman" w:cs="Times New Roman"/>
                <w:sz w:val="24"/>
                <w:szCs w:val="24"/>
                <w:lang w:bidi="ar-SA"/>
              </w:rPr>
              <w:br/>
              <w:t xml:space="preserve">Rs. 3,120/-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 xml:space="preserve"> (3</w:t>
            </w:r>
            <w:r w:rsidRPr="00BF45BB">
              <w:rPr>
                <w:rFonts w:ascii="Times New Roman" w:eastAsia="Times New Roman" w:hAnsi="Times New Roman" w:cs="Times New Roman"/>
                <w:sz w:val="24"/>
                <w:szCs w:val="24"/>
                <w:vertAlign w:val="superscript"/>
                <w:lang w:bidi="ar-SA"/>
              </w:rPr>
              <w:t>rd</w:t>
            </w:r>
            <w:r w:rsidRPr="00BF45BB">
              <w:rPr>
                <w:rFonts w:ascii="Times New Roman" w:eastAsia="Times New Roman" w:hAnsi="Times New Roman" w:cs="Times New Roman"/>
                <w:sz w:val="24"/>
                <w:szCs w:val="24"/>
                <w:lang w:bidi="ar-SA"/>
              </w:rPr>
              <w:t xml:space="preserve"> Floor)</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7.</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Cheap House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Rs 15,60,000/- </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8.</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proofErr w:type="spellStart"/>
            <w:r w:rsidRPr="00BF45BB">
              <w:rPr>
                <w:rFonts w:ascii="Times New Roman" w:eastAsia="Times New Roman" w:hAnsi="Times New Roman" w:cs="Times New Roman"/>
                <w:sz w:val="24"/>
                <w:szCs w:val="24"/>
                <w:lang w:bidi="ar-SA"/>
              </w:rPr>
              <w:t>Shivalik</w:t>
            </w:r>
            <w:proofErr w:type="spellEnd"/>
            <w:r w:rsidRPr="00BF45BB">
              <w:rPr>
                <w:rFonts w:ascii="Times New Roman" w:eastAsia="Times New Roman" w:hAnsi="Times New Roman" w:cs="Times New Roman"/>
                <w:sz w:val="24"/>
                <w:szCs w:val="24"/>
                <w:lang w:bidi="ar-SA"/>
              </w:rPr>
              <w:t xml:space="preserve"> Enclave (Residential)/MC </w:t>
            </w:r>
            <w:proofErr w:type="spellStart"/>
            <w:r w:rsidRPr="00BF45BB">
              <w:rPr>
                <w:rFonts w:ascii="Times New Roman" w:eastAsia="Times New Roman" w:hAnsi="Times New Roman" w:cs="Times New Roman"/>
                <w:sz w:val="24"/>
                <w:szCs w:val="24"/>
                <w:lang w:bidi="ar-SA"/>
              </w:rPr>
              <w:t>Dhanas</w:t>
            </w:r>
            <w:proofErr w:type="spellEnd"/>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Rs. 15,600/-per </w:t>
            </w:r>
            <w:proofErr w:type="spellStart"/>
            <w:r w:rsidRPr="00BF45BB">
              <w:rPr>
                <w:rFonts w:ascii="Times New Roman" w:eastAsia="Times New Roman" w:hAnsi="Times New Roman" w:cs="Times New Roman"/>
                <w:sz w:val="24"/>
                <w:szCs w:val="24"/>
                <w:lang w:bidi="ar-SA"/>
              </w:rPr>
              <w:t>Sq.Yds</w:t>
            </w:r>
            <w:proofErr w:type="spellEnd"/>
            <w:r w:rsidRPr="00BF45BB">
              <w:rPr>
                <w:rFonts w:ascii="Times New Roman" w:eastAsia="Times New Roman" w:hAnsi="Times New Roman" w:cs="Times New Roman"/>
                <w:sz w:val="24"/>
                <w:szCs w:val="24"/>
                <w:lang w:bidi="ar-SA"/>
              </w:rPr>
              <w:t>.</w:t>
            </w:r>
          </w:p>
        </w:tc>
      </w:tr>
      <w:tr w:rsidR="00BF45BB" w:rsidRPr="00BF45BB" w:rsidTr="00BF45BB">
        <w:trPr>
          <w:tblCellSpacing w:w="15" w:type="dxa"/>
        </w:trPr>
        <w:tc>
          <w:tcPr>
            <w:tcW w:w="5000" w:type="pct"/>
            <w:gridSpan w:val="3"/>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 xml:space="preserve">RURAL AREA (AGRICULTURAL) </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9.</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All </w:t>
            </w:r>
            <w:proofErr w:type="spellStart"/>
            <w:r w:rsidRPr="00BF45BB">
              <w:rPr>
                <w:rFonts w:ascii="Times New Roman" w:eastAsia="Times New Roman" w:hAnsi="Times New Roman" w:cs="Times New Roman"/>
                <w:sz w:val="24"/>
                <w:szCs w:val="24"/>
                <w:lang w:bidi="ar-SA"/>
              </w:rPr>
              <w:t>Vill</w:t>
            </w:r>
            <w:proofErr w:type="spellEnd"/>
            <w:r w:rsidRPr="00BF45BB">
              <w:rPr>
                <w:rFonts w:ascii="Times New Roman" w:eastAsia="Times New Roman" w:hAnsi="Times New Roman" w:cs="Times New Roman"/>
                <w:sz w:val="24"/>
                <w:szCs w:val="24"/>
                <w:lang w:bidi="ar-SA"/>
              </w:rPr>
              <w:t xml:space="preserve">. In UT, </w:t>
            </w:r>
            <w:proofErr w:type="spellStart"/>
            <w:r w:rsidRPr="00BF45BB">
              <w:rPr>
                <w:rFonts w:ascii="Times New Roman" w:eastAsia="Times New Roman" w:hAnsi="Times New Roman" w:cs="Times New Roman"/>
                <w:sz w:val="24"/>
                <w:szCs w:val="24"/>
                <w:lang w:bidi="ar-SA"/>
              </w:rPr>
              <w:t>Chandigar</w:t>
            </w:r>
            <w:proofErr w:type="spellEnd"/>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c>
          <w:tcPr>
            <w:tcW w:w="2500" w:type="pct"/>
            <w:hideMark/>
          </w:tcPr>
          <w:p w:rsidR="00BF45BB" w:rsidRPr="00BF45BB" w:rsidRDefault="00BF45BB" w:rsidP="00BF45BB">
            <w:pPr>
              <w:numPr>
                <w:ilvl w:val="0"/>
                <w:numId w:val="5"/>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Agricultural land</w:t>
            </w:r>
          </w:p>
          <w:p w:rsidR="00BF45BB" w:rsidRPr="00BF45BB" w:rsidRDefault="00BF45BB" w:rsidP="00BF45BB">
            <w:pPr>
              <w:numPr>
                <w:ilvl w:val="0"/>
                <w:numId w:val="5"/>
              </w:num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BF45BB">
              <w:rPr>
                <w:rFonts w:ascii="Times New Roman" w:eastAsia="Times New Roman" w:hAnsi="Times New Roman" w:cs="Times New Roman"/>
                <w:sz w:val="24"/>
                <w:szCs w:val="24"/>
                <w:lang w:bidi="ar-SA"/>
              </w:rPr>
              <w:t>Gair</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Mumkin</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Jhund</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Khadan</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nadi</w:t>
            </w:r>
            <w:proofErr w:type="spellEnd"/>
            <w:r w:rsidRPr="00BF45BB">
              <w:rPr>
                <w:rFonts w:ascii="Times New Roman" w:eastAsia="Times New Roman" w:hAnsi="Times New Roman" w:cs="Times New Roman"/>
                <w:sz w:val="24"/>
                <w:szCs w:val="24"/>
                <w:lang w:bidi="ar-SA"/>
              </w:rPr>
              <w:t xml:space="preserve">, and </w:t>
            </w:r>
            <w:proofErr w:type="spellStart"/>
            <w:r w:rsidRPr="00BF45BB">
              <w:rPr>
                <w:rFonts w:ascii="Times New Roman" w:eastAsia="Times New Roman" w:hAnsi="Times New Roman" w:cs="Times New Roman"/>
                <w:sz w:val="24"/>
                <w:szCs w:val="24"/>
                <w:lang w:bidi="ar-SA"/>
              </w:rPr>
              <w:t>Banjar</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Kadim</w:t>
            </w:r>
            <w:proofErr w:type="spellEnd"/>
            <w:r w:rsidRPr="00BF45BB">
              <w:rPr>
                <w:rFonts w:ascii="Times New Roman" w:eastAsia="Times New Roman" w:hAnsi="Times New Roman" w:cs="Times New Roman"/>
                <w:sz w:val="24"/>
                <w:szCs w:val="24"/>
                <w:lang w:bidi="ar-SA"/>
              </w:rPr>
              <w:t xml:space="preserve"> etc.</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46</w:t>
            </w:r>
            <w:proofErr w:type="gramStart"/>
            <w:r w:rsidRPr="00BF45BB">
              <w:rPr>
                <w:rFonts w:ascii="Times New Roman" w:eastAsia="Times New Roman" w:hAnsi="Times New Roman" w:cs="Times New Roman"/>
                <w:sz w:val="24"/>
                <w:szCs w:val="24"/>
                <w:lang w:bidi="ar-SA"/>
              </w:rPr>
              <w:t>,80,000</w:t>
            </w:r>
            <w:proofErr w:type="gramEnd"/>
            <w:r w:rsidRPr="00BF45BB">
              <w:rPr>
                <w:rFonts w:ascii="Times New Roman" w:eastAsia="Times New Roman" w:hAnsi="Times New Roman" w:cs="Times New Roman"/>
                <w:sz w:val="24"/>
                <w:szCs w:val="24"/>
                <w:lang w:bidi="ar-SA"/>
              </w:rPr>
              <w:t>/- per Acre</w:t>
            </w:r>
            <w:r w:rsidRPr="00BF45BB">
              <w:rPr>
                <w:rFonts w:ascii="Times New Roman" w:eastAsia="Times New Roman" w:hAnsi="Times New Roman" w:cs="Times New Roman"/>
                <w:sz w:val="24"/>
                <w:szCs w:val="24"/>
                <w:lang w:bidi="ar-SA"/>
              </w:rPr>
              <w:br/>
              <w:t xml:space="preserve">Rs. 12,20,000/- per 2 </w:t>
            </w:r>
            <w:proofErr w:type="spellStart"/>
            <w:r w:rsidRPr="00BF45BB">
              <w:rPr>
                <w:rFonts w:ascii="Times New Roman" w:eastAsia="Times New Roman" w:hAnsi="Times New Roman" w:cs="Times New Roman"/>
                <w:sz w:val="24"/>
                <w:szCs w:val="24"/>
                <w:lang w:bidi="ar-SA"/>
              </w:rPr>
              <w:t>Kanals</w:t>
            </w:r>
            <w:proofErr w:type="spellEnd"/>
            <w:r w:rsidRPr="00BF45BB">
              <w:rPr>
                <w:rFonts w:ascii="Times New Roman" w:eastAsia="Times New Roman" w:hAnsi="Times New Roman" w:cs="Times New Roman"/>
                <w:sz w:val="24"/>
                <w:szCs w:val="24"/>
                <w:lang w:bidi="ar-SA"/>
              </w:rPr>
              <w:br/>
              <w:t>Rs. 23,40,000/- per Acre.</w:t>
            </w:r>
            <w:r w:rsidRPr="00BF45BB">
              <w:rPr>
                <w:rFonts w:ascii="Times New Roman" w:eastAsia="Times New Roman" w:hAnsi="Times New Roman" w:cs="Times New Roman"/>
                <w:sz w:val="24"/>
                <w:szCs w:val="24"/>
                <w:lang w:bidi="ar-SA"/>
              </w:rPr>
              <w:br/>
              <w:t xml:space="preserve">Rs. 7,02,000/- per 2 </w:t>
            </w:r>
            <w:proofErr w:type="spellStart"/>
            <w:r w:rsidRPr="00BF45BB">
              <w:rPr>
                <w:rFonts w:ascii="Times New Roman" w:eastAsia="Times New Roman" w:hAnsi="Times New Roman" w:cs="Times New Roman"/>
                <w:sz w:val="24"/>
                <w:szCs w:val="24"/>
                <w:lang w:bidi="ar-SA"/>
              </w:rPr>
              <w:t>Kanals</w:t>
            </w:r>
            <w:proofErr w:type="spellEnd"/>
          </w:p>
        </w:tc>
      </w:tr>
      <w:tr w:rsidR="00BF45BB" w:rsidRPr="00BF45BB" w:rsidTr="00BF45BB">
        <w:trPr>
          <w:tblCellSpacing w:w="15" w:type="dxa"/>
        </w:trPr>
        <w:tc>
          <w:tcPr>
            <w:tcW w:w="5000" w:type="pct"/>
            <w:gridSpan w:val="3"/>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RURAL AREA (RESIDENTIAL/COMMERCIAL)</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10.  </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Villages. Under MC</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c>
          <w:tcPr>
            <w:tcW w:w="2500" w:type="pct"/>
            <w:hideMark/>
          </w:tcPr>
          <w:p w:rsidR="00BF45BB" w:rsidRPr="00BF45BB" w:rsidRDefault="00BF45BB" w:rsidP="00BF45BB">
            <w:pPr>
              <w:numPr>
                <w:ilvl w:val="0"/>
                <w:numId w:val="6"/>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Residential area </w:t>
            </w:r>
            <w:proofErr w:type="spellStart"/>
            <w:r w:rsidRPr="00BF45BB">
              <w:rPr>
                <w:rFonts w:ascii="Times New Roman" w:eastAsia="Times New Roman" w:hAnsi="Times New Roman" w:cs="Times New Roman"/>
                <w:sz w:val="24"/>
                <w:szCs w:val="24"/>
                <w:lang w:bidi="ar-SA"/>
              </w:rPr>
              <w:t>Abadi</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Deh</w:t>
            </w:r>
            <w:proofErr w:type="spellEnd"/>
            <w:r w:rsidRPr="00BF45BB">
              <w:rPr>
                <w:rFonts w:ascii="Times New Roman" w:eastAsia="Times New Roman" w:hAnsi="Times New Roman" w:cs="Times New Roman"/>
                <w:sz w:val="24"/>
                <w:szCs w:val="24"/>
                <w:lang w:bidi="ar-SA"/>
              </w:rPr>
              <w:t xml:space="preserve"> and Extended </w:t>
            </w:r>
            <w:proofErr w:type="spellStart"/>
            <w:r w:rsidRPr="00BF45BB">
              <w:rPr>
                <w:rFonts w:ascii="Times New Roman" w:eastAsia="Times New Roman" w:hAnsi="Times New Roman" w:cs="Times New Roman"/>
                <w:sz w:val="24"/>
                <w:szCs w:val="24"/>
                <w:lang w:bidi="ar-SA"/>
              </w:rPr>
              <w:t>Abadi</w:t>
            </w:r>
            <w:proofErr w:type="spellEnd"/>
            <w:r w:rsidRPr="00BF45BB">
              <w:rPr>
                <w:rFonts w:ascii="Times New Roman" w:eastAsia="Times New Roman" w:hAnsi="Times New Roman" w:cs="Times New Roman"/>
                <w:sz w:val="24"/>
                <w:szCs w:val="24"/>
                <w:lang w:bidi="ar-SA"/>
              </w:rPr>
              <w:t>.</w:t>
            </w:r>
          </w:p>
          <w:p w:rsidR="00BF45BB" w:rsidRPr="00BF45BB" w:rsidRDefault="00BF45BB" w:rsidP="00BF45BB">
            <w:pPr>
              <w:numPr>
                <w:ilvl w:val="0"/>
                <w:numId w:val="6"/>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Commercial Area.</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Rs. 3,120/-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r w:rsidRPr="00BF45BB">
              <w:rPr>
                <w:rFonts w:ascii="Times New Roman" w:eastAsia="Times New Roman" w:hAnsi="Times New Roman" w:cs="Times New Roman"/>
                <w:sz w:val="24"/>
                <w:szCs w:val="24"/>
                <w:lang w:bidi="ar-SA"/>
              </w:rPr>
              <w:br/>
              <w:t xml:space="preserve">Rs. 6,240/-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11. </w:t>
            </w:r>
          </w:p>
        </w:tc>
        <w:tc>
          <w:tcPr>
            <w:tcW w:w="2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Other Villages of U.T., </w:t>
            </w:r>
            <w:proofErr w:type="spellStart"/>
            <w:r w:rsidRPr="00BF45BB">
              <w:rPr>
                <w:rFonts w:ascii="Times New Roman" w:eastAsia="Times New Roman" w:hAnsi="Times New Roman" w:cs="Times New Roman"/>
                <w:sz w:val="24"/>
                <w:szCs w:val="24"/>
                <w:lang w:bidi="ar-SA"/>
              </w:rPr>
              <w:t>Chd</w:t>
            </w:r>
            <w:proofErr w:type="spellEnd"/>
            <w:r w:rsidRPr="00BF45BB">
              <w:rPr>
                <w:rFonts w:ascii="Times New Roman" w:eastAsia="Times New Roman" w:hAnsi="Times New Roman" w:cs="Times New Roman"/>
                <w:sz w:val="24"/>
                <w:szCs w:val="24"/>
                <w:lang w:bidi="ar-SA"/>
              </w:rPr>
              <w:t>.</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r w:rsidR="00BF45BB" w:rsidRPr="00BF45BB" w:rsidTr="00BF45BB">
        <w:trPr>
          <w:tblCellSpacing w:w="15" w:type="dxa"/>
        </w:trPr>
        <w:tc>
          <w:tcPr>
            <w:tcW w:w="5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c>
          <w:tcPr>
            <w:tcW w:w="2500" w:type="pct"/>
            <w:hideMark/>
          </w:tcPr>
          <w:p w:rsidR="00BF45BB" w:rsidRPr="00BF45BB" w:rsidRDefault="00BF45BB" w:rsidP="00BF45BB">
            <w:pPr>
              <w:numPr>
                <w:ilvl w:val="0"/>
                <w:numId w:val="7"/>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Residential area, </w:t>
            </w:r>
            <w:proofErr w:type="spellStart"/>
            <w:r w:rsidRPr="00BF45BB">
              <w:rPr>
                <w:rFonts w:ascii="Times New Roman" w:eastAsia="Times New Roman" w:hAnsi="Times New Roman" w:cs="Times New Roman"/>
                <w:sz w:val="24"/>
                <w:szCs w:val="24"/>
                <w:lang w:bidi="ar-SA"/>
              </w:rPr>
              <w:t>Abadi</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Deh</w:t>
            </w:r>
            <w:proofErr w:type="spellEnd"/>
            <w:r w:rsidRPr="00BF45BB">
              <w:rPr>
                <w:rFonts w:ascii="Times New Roman" w:eastAsia="Times New Roman" w:hAnsi="Times New Roman" w:cs="Times New Roman"/>
                <w:sz w:val="24"/>
                <w:szCs w:val="24"/>
                <w:lang w:bidi="ar-SA"/>
              </w:rPr>
              <w:t xml:space="preserve"> and Extended </w:t>
            </w:r>
            <w:proofErr w:type="spellStart"/>
            <w:r w:rsidRPr="00BF45BB">
              <w:rPr>
                <w:rFonts w:ascii="Times New Roman" w:eastAsia="Times New Roman" w:hAnsi="Times New Roman" w:cs="Times New Roman"/>
                <w:sz w:val="24"/>
                <w:szCs w:val="24"/>
                <w:lang w:bidi="ar-SA"/>
              </w:rPr>
              <w:t>Abadi</w:t>
            </w:r>
            <w:proofErr w:type="spellEnd"/>
            <w:r w:rsidRPr="00BF45BB">
              <w:rPr>
                <w:rFonts w:ascii="Times New Roman" w:eastAsia="Times New Roman" w:hAnsi="Times New Roman" w:cs="Times New Roman"/>
                <w:sz w:val="24"/>
                <w:szCs w:val="24"/>
                <w:lang w:bidi="ar-SA"/>
              </w:rPr>
              <w:t>.</w:t>
            </w:r>
          </w:p>
          <w:p w:rsidR="00BF45BB" w:rsidRPr="00BF45BB" w:rsidRDefault="00BF45BB" w:rsidP="00BF45BB">
            <w:pPr>
              <w:numPr>
                <w:ilvl w:val="0"/>
                <w:numId w:val="7"/>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Commercial Area </w:t>
            </w:r>
          </w:p>
        </w:tc>
        <w:tc>
          <w:tcPr>
            <w:tcW w:w="2000" w:type="pct"/>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Rs. 2,080/-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w:t>
            </w:r>
            <w:r w:rsidRPr="00BF45BB">
              <w:rPr>
                <w:rFonts w:ascii="Times New Roman" w:eastAsia="Times New Roman" w:hAnsi="Times New Roman" w:cs="Times New Roman"/>
                <w:sz w:val="24"/>
                <w:szCs w:val="24"/>
                <w:lang w:bidi="ar-SA"/>
              </w:rPr>
              <w:br/>
              <w:t xml:space="preserve">Rs. 4,160/- per Sq. </w:t>
            </w:r>
            <w:proofErr w:type="spellStart"/>
            <w:r w:rsidRPr="00BF45BB">
              <w:rPr>
                <w:rFonts w:ascii="Times New Roman" w:eastAsia="Times New Roman" w:hAnsi="Times New Roman" w:cs="Times New Roman"/>
                <w:sz w:val="24"/>
                <w:szCs w:val="24"/>
                <w:lang w:bidi="ar-SA"/>
              </w:rPr>
              <w:t>Yds</w:t>
            </w:r>
            <w:proofErr w:type="spellEnd"/>
            <w:r w:rsidRPr="00BF45BB">
              <w:rPr>
                <w:rFonts w:ascii="Times New Roman" w:eastAsia="Times New Roman" w:hAnsi="Times New Roman" w:cs="Times New Roman"/>
                <w:sz w:val="24"/>
                <w:szCs w:val="24"/>
                <w:lang w:bidi="ar-SA"/>
              </w:rPr>
              <w:t xml:space="preserve">. </w:t>
            </w:r>
          </w:p>
        </w:tc>
      </w:tr>
    </w:tbl>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p w:rsidR="00BF45BB" w:rsidRPr="00BF45BB" w:rsidRDefault="00BF45BB" w:rsidP="00BF45BB">
      <w:p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Note</w:t>
      </w:r>
      <w:proofErr w:type="gramStart"/>
      <w:r w:rsidRPr="00BF45BB">
        <w:rPr>
          <w:rFonts w:ascii="Times New Roman" w:eastAsia="Times New Roman" w:hAnsi="Times New Roman" w:cs="Times New Roman"/>
          <w:sz w:val="24"/>
          <w:szCs w:val="24"/>
          <w:lang w:bidi="ar-SA"/>
        </w:rPr>
        <w:t>:-</w:t>
      </w:r>
      <w:proofErr w:type="gramEnd"/>
      <w:r w:rsidRPr="00BF45BB">
        <w:rPr>
          <w:rFonts w:ascii="Times New Roman" w:eastAsia="Times New Roman" w:hAnsi="Times New Roman" w:cs="Times New Roman"/>
          <w:sz w:val="24"/>
          <w:szCs w:val="24"/>
          <w:lang w:bidi="ar-SA"/>
        </w:rPr>
        <w:t xml:space="preserve"> For the calculation of value of constructive/covered area per </w:t>
      </w:r>
      <w:proofErr w:type="spellStart"/>
      <w:r w:rsidRPr="00BF45BB">
        <w:rPr>
          <w:rFonts w:ascii="Times New Roman" w:eastAsia="Times New Roman" w:hAnsi="Times New Roman" w:cs="Times New Roman"/>
          <w:sz w:val="24"/>
          <w:szCs w:val="24"/>
          <w:lang w:bidi="ar-SA"/>
        </w:rPr>
        <w:t>sq.ft</w:t>
      </w:r>
      <w:proofErr w:type="spellEnd"/>
      <w:r w:rsidRPr="00BF45BB">
        <w:rPr>
          <w:rFonts w:ascii="Times New Roman" w:eastAsia="Times New Roman" w:hAnsi="Times New Roman" w:cs="Times New Roman"/>
          <w:sz w:val="24"/>
          <w:szCs w:val="24"/>
          <w:lang w:bidi="ar-SA"/>
        </w:rPr>
        <w:t xml:space="preserve">. </w:t>
      </w:r>
      <w:proofErr w:type="gramStart"/>
      <w:r w:rsidRPr="00BF45BB">
        <w:rPr>
          <w:rFonts w:ascii="Times New Roman" w:eastAsia="Times New Roman" w:hAnsi="Times New Roman" w:cs="Times New Roman"/>
          <w:sz w:val="24"/>
          <w:szCs w:val="24"/>
          <w:lang w:bidi="ar-SA"/>
        </w:rPr>
        <w:t>the</w:t>
      </w:r>
      <w:proofErr w:type="gramEnd"/>
      <w:r w:rsidRPr="00BF45BB">
        <w:rPr>
          <w:rFonts w:ascii="Times New Roman" w:eastAsia="Times New Roman" w:hAnsi="Times New Roman" w:cs="Times New Roman"/>
          <w:sz w:val="24"/>
          <w:szCs w:val="24"/>
          <w:lang w:bidi="ar-SA"/>
        </w:rPr>
        <w:t xml:space="preserve"> following criteria is fixed for charging stamp duty:- </w:t>
      </w:r>
    </w:p>
    <w:p w:rsidR="00BF45BB" w:rsidRPr="00BF45BB" w:rsidRDefault="00BF45BB" w:rsidP="00BF45BB">
      <w:pPr>
        <w:numPr>
          <w:ilvl w:val="0"/>
          <w:numId w:val="8"/>
        </w:num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 xml:space="preserve">(FOR URBAN AREA ONLY) </w:t>
      </w:r>
    </w:p>
    <w:p w:rsidR="00BF45BB" w:rsidRPr="00BF45BB" w:rsidRDefault="00BF45BB" w:rsidP="00BF45BB">
      <w:pPr>
        <w:numPr>
          <w:ilvl w:val="0"/>
          <w:numId w:val="9"/>
        </w:numPr>
        <w:spacing w:after="0" w:line="360" w:lineRule="auto"/>
        <w:ind w:left="1440"/>
        <w:rPr>
          <w:rFonts w:ascii="Times New Roman" w:eastAsia="Times New Roman" w:hAnsi="Times New Roman" w:cs="Times New Roman"/>
          <w:sz w:val="24"/>
          <w:szCs w:val="24"/>
          <w:lang w:bidi="ar-SA"/>
        </w:rPr>
      </w:pPr>
      <w:proofErr w:type="gramStart"/>
      <w:r w:rsidRPr="00BF45BB">
        <w:rPr>
          <w:rFonts w:ascii="Times New Roman" w:eastAsia="Times New Roman" w:hAnsi="Times New Roman" w:cs="Times New Roman"/>
          <w:sz w:val="24"/>
          <w:szCs w:val="24"/>
          <w:lang w:bidi="ar-SA"/>
        </w:rPr>
        <w:t xml:space="preserve">Less than 10 </w:t>
      </w:r>
      <w:proofErr w:type="spellStart"/>
      <w:r w:rsidRPr="00BF45BB">
        <w:rPr>
          <w:rFonts w:ascii="Times New Roman" w:eastAsia="Times New Roman" w:hAnsi="Times New Roman" w:cs="Times New Roman"/>
          <w:sz w:val="24"/>
          <w:szCs w:val="24"/>
          <w:lang w:bidi="ar-SA"/>
        </w:rPr>
        <w:t>yrs.Rs</w:t>
      </w:r>
      <w:proofErr w:type="spellEnd"/>
      <w:r w:rsidRPr="00BF45BB">
        <w:rPr>
          <w:rFonts w:ascii="Times New Roman" w:eastAsia="Times New Roman" w:hAnsi="Times New Roman" w:cs="Times New Roman"/>
          <w:sz w:val="24"/>
          <w:szCs w:val="24"/>
          <w:lang w:bidi="ar-SA"/>
        </w:rPr>
        <w:t>.</w:t>
      </w:r>
      <w:proofErr w:type="gramEnd"/>
      <w:r w:rsidRPr="00BF45BB">
        <w:rPr>
          <w:rFonts w:ascii="Times New Roman" w:eastAsia="Times New Roman" w:hAnsi="Times New Roman" w:cs="Times New Roman"/>
          <w:sz w:val="24"/>
          <w:szCs w:val="24"/>
          <w:lang w:bidi="ar-SA"/>
        </w:rPr>
        <w:t xml:space="preserve"> 500/- per </w:t>
      </w:r>
      <w:proofErr w:type="spellStart"/>
      <w:r w:rsidRPr="00BF45BB">
        <w:rPr>
          <w:rFonts w:ascii="Times New Roman" w:eastAsia="Times New Roman" w:hAnsi="Times New Roman" w:cs="Times New Roman"/>
          <w:sz w:val="24"/>
          <w:szCs w:val="24"/>
          <w:lang w:bidi="ar-SA"/>
        </w:rPr>
        <w:t>sq.ft</w:t>
      </w:r>
      <w:proofErr w:type="spellEnd"/>
      <w:r w:rsidRPr="00BF45BB">
        <w:rPr>
          <w:rFonts w:ascii="Times New Roman" w:eastAsia="Times New Roman" w:hAnsi="Times New Roman" w:cs="Times New Roman"/>
          <w:sz w:val="24"/>
          <w:szCs w:val="24"/>
          <w:lang w:bidi="ar-SA"/>
        </w:rPr>
        <w:t xml:space="preserve">. </w:t>
      </w:r>
    </w:p>
    <w:p w:rsidR="00BF45BB" w:rsidRPr="00BF45BB" w:rsidRDefault="00BF45BB" w:rsidP="00BF45BB">
      <w:pPr>
        <w:numPr>
          <w:ilvl w:val="0"/>
          <w:numId w:val="9"/>
        </w:numPr>
        <w:spacing w:after="100" w:line="360" w:lineRule="auto"/>
        <w:ind w:left="1440"/>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10 or more than 10 yrs old Rs. 250/- per </w:t>
      </w:r>
      <w:proofErr w:type="spellStart"/>
      <w:r w:rsidRPr="00BF45BB">
        <w:rPr>
          <w:rFonts w:ascii="Times New Roman" w:eastAsia="Times New Roman" w:hAnsi="Times New Roman" w:cs="Times New Roman"/>
          <w:sz w:val="24"/>
          <w:szCs w:val="24"/>
          <w:lang w:bidi="ar-SA"/>
        </w:rPr>
        <w:t>per</w:t>
      </w:r>
      <w:proofErr w:type="spellEnd"/>
      <w:r w:rsidRPr="00BF45BB">
        <w:rPr>
          <w:rFonts w:ascii="Times New Roman" w:eastAsia="Times New Roman" w:hAnsi="Times New Roman" w:cs="Times New Roman"/>
          <w:sz w:val="24"/>
          <w:szCs w:val="24"/>
          <w:lang w:bidi="ar-SA"/>
        </w:rPr>
        <w:t xml:space="preserve"> </w:t>
      </w:r>
      <w:proofErr w:type="spellStart"/>
      <w:r w:rsidRPr="00BF45BB">
        <w:rPr>
          <w:rFonts w:ascii="Times New Roman" w:eastAsia="Times New Roman" w:hAnsi="Times New Roman" w:cs="Times New Roman"/>
          <w:sz w:val="24"/>
          <w:szCs w:val="24"/>
          <w:lang w:bidi="ar-SA"/>
        </w:rPr>
        <w:t>sq.ft</w:t>
      </w:r>
      <w:proofErr w:type="spellEnd"/>
      <w:r w:rsidRPr="00BF45BB">
        <w:rPr>
          <w:rFonts w:ascii="Times New Roman" w:eastAsia="Times New Roman" w:hAnsi="Times New Roman" w:cs="Times New Roman"/>
          <w:sz w:val="24"/>
          <w:szCs w:val="24"/>
          <w:lang w:bidi="ar-SA"/>
        </w:rPr>
        <w:t xml:space="preserve">. </w:t>
      </w:r>
    </w:p>
    <w:p w:rsidR="00BF45BB" w:rsidRPr="00BF45BB" w:rsidRDefault="00BF45BB" w:rsidP="00BF45BB">
      <w:pPr>
        <w:numPr>
          <w:ilvl w:val="0"/>
          <w:numId w:val="10"/>
        </w:numPr>
        <w:spacing w:after="0" w:line="36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(FOR RURAL AREA ONLY)</w:t>
      </w:r>
      <w:r w:rsidRPr="00BF45BB">
        <w:rPr>
          <w:rFonts w:ascii="Times New Roman" w:eastAsia="Times New Roman" w:hAnsi="Times New Roman" w:cs="Times New Roman"/>
          <w:sz w:val="24"/>
          <w:szCs w:val="24"/>
          <w:lang w:bidi="ar-SA"/>
        </w:rPr>
        <w:t xml:space="preserve"> </w:t>
      </w:r>
    </w:p>
    <w:p w:rsidR="00BF45BB" w:rsidRPr="00BF45BB" w:rsidRDefault="00BF45BB" w:rsidP="00BF45BB">
      <w:pPr>
        <w:numPr>
          <w:ilvl w:val="0"/>
          <w:numId w:val="11"/>
        </w:numPr>
        <w:spacing w:after="0" w:line="360" w:lineRule="auto"/>
        <w:ind w:left="1440"/>
        <w:rPr>
          <w:rFonts w:ascii="Times New Roman" w:eastAsia="Times New Roman" w:hAnsi="Times New Roman" w:cs="Times New Roman"/>
          <w:sz w:val="24"/>
          <w:szCs w:val="24"/>
          <w:lang w:bidi="ar-SA"/>
        </w:rPr>
      </w:pPr>
      <w:proofErr w:type="spellStart"/>
      <w:r w:rsidRPr="00BF45BB">
        <w:rPr>
          <w:rFonts w:ascii="Times New Roman" w:eastAsia="Times New Roman" w:hAnsi="Times New Roman" w:cs="Times New Roman"/>
          <w:sz w:val="24"/>
          <w:szCs w:val="24"/>
          <w:lang w:bidi="ar-SA"/>
        </w:rPr>
        <w:t>Kacha</w:t>
      </w:r>
      <w:proofErr w:type="spellEnd"/>
      <w:r w:rsidRPr="00BF45BB">
        <w:rPr>
          <w:rFonts w:ascii="Times New Roman" w:eastAsia="Times New Roman" w:hAnsi="Times New Roman" w:cs="Times New Roman"/>
          <w:sz w:val="24"/>
          <w:szCs w:val="24"/>
          <w:lang w:bidi="ar-SA"/>
        </w:rPr>
        <w:t xml:space="preserve"> House/Girder &amp; Batten Roof House. Rs.60/- per sq. ft. </w:t>
      </w:r>
    </w:p>
    <w:p w:rsidR="00BF45BB" w:rsidRPr="00BF45BB" w:rsidRDefault="00BF45BB" w:rsidP="00BF45BB">
      <w:pPr>
        <w:numPr>
          <w:ilvl w:val="0"/>
          <w:numId w:val="11"/>
        </w:numPr>
        <w:spacing w:after="100" w:line="360" w:lineRule="auto"/>
        <w:ind w:left="1440"/>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RCC. House Rs.110/- per sq. ft. (10 or more than 10 Yrs old). Rs. 220/- per sq. ft. (Less than 10 Yrs old). </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COLLECTION OF STAMP DUTY THROUGH STATE BANK OF INDIA</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This office is collecting the Stamp Duty in the shape of Non-judicial Stamp Papers through authorized Stamp Vendors (maximum 50,000) Central Treasury (above 50,000) or certificate in respect of Stamp Duty u/s 42 of the Indian Stamp Act, 1899 from the Collector (Treasury Officer). The </w:t>
      </w:r>
      <w:proofErr w:type="spellStart"/>
      <w:r w:rsidRPr="00BF45BB">
        <w:rPr>
          <w:rFonts w:ascii="Times New Roman" w:eastAsia="Times New Roman" w:hAnsi="Times New Roman" w:cs="Times New Roman"/>
          <w:sz w:val="24"/>
          <w:szCs w:val="24"/>
          <w:lang w:bidi="ar-SA"/>
        </w:rPr>
        <w:t>Challan</w:t>
      </w:r>
      <w:proofErr w:type="spellEnd"/>
      <w:r w:rsidRPr="00BF45BB">
        <w:rPr>
          <w:rFonts w:ascii="Times New Roman" w:eastAsia="Times New Roman" w:hAnsi="Times New Roman" w:cs="Times New Roman"/>
          <w:sz w:val="24"/>
          <w:szCs w:val="24"/>
          <w:lang w:bidi="ar-SA"/>
        </w:rPr>
        <w:t xml:space="preserve"> Form is also available from the Treasury branch of State Bank of India. The same is also passed by the Central Treasury UT Chandigarh. The payment regarding Stamp Duty/ Deficiency of Stamp Duty is to be deposited in the State Bank of India (Treasury Branch) Sector –17, Near K.C. Cinema, </w:t>
      </w:r>
      <w:proofErr w:type="gramStart"/>
      <w:r w:rsidRPr="00BF45BB">
        <w:rPr>
          <w:rFonts w:ascii="Times New Roman" w:eastAsia="Times New Roman" w:hAnsi="Times New Roman" w:cs="Times New Roman"/>
          <w:sz w:val="24"/>
          <w:szCs w:val="24"/>
          <w:lang w:bidi="ar-SA"/>
        </w:rPr>
        <w:t>Chandigarh</w:t>
      </w:r>
      <w:proofErr w:type="gramEnd"/>
      <w:r w:rsidRPr="00BF45BB">
        <w:rPr>
          <w:rFonts w:ascii="Times New Roman" w:eastAsia="Times New Roman" w:hAnsi="Times New Roman" w:cs="Times New Roman"/>
          <w:sz w:val="24"/>
          <w:szCs w:val="24"/>
          <w:lang w:bidi="ar-SA"/>
        </w:rPr>
        <w:t>.</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RATES OF STAMP DUTY</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The Stamp Duty is chargeable in the following documents in the UT Chandigarh are given below:</w:t>
      </w:r>
    </w:p>
    <w:tbl>
      <w:tblPr>
        <w:tblW w:w="5000" w:type="pct"/>
        <w:tblBorders>
          <w:top w:val="outset" w:sz="6" w:space="0" w:color="E8E8E8"/>
          <w:left w:val="outset" w:sz="6" w:space="0" w:color="E8E8E8"/>
          <w:bottom w:val="outset" w:sz="6" w:space="0" w:color="E8E8E8"/>
          <w:right w:val="outset" w:sz="6" w:space="0" w:color="E8E8E8"/>
        </w:tblBorders>
        <w:tblCellMar>
          <w:left w:w="0" w:type="dxa"/>
          <w:right w:w="0" w:type="dxa"/>
        </w:tblCellMar>
        <w:tblLook w:val="04A0"/>
      </w:tblPr>
      <w:tblGrid>
        <w:gridCol w:w="5295"/>
        <w:gridCol w:w="4081"/>
      </w:tblGrid>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Documents</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 Stamp Duty</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Sale Deed/Gift Deed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6%</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Transfer of Lease Right Deed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Exchange Deed on the higher value of the property</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Lease Deed 1-5 years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Lease Deed 1-10 years</w:t>
            </w:r>
          </w:p>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Lease Deed 1-15 years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Lease Deed 1-20 years </w:t>
            </w:r>
          </w:p>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Lease Deed above 20 years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On Security/Advance amount if any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1.5%</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w:t>
            </w:r>
          </w:p>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6%</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6%</w:t>
            </w:r>
          </w:p>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6%</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Mortgage Deed Without Possession</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Mortgage Deed With Possession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1.5%</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3%</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Trust Deed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50/-</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Family Settlement</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50/-</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Amendment Deed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Relinquishment Deed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50/-</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Redemption Deed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30/-</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Award/Decree</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1.5%</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Partnership Deed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25/-</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General Power of Attorney </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Cancellation of GPA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15/-</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15/-</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Special Power of Attorney </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Cancellation of SPA</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Adoption Deed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40/-</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Sub General Power of Attorney</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Cancellation of Sub GPA</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15/-</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15/-</w:t>
            </w:r>
          </w:p>
        </w:tc>
      </w:tr>
      <w:tr w:rsidR="00BF45BB" w:rsidRPr="00BF45BB" w:rsidTr="00BF45BB">
        <w:tc>
          <w:tcPr>
            <w:tcW w:w="529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WILL/Cancellation of WILL</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bl>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REGISTRATION FEES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As per Registration Department’s notification bearing No. 7293-FDII (6)-82/19590, dated the 24th December 1982, the following is the registration fees </w:t>
      </w:r>
      <w:proofErr w:type="spellStart"/>
      <w:r w:rsidRPr="00BF45BB">
        <w:rPr>
          <w:rFonts w:ascii="Times New Roman" w:eastAsia="Times New Roman" w:hAnsi="Times New Roman" w:cs="Times New Roman"/>
          <w:sz w:val="24"/>
          <w:szCs w:val="24"/>
          <w:lang w:bidi="ar-SA"/>
        </w:rPr>
        <w:t>leviable</w:t>
      </w:r>
      <w:proofErr w:type="spellEnd"/>
      <w:r w:rsidRPr="00BF45BB">
        <w:rPr>
          <w:rFonts w:ascii="Times New Roman" w:eastAsia="Times New Roman" w:hAnsi="Times New Roman" w:cs="Times New Roman"/>
          <w:sz w:val="24"/>
          <w:szCs w:val="24"/>
          <w:lang w:bidi="ar-SA"/>
        </w:rPr>
        <w:t xml:space="preserve"> on the registration of documents: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bl>
      <w:tblPr>
        <w:tblW w:w="5000" w:type="pct"/>
        <w:tblBorders>
          <w:top w:val="outset" w:sz="6" w:space="0" w:color="E8E8E8"/>
          <w:left w:val="outset" w:sz="6" w:space="0" w:color="E8E8E8"/>
          <w:bottom w:val="outset" w:sz="6" w:space="0" w:color="E8E8E8"/>
          <w:right w:val="outset" w:sz="6" w:space="0" w:color="E8E8E8"/>
        </w:tblBorders>
        <w:tblCellMar>
          <w:left w:w="0" w:type="dxa"/>
          <w:right w:w="0" w:type="dxa"/>
        </w:tblCellMar>
        <w:tblLook w:val="04A0"/>
      </w:tblPr>
      <w:tblGrid>
        <w:gridCol w:w="4688"/>
        <w:gridCol w:w="4688"/>
      </w:tblGrid>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all optionally </w:t>
            </w:r>
            <w:proofErr w:type="spellStart"/>
            <w:r w:rsidRPr="00BF45BB">
              <w:rPr>
                <w:rFonts w:ascii="Times New Roman" w:eastAsia="Times New Roman" w:hAnsi="Times New Roman" w:cs="Times New Roman"/>
                <w:sz w:val="24"/>
                <w:szCs w:val="24"/>
                <w:lang w:bidi="ar-SA"/>
              </w:rPr>
              <w:t>registrable</w:t>
            </w:r>
            <w:proofErr w:type="spellEnd"/>
            <w:r w:rsidRPr="00BF45BB">
              <w:rPr>
                <w:rFonts w:ascii="Times New Roman" w:eastAsia="Times New Roman" w:hAnsi="Times New Roman" w:cs="Times New Roman"/>
                <w:sz w:val="24"/>
                <w:szCs w:val="24"/>
                <w:lang w:bidi="ar-SA"/>
              </w:rPr>
              <w:t xml:space="preserve"> documents except lease deeds</w:t>
            </w:r>
          </w:p>
        </w:tc>
        <w:tc>
          <w:tcPr>
            <w:tcW w:w="2500" w:type="pct"/>
            <w:tcBorders>
              <w:top w:val="outset" w:sz="6" w:space="0" w:color="E8E8E8"/>
              <w:left w:val="outset" w:sz="6" w:space="0" w:color="E8E8E8"/>
              <w:bottom w:val="outset" w:sz="6" w:space="0" w:color="E8E8E8"/>
              <w:right w:val="outset" w:sz="6" w:space="0" w:color="E8E8E8"/>
            </w:tcBorders>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Rs. 50</w:t>
            </w:r>
          </w:p>
        </w:tc>
      </w:tr>
      <w:tr w:rsidR="00BF45BB" w:rsidRPr="00BF45BB" w:rsidTr="00BF45BB">
        <w:trPr>
          <w:trHeight w:val="765"/>
        </w:trPr>
        <w:tc>
          <w:tcPr>
            <w:tcW w:w="2500" w:type="pct"/>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all compulsorily </w:t>
            </w:r>
            <w:proofErr w:type="spellStart"/>
            <w:r w:rsidRPr="00BF45BB">
              <w:rPr>
                <w:rFonts w:ascii="Times New Roman" w:eastAsia="Times New Roman" w:hAnsi="Times New Roman" w:cs="Times New Roman"/>
                <w:sz w:val="24"/>
                <w:szCs w:val="24"/>
                <w:lang w:bidi="ar-SA"/>
              </w:rPr>
              <w:t>registrable</w:t>
            </w:r>
            <w:proofErr w:type="spellEnd"/>
            <w:r w:rsidRPr="00BF45BB">
              <w:rPr>
                <w:rFonts w:ascii="Times New Roman" w:eastAsia="Times New Roman" w:hAnsi="Times New Roman" w:cs="Times New Roman"/>
                <w:sz w:val="24"/>
                <w:szCs w:val="24"/>
                <w:lang w:bidi="ar-SA"/>
              </w:rPr>
              <w:t xml:space="preserve"> documents (other than leases of immovable property)</w:t>
            </w:r>
          </w:p>
        </w:tc>
        <w:tc>
          <w:tcPr>
            <w:tcW w:w="4260" w:type="dxa"/>
            <w:tcBorders>
              <w:top w:val="outset" w:sz="6" w:space="0" w:color="E8E8E8"/>
              <w:left w:val="outset" w:sz="6" w:space="0" w:color="E8E8E8"/>
              <w:bottom w:val="outset" w:sz="6" w:space="0" w:color="E8E8E8"/>
              <w:right w:val="outset" w:sz="6" w:space="0" w:color="E8E8E8"/>
            </w:tcBorders>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1 percent of the value of the document, subject to a minimum of Rs.50 and maximum of Rs.10,000</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If the value or consideration be only partly expressed (in addition to the ad valorem fee as above on the value or consideration money expressed),If the value or consideration be not at all expressed </w:t>
            </w:r>
          </w:p>
        </w:tc>
        <w:tc>
          <w:tcPr>
            <w:tcW w:w="4260" w:type="dxa"/>
            <w:tcBorders>
              <w:top w:val="outset" w:sz="6" w:space="0" w:color="E8E8E8"/>
              <w:left w:val="outset" w:sz="6" w:space="0" w:color="E8E8E8"/>
              <w:bottom w:val="outset" w:sz="6" w:space="0" w:color="E8E8E8"/>
              <w:right w:val="outset" w:sz="6" w:space="0" w:color="E8E8E8"/>
            </w:tcBorders>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100</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lease of immovable property and surrender of leases. </w:t>
            </w:r>
          </w:p>
        </w:tc>
        <w:tc>
          <w:tcPr>
            <w:tcW w:w="4260" w:type="dxa"/>
            <w:tcBorders>
              <w:top w:val="outset" w:sz="6" w:space="0" w:color="E8E8E8"/>
              <w:left w:val="outset" w:sz="6" w:space="0" w:color="E8E8E8"/>
              <w:bottom w:val="outset" w:sz="6" w:space="0" w:color="E8E8E8"/>
              <w:right w:val="outset" w:sz="6" w:space="0" w:color="E8E8E8"/>
            </w:tcBorders>
            <w:hideMark/>
          </w:tcPr>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At the rates given in clause (b) above, on the amount of rent of which stamp duty has been assessed under Article 35 of Schedule 1-A to the Indian Stamp Act, 1899 and it the lease be exempt from stamp duty four rupees.</w:t>
            </w:r>
          </w:p>
        </w:tc>
      </w:tr>
    </w:tbl>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 xml:space="preserve">Note: </w:t>
      </w:r>
    </w:p>
    <w:p w:rsidR="00BF45BB" w:rsidRPr="00BF45BB" w:rsidRDefault="00BF45BB" w:rsidP="00BF45BB">
      <w:pPr>
        <w:numPr>
          <w:ilvl w:val="0"/>
          <w:numId w:val="12"/>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Such fee in the case of duplicates, if presented with the original, shall be two rupees only, Duplicates, if not presented along with the originals shall be treated like the originals.</w:t>
      </w:r>
    </w:p>
    <w:p w:rsidR="00BF45BB" w:rsidRPr="00BF45BB" w:rsidRDefault="00BF45BB" w:rsidP="00BF45BB">
      <w:pPr>
        <w:numPr>
          <w:ilvl w:val="0"/>
          <w:numId w:val="12"/>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The registration fee to be paid on partition deeds shall be calculated on the value of the share or shares on which stamp duty has been assessed under Article 45 of Schedule 1-A to the Indian Stamp Act, 1899.</w:t>
      </w:r>
    </w:p>
    <w:p w:rsidR="00BF45BB" w:rsidRPr="00BF45BB" w:rsidRDefault="00BF45BB" w:rsidP="00BF45BB">
      <w:pPr>
        <w:numPr>
          <w:ilvl w:val="0"/>
          <w:numId w:val="12"/>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In Book No. 3 register of WILLS and authorities to adopt: -</w:t>
      </w:r>
    </w:p>
    <w:tbl>
      <w:tblPr>
        <w:tblW w:w="5000" w:type="pct"/>
        <w:tblBorders>
          <w:top w:val="outset" w:sz="6" w:space="0" w:color="E8E8E8"/>
          <w:left w:val="outset" w:sz="6" w:space="0" w:color="E8E8E8"/>
          <w:bottom w:val="outset" w:sz="6" w:space="0" w:color="E8E8E8"/>
          <w:right w:val="outset" w:sz="6" w:space="0" w:color="E8E8E8"/>
        </w:tblBorders>
        <w:tblCellMar>
          <w:left w:w="0" w:type="dxa"/>
          <w:right w:w="0" w:type="dxa"/>
        </w:tblCellMar>
        <w:tblLook w:val="04A0"/>
      </w:tblPr>
      <w:tblGrid>
        <w:gridCol w:w="6615"/>
        <w:gridCol w:w="2761"/>
      </w:tblGrid>
      <w:tr w:rsidR="00BF45BB" w:rsidRPr="00BF45BB" w:rsidTr="00BF45BB">
        <w:tc>
          <w:tcPr>
            <w:tcW w:w="661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Authorities to adopt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100</w:t>
            </w:r>
          </w:p>
        </w:tc>
      </w:tr>
      <w:tr w:rsidR="00BF45BB" w:rsidRPr="00BF45BB" w:rsidTr="00BF45BB">
        <w:tc>
          <w:tcPr>
            <w:tcW w:w="661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the registration of Wills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r w:rsidR="00BF45BB" w:rsidRPr="00BF45BB" w:rsidTr="00BF45BB">
        <w:tc>
          <w:tcPr>
            <w:tcW w:w="661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(a) When the valuation of the property be </w:t>
            </w:r>
            <w:proofErr w:type="spellStart"/>
            <w:r w:rsidRPr="00BF45BB">
              <w:rPr>
                <w:rFonts w:ascii="Times New Roman" w:eastAsia="Times New Roman" w:hAnsi="Times New Roman" w:cs="Times New Roman"/>
                <w:sz w:val="24"/>
                <w:szCs w:val="24"/>
                <w:lang w:bidi="ar-SA"/>
              </w:rPr>
              <w:t>queathed</w:t>
            </w:r>
            <w:proofErr w:type="spellEnd"/>
            <w:r w:rsidRPr="00BF45BB">
              <w:rPr>
                <w:rFonts w:ascii="Times New Roman" w:eastAsia="Times New Roman" w:hAnsi="Times New Roman" w:cs="Times New Roman"/>
                <w:sz w:val="24"/>
                <w:szCs w:val="24"/>
                <w:lang w:bidi="ar-SA"/>
              </w:rPr>
              <w:t xml:space="preserve"> does not exceed Rs. 1,000</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r w:rsidR="00BF45BB" w:rsidRPr="00BF45BB" w:rsidTr="00BF45BB">
        <w:tc>
          <w:tcPr>
            <w:tcW w:w="661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(b) When the valuation exceeds Rs. 1,000</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200</w:t>
            </w:r>
          </w:p>
        </w:tc>
      </w:tr>
      <w:tr w:rsidR="00BF45BB" w:rsidRPr="00BF45BB" w:rsidTr="00BF45BB">
        <w:tc>
          <w:tcPr>
            <w:tcW w:w="661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When the value of the property bequeathed is not expressed.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w:t>
            </w:r>
          </w:p>
        </w:tc>
      </w:tr>
    </w:tbl>
    <w:p w:rsidR="00BF45BB" w:rsidRPr="00BF45BB" w:rsidRDefault="00BF45BB" w:rsidP="00BF45BB">
      <w:pPr>
        <w:numPr>
          <w:ilvl w:val="0"/>
          <w:numId w:val="13"/>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In Book No. 4 miscellaneous register for documents under clauses (d) and (f) of Section 18 of the aforesaid Act of 1908.All non-testamentary </w:t>
      </w:r>
      <w:proofErr w:type="spellStart"/>
      <w:r w:rsidRPr="00BF45BB">
        <w:rPr>
          <w:rFonts w:ascii="Times New Roman" w:eastAsia="Times New Roman" w:hAnsi="Times New Roman" w:cs="Times New Roman"/>
          <w:sz w:val="24"/>
          <w:szCs w:val="24"/>
          <w:lang w:bidi="ar-SA"/>
        </w:rPr>
        <w:t>instrutments</w:t>
      </w:r>
      <w:proofErr w:type="spellEnd"/>
      <w:r w:rsidRPr="00BF45BB">
        <w:rPr>
          <w:rFonts w:ascii="Times New Roman" w:eastAsia="Times New Roman" w:hAnsi="Times New Roman" w:cs="Times New Roman"/>
          <w:sz w:val="24"/>
          <w:szCs w:val="24"/>
          <w:lang w:bidi="ar-SA"/>
        </w:rPr>
        <w:t xml:space="preserve"> relating to Book IV including sale certificate presented for registration in original: -</w:t>
      </w:r>
    </w:p>
    <w:tbl>
      <w:tblPr>
        <w:tblW w:w="5000" w:type="pct"/>
        <w:tblBorders>
          <w:top w:val="outset" w:sz="6" w:space="0" w:color="E8E8E8"/>
          <w:left w:val="outset" w:sz="6" w:space="0" w:color="E8E8E8"/>
          <w:bottom w:val="outset" w:sz="6" w:space="0" w:color="E8E8E8"/>
          <w:right w:val="outset" w:sz="6" w:space="0" w:color="E8E8E8"/>
        </w:tblBorders>
        <w:tblCellMar>
          <w:left w:w="0" w:type="dxa"/>
          <w:right w:w="0" w:type="dxa"/>
        </w:tblCellMar>
        <w:tblLook w:val="04A0"/>
      </w:tblPr>
      <w:tblGrid>
        <w:gridCol w:w="5821"/>
        <w:gridCol w:w="3555"/>
      </w:tblGrid>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the registration of Special Power of Attorney </w:t>
            </w:r>
          </w:p>
        </w:tc>
        <w:tc>
          <w:tcPr>
            <w:tcW w:w="355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25</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for the registration of General Power of Attorney</w:t>
            </w:r>
          </w:p>
        </w:tc>
        <w:tc>
          <w:tcPr>
            <w:tcW w:w="355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50</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for the registration of an Adoption Deed</w:t>
            </w:r>
          </w:p>
        </w:tc>
        <w:tc>
          <w:tcPr>
            <w:tcW w:w="355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100</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for the registration of any other document which cannot be brought under the ad-valorem scale prescribed by the proceeding clauses of this Table i.e. which is incapable of valuation</w:t>
            </w:r>
          </w:p>
        </w:tc>
        <w:tc>
          <w:tcPr>
            <w:tcW w:w="355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50</w:t>
            </w:r>
          </w:p>
        </w:tc>
      </w:tr>
      <w:tr w:rsidR="00BF45BB" w:rsidRPr="00BF45BB" w:rsidTr="00BF45BB">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the registration of Trust Deed </w:t>
            </w:r>
          </w:p>
        </w:tc>
        <w:tc>
          <w:tcPr>
            <w:tcW w:w="3555"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Half of the amount of stamp duty payable on the deed of this nature, subject to a minimum of fifty rupees.</w:t>
            </w:r>
          </w:p>
        </w:tc>
      </w:tr>
    </w:tbl>
    <w:p w:rsidR="00BF45BB" w:rsidRPr="00BF45BB" w:rsidRDefault="00BF45BB" w:rsidP="00BF45BB">
      <w:pPr>
        <w:numPr>
          <w:ilvl w:val="0"/>
          <w:numId w:val="14"/>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In the Article III, for Para (a) and the entries relating thereto, the following shall be substituted, namely: -</w:t>
      </w:r>
    </w:p>
    <w:tbl>
      <w:tblPr>
        <w:tblW w:w="5000" w:type="pct"/>
        <w:tblBorders>
          <w:top w:val="outset" w:sz="6" w:space="0" w:color="E8E8E8"/>
          <w:left w:val="outset" w:sz="6" w:space="0" w:color="E8E8E8"/>
          <w:bottom w:val="outset" w:sz="6" w:space="0" w:color="E8E8E8"/>
          <w:right w:val="outset" w:sz="6" w:space="0" w:color="E8E8E8"/>
        </w:tblBorders>
        <w:tblCellMar>
          <w:left w:w="0" w:type="dxa"/>
          <w:right w:w="0" w:type="dxa"/>
        </w:tblCellMar>
        <w:tblLook w:val="04A0"/>
      </w:tblPr>
      <w:tblGrid>
        <w:gridCol w:w="7560"/>
        <w:gridCol w:w="1816"/>
      </w:tblGrid>
      <w:tr w:rsidR="00BF45BB" w:rsidRPr="00BF45BB" w:rsidTr="00BF45BB">
        <w:tc>
          <w:tcPr>
            <w:tcW w:w="7560"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When pages do not exceed five and are not more than twenty years old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100</w:t>
            </w:r>
          </w:p>
        </w:tc>
      </w:tr>
      <w:tr w:rsidR="00BF45BB" w:rsidRPr="00BF45BB" w:rsidTr="00BF45BB">
        <w:tc>
          <w:tcPr>
            <w:tcW w:w="7560"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For every page in excess of five pages which are not more than twenty years old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15</w:t>
            </w:r>
          </w:p>
        </w:tc>
      </w:tr>
      <w:tr w:rsidR="00BF45BB" w:rsidRPr="00BF45BB" w:rsidTr="00BF45BB">
        <w:tc>
          <w:tcPr>
            <w:tcW w:w="7560"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When pages do not exceed five and are more than twenty years old</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175</w:t>
            </w:r>
          </w:p>
        </w:tc>
      </w:tr>
      <w:tr w:rsidR="00BF45BB" w:rsidRPr="00BF45BB" w:rsidTr="00BF45BB">
        <w:tc>
          <w:tcPr>
            <w:tcW w:w="7560"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For every page in excess of five pages which are more than twenty years old </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20</w:t>
            </w:r>
          </w:p>
        </w:tc>
      </w:tr>
      <w:tr w:rsidR="00BF45BB" w:rsidRPr="00BF45BB" w:rsidTr="00BF45BB">
        <w:tc>
          <w:tcPr>
            <w:tcW w:w="7560" w:type="dxa"/>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Pasting Fee</w:t>
            </w:r>
          </w:p>
        </w:tc>
        <w:tc>
          <w:tcPr>
            <w:tcW w:w="0" w:type="auto"/>
            <w:tcBorders>
              <w:top w:val="outset" w:sz="6" w:space="0" w:color="E8E8E8"/>
              <w:left w:val="outset" w:sz="6" w:space="0" w:color="E8E8E8"/>
              <w:bottom w:val="outset" w:sz="6" w:space="0" w:color="E8E8E8"/>
              <w:right w:val="outset" w:sz="6" w:space="0" w:color="E8E8E8"/>
            </w:tcBorders>
            <w:vAlign w:val="center"/>
            <w:hideMark/>
          </w:tcPr>
          <w:p w:rsidR="00BF45BB" w:rsidRPr="00BF45BB" w:rsidRDefault="00BF45BB" w:rsidP="00BF45BB">
            <w:pPr>
              <w:spacing w:after="0"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Rs. 20</w:t>
            </w:r>
          </w:p>
        </w:tc>
      </w:tr>
    </w:tbl>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This notification shall come into force on and with effect from 4th May 2006.</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b/>
          <w:bCs/>
          <w:sz w:val="24"/>
          <w:szCs w:val="24"/>
          <w:lang w:bidi="ar-SA"/>
        </w:rPr>
        <w:t>PROCEDURE FOR CERTIFIED COPIES</w:t>
      </w:r>
    </w:p>
    <w:p w:rsidR="00BF45BB" w:rsidRPr="00BF45BB" w:rsidRDefault="00BF45BB" w:rsidP="00BF45BB">
      <w:p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 xml:space="preserve">Registering officers to allow inspection of certain books and indexes, and to give certified copies of entries who will apply on a application mentioned full particulars of the documents i.e. Registration No, Book No, Date and Volume No, affixed Court fee stamp worth Rs.-2/- along with blank stamp paper worth Rs. 3/- </w:t>
      </w:r>
    </w:p>
    <w:p w:rsidR="00BF45BB" w:rsidRPr="00BF45BB" w:rsidRDefault="00BF45BB" w:rsidP="00BF45BB">
      <w:pPr>
        <w:numPr>
          <w:ilvl w:val="0"/>
          <w:numId w:val="15"/>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Subject to the previous payment of the fees payable in that behalf, the Books Nos.1 and 2 and the Indexes relating to Book No.1 shall be all time open to inspection by any person applying to inspect the same; and, subject to the provisions of section62, copies of entries in such books shall be given to all persons applying for such copies.</w:t>
      </w:r>
    </w:p>
    <w:p w:rsidR="00BF45BB" w:rsidRPr="00BF45BB" w:rsidRDefault="00BF45BB" w:rsidP="00BF45BB">
      <w:pPr>
        <w:numPr>
          <w:ilvl w:val="0"/>
          <w:numId w:val="15"/>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Subject to the same provisions, copies of entries in Book No.3 and in the Index relating thereto shall be give to the persons executing the documents to which such entries relate, or to their agents, and after the death of the executants (but not before) to any person applying for such copies.</w:t>
      </w:r>
    </w:p>
    <w:p w:rsidR="00BF45BB" w:rsidRPr="00BF45BB" w:rsidRDefault="00BF45BB" w:rsidP="00BF45BB">
      <w:pPr>
        <w:numPr>
          <w:ilvl w:val="0"/>
          <w:numId w:val="15"/>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Subject to the same provisions, copies of entries in Book No.4 and in the Index relating thereto shall be given to any person executing or claiming under the documents to which such entries respectively refer, or to his agent or representative.</w:t>
      </w:r>
    </w:p>
    <w:p w:rsidR="00BF45BB" w:rsidRPr="00BF45BB" w:rsidRDefault="00BF45BB" w:rsidP="00BF45BB">
      <w:pPr>
        <w:numPr>
          <w:ilvl w:val="0"/>
          <w:numId w:val="15"/>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The requisite search under this section for entries in Book Nos. 3 and 4 shall be made only by the registering officer.</w:t>
      </w:r>
    </w:p>
    <w:p w:rsidR="00BF45BB" w:rsidRPr="00BF45BB" w:rsidRDefault="00BF45BB" w:rsidP="00BF45BB">
      <w:pPr>
        <w:numPr>
          <w:ilvl w:val="0"/>
          <w:numId w:val="15"/>
        </w:numPr>
        <w:spacing w:before="100" w:beforeAutospacing="1" w:after="100" w:afterAutospacing="1" w:line="240" w:lineRule="auto"/>
        <w:rPr>
          <w:rFonts w:ascii="Times New Roman" w:eastAsia="Times New Roman" w:hAnsi="Times New Roman" w:cs="Times New Roman"/>
          <w:sz w:val="24"/>
          <w:szCs w:val="24"/>
          <w:lang w:bidi="ar-SA"/>
        </w:rPr>
      </w:pPr>
      <w:r w:rsidRPr="00BF45BB">
        <w:rPr>
          <w:rFonts w:ascii="Times New Roman" w:eastAsia="Times New Roman" w:hAnsi="Times New Roman" w:cs="Times New Roman"/>
          <w:sz w:val="24"/>
          <w:szCs w:val="24"/>
          <w:lang w:bidi="ar-SA"/>
        </w:rPr>
        <w:t>All copies given under this section shall be signed and sealed by the registering officer, and shall be signed and sealed by the registering officer, and shall be admissible for the purpose of proving the contents of the original documents.</w:t>
      </w:r>
    </w:p>
    <w:p w:rsidR="00461868" w:rsidRPr="00461868" w:rsidRDefault="00461868" w:rsidP="00461868"/>
    <w:sectPr w:rsidR="00461868" w:rsidRPr="00461868" w:rsidSect="00943C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C3EB1"/>
    <w:multiLevelType w:val="multilevel"/>
    <w:tmpl w:val="7E5A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5C315A"/>
    <w:multiLevelType w:val="multilevel"/>
    <w:tmpl w:val="F4D0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466B87"/>
    <w:multiLevelType w:val="multilevel"/>
    <w:tmpl w:val="CB506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DB0748"/>
    <w:multiLevelType w:val="multilevel"/>
    <w:tmpl w:val="2FC8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CF095D"/>
    <w:multiLevelType w:val="multilevel"/>
    <w:tmpl w:val="B8A8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6F0130"/>
    <w:multiLevelType w:val="multilevel"/>
    <w:tmpl w:val="733C2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4300DD"/>
    <w:multiLevelType w:val="multilevel"/>
    <w:tmpl w:val="B5586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882B59"/>
    <w:multiLevelType w:val="multilevel"/>
    <w:tmpl w:val="4740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481404"/>
    <w:multiLevelType w:val="multilevel"/>
    <w:tmpl w:val="3D5C3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E52FC9"/>
    <w:multiLevelType w:val="multilevel"/>
    <w:tmpl w:val="F24A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726BB0"/>
    <w:multiLevelType w:val="multilevel"/>
    <w:tmpl w:val="13D88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B1087E"/>
    <w:multiLevelType w:val="multilevel"/>
    <w:tmpl w:val="EC88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F22D6B"/>
    <w:multiLevelType w:val="multilevel"/>
    <w:tmpl w:val="497E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E029A3"/>
    <w:multiLevelType w:val="multilevel"/>
    <w:tmpl w:val="2EE4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3C7B64"/>
    <w:multiLevelType w:val="multilevel"/>
    <w:tmpl w:val="EE8AE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lvl w:ilvl="0">
        <w:numFmt w:val="lowerLetter"/>
        <w:lvlText w:val="%1."/>
        <w:lvlJc w:val="left"/>
      </w:lvl>
    </w:lvlOverride>
  </w:num>
  <w:num w:numId="2">
    <w:abstractNumId w:val="0"/>
    <w:lvlOverride w:ilvl="0">
      <w:lvl w:ilvl="0">
        <w:numFmt w:val="lowerLetter"/>
        <w:lvlText w:val="%1."/>
        <w:lvlJc w:val="left"/>
      </w:lvl>
    </w:lvlOverride>
  </w:num>
  <w:num w:numId="3">
    <w:abstractNumId w:val="10"/>
    <w:lvlOverride w:ilvl="0">
      <w:lvl w:ilvl="0">
        <w:numFmt w:val="lowerLetter"/>
        <w:lvlText w:val="%1."/>
        <w:lvlJc w:val="left"/>
      </w:lvl>
    </w:lvlOverride>
  </w:num>
  <w:num w:numId="4">
    <w:abstractNumId w:val="9"/>
    <w:lvlOverride w:ilvl="0">
      <w:lvl w:ilvl="0">
        <w:numFmt w:val="lowerLetter"/>
        <w:lvlText w:val="%1."/>
        <w:lvlJc w:val="left"/>
      </w:lvl>
    </w:lvlOverride>
  </w:num>
  <w:num w:numId="5">
    <w:abstractNumId w:val="6"/>
    <w:lvlOverride w:ilvl="0">
      <w:lvl w:ilvl="0">
        <w:numFmt w:val="lowerLetter"/>
        <w:lvlText w:val="%1."/>
        <w:lvlJc w:val="left"/>
      </w:lvl>
    </w:lvlOverride>
  </w:num>
  <w:num w:numId="6">
    <w:abstractNumId w:val="3"/>
    <w:lvlOverride w:ilvl="0">
      <w:lvl w:ilvl="0">
        <w:numFmt w:val="lowerLetter"/>
        <w:lvlText w:val="%1."/>
        <w:lvlJc w:val="left"/>
      </w:lvl>
    </w:lvlOverride>
  </w:num>
  <w:num w:numId="7">
    <w:abstractNumId w:val="14"/>
    <w:lvlOverride w:ilvl="0">
      <w:lvl w:ilvl="0">
        <w:numFmt w:val="lowerLetter"/>
        <w:lvlText w:val="%1."/>
        <w:lvlJc w:val="left"/>
      </w:lvl>
    </w:lvlOverride>
  </w:num>
  <w:num w:numId="8">
    <w:abstractNumId w:val="11"/>
  </w:num>
  <w:num w:numId="9">
    <w:abstractNumId w:val="5"/>
  </w:num>
  <w:num w:numId="10">
    <w:abstractNumId w:val="7"/>
  </w:num>
  <w:num w:numId="11">
    <w:abstractNumId w:val="2"/>
  </w:num>
  <w:num w:numId="12">
    <w:abstractNumId w:val="1"/>
  </w:num>
  <w:num w:numId="13">
    <w:abstractNumId w:val="13"/>
  </w:num>
  <w:num w:numId="14">
    <w:abstractNumId w:val="1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461868"/>
    <w:rsid w:val="00461868"/>
    <w:rsid w:val="004844FA"/>
    <w:rsid w:val="00827B63"/>
    <w:rsid w:val="00943CCB"/>
    <w:rsid w:val="00B41CC5"/>
    <w:rsid w:val="00B86AC3"/>
    <w:rsid w:val="00BF45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C5"/>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41CC5"/>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41CC5"/>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41CC5"/>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41CC5"/>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1CC5"/>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rPr>
      <w:caps/>
      <w:spacing w:val="10"/>
      <w:sz w:val="18"/>
      <w:szCs w:val="18"/>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pPr>
      <w:spacing w:after="0" w:line="240" w:lineRule="auto"/>
    </w:p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ind w:left="720"/>
      <w:contextualSpacing/>
    </w:pPr>
  </w:style>
  <w:style w:type="paragraph" w:styleId="Quote">
    <w:name w:val="Quote"/>
    <w:basedOn w:val="Normal"/>
    <w:next w:val="Normal"/>
    <w:link w:val="QuoteChar"/>
    <w:uiPriority w:val="29"/>
    <w:qFormat/>
    <w:rsid w:val="00B41CC5"/>
    <w:rPr>
      <w:i/>
      <w:iC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 w:type="character" w:customStyle="1" w:styleId="posttitle">
    <w:name w:val="posttitle"/>
    <w:basedOn w:val="DefaultParagraphFont"/>
    <w:rsid w:val="00461868"/>
  </w:style>
  <w:style w:type="paragraph" w:customStyle="1" w:styleId="headings">
    <w:name w:val="headings"/>
    <w:basedOn w:val="Normal"/>
    <w:rsid w:val="00BF45B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BF45B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BF45BB"/>
    <w:rPr>
      <w:color w:val="0000FF"/>
      <w:u w:val="single"/>
    </w:rPr>
  </w:style>
</w:styles>
</file>

<file path=word/webSettings.xml><?xml version="1.0" encoding="utf-8"?>
<w:webSettings xmlns:r="http://schemas.openxmlformats.org/officeDocument/2006/relationships" xmlns:w="http://schemas.openxmlformats.org/wordprocessingml/2006/main">
  <w:divs>
    <w:div w:id="863163">
      <w:bodyDiv w:val="1"/>
      <w:marLeft w:val="0"/>
      <w:marRight w:val="0"/>
      <w:marTop w:val="0"/>
      <w:marBottom w:val="0"/>
      <w:divBdr>
        <w:top w:val="none" w:sz="0" w:space="0" w:color="auto"/>
        <w:left w:val="none" w:sz="0" w:space="0" w:color="auto"/>
        <w:bottom w:val="none" w:sz="0" w:space="0" w:color="auto"/>
        <w:right w:val="none" w:sz="0" w:space="0" w:color="auto"/>
      </w:divBdr>
    </w:div>
    <w:div w:id="43259777">
      <w:bodyDiv w:val="1"/>
      <w:marLeft w:val="0"/>
      <w:marRight w:val="0"/>
      <w:marTop w:val="0"/>
      <w:marBottom w:val="0"/>
      <w:divBdr>
        <w:top w:val="none" w:sz="0" w:space="0" w:color="auto"/>
        <w:left w:val="none" w:sz="0" w:space="0" w:color="auto"/>
        <w:bottom w:val="none" w:sz="0" w:space="0" w:color="auto"/>
        <w:right w:val="none" w:sz="0" w:space="0" w:color="auto"/>
      </w:divBdr>
    </w:div>
    <w:div w:id="137112829">
      <w:bodyDiv w:val="1"/>
      <w:marLeft w:val="0"/>
      <w:marRight w:val="0"/>
      <w:marTop w:val="0"/>
      <w:marBottom w:val="0"/>
      <w:divBdr>
        <w:top w:val="none" w:sz="0" w:space="0" w:color="auto"/>
        <w:left w:val="none" w:sz="0" w:space="0" w:color="auto"/>
        <w:bottom w:val="none" w:sz="0" w:space="0" w:color="auto"/>
        <w:right w:val="none" w:sz="0" w:space="0" w:color="auto"/>
      </w:divBdr>
    </w:div>
    <w:div w:id="267203760">
      <w:bodyDiv w:val="1"/>
      <w:marLeft w:val="0"/>
      <w:marRight w:val="0"/>
      <w:marTop w:val="0"/>
      <w:marBottom w:val="0"/>
      <w:divBdr>
        <w:top w:val="none" w:sz="0" w:space="0" w:color="auto"/>
        <w:left w:val="none" w:sz="0" w:space="0" w:color="auto"/>
        <w:bottom w:val="none" w:sz="0" w:space="0" w:color="auto"/>
        <w:right w:val="none" w:sz="0" w:space="0" w:color="auto"/>
      </w:divBdr>
    </w:div>
    <w:div w:id="432290664">
      <w:bodyDiv w:val="1"/>
      <w:marLeft w:val="0"/>
      <w:marRight w:val="0"/>
      <w:marTop w:val="0"/>
      <w:marBottom w:val="0"/>
      <w:divBdr>
        <w:top w:val="none" w:sz="0" w:space="0" w:color="auto"/>
        <w:left w:val="none" w:sz="0" w:space="0" w:color="auto"/>
        <w:bottom w:val="none" w:sz="0" w:space="0" w:color="auto"/>
        <w:right w:val="none" w:sz="0" w:space="0" w:color="auto"/>
      </w:divBdr>
    </w:div>
    <w:div w:id="448595490">
      <w:bodyDiv w:val="1"/>
      <w:marLeft w:val="0"/>
      <w:marRight w:val="0"/>
      <w:marTop w:val="0"/>
      <w:marBottom w:val="0"/>
      <w:divBdr>
        <w:top w:val="none" w:sz="0" w:space="0" w:color="auto"/>
        <w:left w:val="none" w:sz="0" w:space="0" w:color="auto"/>
        <w:bottom w:val="none" w:sz="0" w:space="0" w:color="auto"/>
        <w:right w:val="none" w:sz="0" w:space="0" w:color="auto"/>
      </w:divBdr>
    </w:div>
    <w:div w:id="777800823">
      <w:bodyDiv w:val="1"/>
      <w:marLeft w:val="0"/>
      <w:marRight w:val="0"/>
      <w:marTop w:val="0"/>
      <w:marBottom w:val="0"/>
      <w:divBdr>
        <w:top w:val="none" w:sz="0" w:space="0" w:color="auto"/>
        <w:left w:val="none" w:sz="0" w:space="0" w:color="auto"/>
        <w:bottom w:val="none" w:sz="0" w:space="0" w:color="auto"/>
        <w:right w:val="none" w:sz="0" w:space="0" w:color="auto"/>
      </w:divBdr>
    </w:div>
    <w:div w:id="815071534">
      <w:bodyDiv w:val="1"/>
      <w:marLeft w:val="0"/>
      <w:marRight w:val="0"/>
      <w:marTop w:val="0"/>
      <w:marBottom w:val="0"/>
      <w:divBdr>
        <w:top w:val="none" w:sz="0" w:space="0" w:color="auto"/>
        <w:left w:val="none" w:sz="0" w:space="0" w:color="auto"/>
        <w:bottom w:val="none" w:sz="0" w:space="0" w:color="auto"/>
        <w:right w:val="none" w:sz="0" w:space="0" w:color="auto"/>
      </w:divBdr>
    </w:div>
    <w:div w:id="1253049698">
      <w:bodyDiv w:val="1"/>
      <w:marLeft w:val="0"/>
      <w:marRight w:val="0"/>
      <w:marTop w:val="0"/>
      <w:marBottom w:val="0"/>
      <w:divBdr>
        <w:top w:val="none" w:sz="0" w:space="0" w:color="auto"/>
        <w:left w:val="none" w:sz="0" w:space="0" w:color="auto"/>
        <w:bottom w:val="none" w:sz="0" w:space="0" w:color="auto"/>
        <w:right w:val="none" w:sz="0" w:space="0" w:color="auto"/>
      </w:divBdr>
    </w:div>
    <w:div w:id="1364132425">
      <w:bodyDiv w:val="1"/>
      <w:marLeft w:val="0"/>
      <w:marRight w:val="0"/>
      <w:marTop w:val="0"/>
      <w:marBottom w:val="0"/>
      <w:divBdr>
        <w:top w:val="none" w:sz="0" w:space="0" w:color="auto"/>
        <w:left w:val="none" w:sz="0" w:space="0" w:color="auto"/>
        <w:bottom w:val="none" w:sz="0" w:space="0" w:color="auto"/>
        <w:right w:val="none" w:sz="0" w:space="0" w:color="auto"/>
      </w:divBdr>
      <w:divsChild>
        <w:div w:id="51315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96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5055616">
      <w:bodyDiv w:val="1"/>
      <w:marLeft w:val="0"/>
      <w:marRight w:val="0"/>
      <w:marTop w:val="0"/>
      <w:marBottom w:val="0"/>
      <w:divBdr>
        <w:top w:val="none" w:sz="0" w:space="0" w:color="auto"/>
        <w:left w:val="none" w:sz="0" w:space="0" w:color="auto"/>
        <w:bottom w:val="none" w:sz="0" w:space="0" w:color="auto"/>
        <w:right w:val="none" w:sz="0" w:space="0" w:color="auto"/>
      </w:divBdr>
    </w:div>
    <w:div w:id="1913616128">
      <w:bodyDiv w:val="1"/>
      <w:marLeft w:val="0"/>
      <w:marRight w:val="0"/>
      <w:marTop w:val="0"/>
      <w:marBottom w:val="0"/>
      <w:divBdr>
        <w:top w:val="none" w:sz="0" w:space="0" w:color="auto"/>
        <w:left w:val="none" w:sz="0" w:space="0" w:color="auto"/>
        <w:bottom w:val="none" w:sz="0" w:space="0" w:color="auto"/>
        <w:right w:val="none" w:sz="0" w:space="0" w:color="auto"/>
      </w:divBdr>
    </w:div>
    <w:div w:id="1959410252">
      <w:bodyDiv w:val="1"/>
      <w:marLeft w:val="0"/>
      <w:marRight w:val="0"/>
      <w:marTop w:val="0"/>
      <w:marBottom w:val="0"/>
      <w:divBdr>
        <w:top w:val="none" w:sz="0" w:space="0" w:color="auto"/>
        <w:left w:val="none" w:sz="0" w:space="0" w:color="auto"/>
        <w:bottom w:val="none" w:sz="0" w:space="0" w:color="auto"/>
        <w:right w:val="none" w:sz="0" w:space="0" w:color="auto"/>
      </w:divBdr>
    </w:div>
    <w:div w:id="214600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andigarh.nic.in/pdf/collector_rates2007.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2009-10-23T08:38:00Z</dcterms:created>
  <dcterms:modified xsi:type="dcterms:W3CDTF">2009-10-23T09:17:00Z</dcterms:modified>
</cp:coreProperties>
</file>