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6E3BC" w:themeColor="accent3" w:themeTint="66"/>
  <w:body>
    <w:p w:rsidR="000A367D" w:rsidRPr="00BA1DEB" w:rsidRDefault="00BA1DEB" w:rsidP="00BA1DEB">
      <w:pPr>
        <w:ind w:left="-432" w:firstLine="1062"/>
        <w:rPr>
          <w:rFonts w:ascii="Georgia" w:hAnsi="Georgia"/>
          <w:b/>
          <w:color w:val="00B050"/>
          <w:sz w:val="40"/>
          <w:szCs w:val="36"/>
        </w:rPr>
      </w:pPr>
      <w:r w:rsidRPr="00BA1DEB">
        <w:rPr>
          <w:rFonts w:ascii="Georgia" w:hAnsi="Georgia"/>
          <w:b/>
          <w:color w:val="00B050"/>
          <w:sz w:val="40"/>
          <w:szCs w:val="36"/>
        </w:rPr>
        <w:t xml:space="preserve">                                     </w:t>
      </w:r>
      <w:r w:rsidR="00003170" w:rsidRPr="00BA1DEB">
        <w:rPr>
          <w:rFonts w:ascii="Georgia" w:hAnsi="Georgia"/>
          <w:b/>
          <w:color w:val="FFC000"/>
          <w:sz w:val="40"/>
          <w:szCs w:val="36"/>
        </w:rPr>
        <w:t>INF</w:t>
      </w:r>
      <w:r w:rsidR="00003170" w:rsidRPr="00BA1DEB">
        <w:rPr>
          <w:rFonts w:ascii="Georgia" w:hAnsi="Georgia"/>
          <w:b/>
          <w:color w:val="FFFFFF" w:themeColor="background1"/>
          <w:sz w:val="40"/>
          <w:szCs w:val="36"/>
        </w:rPr>
        <w:t>LAT</w:t>
      </w:r>
      <w:r w:rsidR="00003170" w:rsidRPr="00BA1DEB">
        <w:rPr>
          <w:rFonts w:ascii="Georgia" w:hAnsi="Georgia"/>
          <w:b/>
          <w:color w:val="00B050"/>
          <w:sz w:val="40"/>
          <w:szCs w:val="36"/>
        </w:rPr>
        <w:t>ION</w:t>
      </w:r>
    </w:p>
    <w:p w:rsidR="00003170" w:rsidRDefault="00BA1DEB" w:rsidP="00003170">
      <w:pPr>
        <w:pStyle w:val="ListParagraph"/>
        <w:ind w:left="360"/>
        <w:jc w:val="both"/>
        <w:rPr>
          <w:rFonts w:ascii="Georgia" w:hAnsi="Georgia"/>
          <w:color w:val="E36C0A" w:themeColor="accent6" w:themeShade="BF"/>
          <w:sz w:val="36"/>
          <w:szCs w:val="36"/>
        </w:rPr>
      </w:pPr>
      <w:r>
        <w:rPr>
          <w:rFonts w:ascii="Georgia" w:hAnsi="Georgia"/>
          <w:color w:val="00B050"/>
          <w:sz w:val="36"/>
          <w:szCs w:val="36"/>
        </w:rPr>
        <w:t xml:space="preserve">  </w:t>
      </w:r>
      <w:r w:rsidR="00003170">
        <w:rPr>
          <w:rFonts w:ascii="Georgia" w:hAnsi="Georgia"/>
          <w:color w:val="00B050"/>
          <w:sz w:val="36"/>
          <w:szCs w:val="36"/>
        </w:rPr>
        <w:t xml:space="preserve">  </w:t>
      </w:r>
      <w:r w:rsidR="00003170">
        <w:rPr>
          <w:rFonts w:ascii="Georgia" w:hAnsi="Georgia"/>
          <w:color w:val="E36C0A" w:themeColor="accent6" w:themeShade="BF"/>
          <w:sz w:val="36"/>
          <w:szCs w:val="36"/>
        </w:rPr>
        <w:t>INTRODUCTION</w:t>
      </w:r>
      <w:r>
        <w:rPr>
          <w:rFonts w:ascii="Georgia" w:hAnsi="Georgia"/>
          <w:color w:val="E36C0A" w:themeColor="accent6" w:themeShade="BF"/>
          <w:sz w:val="36"/>
          <w:szCs w:val="36"/>
        </w:rPr>
        <w:t>:-</w:t>
      </w:r>
    </w:p>
    <w:p w:rsidR="00BA1DEB" w:rsidRDefault="00BA1DEB" w:rsidP="00003170">
      <w:pPr>
        <w:pStyle w:val="ListParagraph"/>
        <w:ind w:left="360"/>
        <w:jc w:val="both"/>
        <w:rPr>
          <w:rFonts w:ascii="Georgia" w:hAnsi="Georgia"/>
          <w:color w:val="E36C0A" w:themeColor="accent6" w:themeShade="BF"/>
          <w:sz w:val="36"/>
          <w:szCs w:val="36"/>
        </w:rPr>
      </w:pPr>
    </w:p>
    <w:p w:rsidR="00003170" w:rsidRPr="00003170" w:rsidRDefault="00003170" w:rsidP="006059FC">
      <w:pPr>
        <w:pStyle w:val="ListParagraph"/>
        <w:numPr>
          <w:ilvl w:val="1"/>
          <w:numId w:val="2"/>
        </w:numPr>
        <w:tabs>
          <w:tab w:val="left" w:pos="90"/>
        </w:tabs>
        <w:jc w:val="both"/>
        <w:rPr>
          <w:rFonts w:ascii="Georgia" w:hAnsi="Georgia"/>
          <w:color w:val="E36C0A" w:themeColor="accent6" w:themeShade="BF"/>
          <w:sz w:val="24"/>
          <w:szCs w:val="24"/>
        </w:rPr>
      </w:pPr>
      <w:r w:rsidRPr="00003170">
        <w:rPr>
          <w:rFonts w:ascii="Georgia" w:hAnsi="Georgia"/>
          <w:color w:val="1F497D" w:themeColor="text2"/>
          <w:sz w:val="24"/>
          <w:szCs w:val="24"/>
        </w:rPr>
        <w:t>Inflation generally means rise in prices.</w:t>
      </w:r>
    </w:p>
    <w:p w:rsidR="00003170" w:rsidRPr="00003170" w:rsidRDefault="00003170" w:rsidP="00003170">
      <w:pPr>
        <w:pStyle w:val="ListParagraph"/>
        <w:numPr>
          <w:ilvl w:val="1"/>
          <w:numId w:val="2"/>
        </w:numPr>
        <w:jc w:val="both"/>
        <w:rPr>
          <w:rFonts w:ascii="Georgia" w:hAnsi="Georgia"/>
          <w:color w:val="E36C0A" w:themeColor="accent6" w:themeShade="BF"/>
          <w:sz w:val="24"/>
          <w:szCs w:val="24"/>
        </w:rPr>
      </w:pPr>
      <w:r w:rsidRPr="00003170">
        <w:rPr>
          <w:rFonts w:ascii="Georgia" w:hAnsi="Georgia"/>
          <w:color w:val="1F497D" w:themeColor="text2"/>
          <w:sz w:val="24"/>
          <w:szCs w:val="24"/>
        </w:rPr>
        <w:t>Inflation is an increase in the price of a basket of goods and services that is representative of the economy as a whole.</w:t>
      </w:r>
    </w:p>
    <w:p w:rsidR="00003170" w:rsidRPr="00003170" w:rsidRDefault="00003170" w:rsidP="00003170">
      <w:pPr>
        <w:pStyle w:val="ListParagraph"/>
        <w:numPr>
          <w:ilvl w:val="1"/>
          <w:numId w:val="2"/>
        </w:numPr>
        <w:jc w:val="both"/>
        <w:rPr>
          <w:rFonts w:ascii="Georgia" w:hAnsi="Georgia"/>
          <w:color w:val="E36C0A" w:themeColor="accent6" w:themeShade="BF"/>
          <w:sz w:val="24"/>
          <w:szCs w:val="24"/>
        </w:rPr>
      </w:pPr>
      <w:r w:rsidRPr="00003170">
        <w:rPr>
          <w:rFonts w:ascii="Georgia" w:hAnsi="Georgia"/>
          <w:color w:val="1F497D" w:themeColor="text2"/>
          <w:sz w:val="24"/>
          <w:szCs w:val="24"/>
        </w:rPr>
        <w:t xml:space="preserve">It is persistence and </w:t>
      </w:r>
      <w:r>
        <w:rPr>
          <w:rFonts w:ascii="Georgia" w:hAnsi="Georgia"/>
          <w:color w:val="1F497D" w:themeColor="text2"/>
          <w:sz w:val="24"/>
          <w:szCs w:val="24"/>
        </w:rPr>
        <w:t>substantial rise in general level of prices after full employment level of output.</w:t>
      </w:r>
    </w:p>
    <w:p w:rsidR="00003170" w:rsidRPr="006059FC" w:rsidRDefault="006059FC" w:rsidP="00003170">
      <w:pPr>
        <w:jc w:val="both"/>
        <w:rPr>
          <w:rFonts w:ascii="Georgia" w:hAnsi="Georgia"/>
          <w:color w:val="E36C0A" w:themeColor="accent6" w:themeShade="BF"/>
          <w:sz w:val="24"/>
          <w:szCs w:val="24"/>
        </w:rPr>
      </w:pPr>
      <w:r w:rsidRPr="006059FC">
        <w:rPr>
          <w:rFonts w:ascii="Georgia" w:hAnsi="Georgia"/>
          <w:color w:val="E36C0A" w:themeColor="accent6" w:themeShade="BF"/>
          <w:sz w:val="24"/>
          <w:szCs w:val="24"/>
        </w:rPr>
        <w:t xml:space="preserve">      HOW INDIA CALCULATES INFLATION:-</w:t>
      </w:r>
    </w:p>
    <w:p w:rsidR="006059FC" w:rsidRPr="006059FC" w:rsidRDefault="006059FC" w:rsidP="006059FC">
      <w:pPr>
        <w:pStyle w:val="ListParagraph"/>
        <w:numPr>
          <w:ilvl w:val="1"/>
          <w:numId w:val="12"/>
        </w:numPr>
        <w:jc w:val="both"/>
        <w:rPr>
          <w:rFonts w:ascii="Georgia" w:hAnsi="Georgia"/>
          <w:color w:val="943634" w:themeColor="accent2" w:themeShade="BF"/>
          <w:sz w:val="24"/>
          <w:szCs w:val="24"/>
        </w:rPr>
      </w:pPr>
      <w:r>
        <w:rPr>
          <w:rFonts w:ascii="Georgia" w:hAnsi="Georgia"/>
          <w:color w:val="365F91" w:themeColor="accent1" w:themeShade="BF"/>
          <w:sz w:val="24"/>
          <w:szCs w:val="24"/>
        </w:rPr>
        <w:t>India uses the Wholesale price Index (WPI) to calculate and then decide the inflation rate in the economy.</w:t>
      </w:r>
    </w:p>
    <w:p w:rsidR="006059FC" w:rsidRPr="006059FC" w:rsidRDefault="006059FC" w:rsidP="006059FC">
      <w:pPr>
        <w:pStyle w:val="ListParagraph"/>
        <w:numPr>
          <w:ilvl w:val="1"/>
          <w:numId w:val="12"/>
        </w:numPr>
        <w:jc w:val="both"/>
        <w:rPr>
          <w:rFonts w:ascii="Georgia" w:hAnsi="Georgia"/>
          <w:color w:val="E36C0A" w:themeColor="accent6" w:themeShade="BF"/>
          <w:sz w:val="24"/>
          <w:szCs w:val="24"/>
        </w:rPr>
      </w:pPr>
      <w:r w:rsidRPr="006059FC">
        <w:rPr>
          <w:rFonts w:ascii="Georgia" w:hAnsi="Georgia"/>
          <w:color w:val="E36C0A" w:themeColor="accent6" w:themeShade="BF"/>
          <w:sz w:val="24"/>
          <w:szCs w:val="24"/>
        </w:rPr>
        <w:t>WPI</w:t>
      </w:r>
      <w:r>
        <w:rPr>
          <w:rFonts w:ascii="Georgia" w:hAnsi="Georgia"/>
          <w:color w:val="E36C0A" w:themeColor="accent6" w:themeShade="BF"/>
          <w:sz w:val="24"/>
          <w:szCs w:val="24"/>
        </w:rPr>
        <w:t>-</w:t>
      </w:r>
      <w:r>
        <w:rPr>
          <w:rFonts w:ascii="Georgia" w:hAnsi="Georgia"/>
          <w:color w:val="365F91" w:themeColor="accent1" w:themeShade="BF"/>
          <w:sz w:val="24"/>
          <w:szCs w:val="24"/>
        </w:rPr>
        <w:t>It is the index that is used to measure the change in the average price level of goods traded in wholesale market. In India a total of 435 commodities data on price level is tracked through WPI which is an indicator of movement in prices of commodities in all trade and transactions.</w:t>
      </w:r>
    </w:p>
    <w:p w:rsidR="006059FC" w:rsidRDefault="006059FC" w:rsidP="006059FC">
      <w:pPr>
        <w:pStyle w:val="ListParagraph"/>
        <w:jc w:val="both"/>
        <w:rPr>
          <w:rFonts w:ascii="Georgia" w:hAnsi="Georgia"/>
          <w:color w:val="E36C0A" w:themeColor="accent6" w:themeShade="BF"/>
          <w:sz w:val="24"/>
          <w:szCs w:val="24"/>
        </w:rPr>
      </w:pPr>
    </w:p>
    <w:p w:rsidR="006059FC" w:rsidRDefault="007818FB" w:rsidP="007818FB">
      <w:pPr>
        <w:jc w:val="both"/>
        <w:rPr>
          <w:rFonts w:ascii="Georgia" w:hAnsi="Georgia"/>
          <w:color w:val="E36C0A" w:themeColor="accent6" w:themeShade="BF"/>
          <w:sz w:val="24"/>
          <w:szCs w:val="24"/>
        </w:rPr>
      </w:pPr>
      <w:r>
        <w:rPr>
          <w:rFonts w:ascii="Georgia" w:hAnsi="Georgia"/>
          <w:color w:val="E36C0A" w:themeColor="accent6" w:themeShade="BF"/>
          <w:sz w:val="24"/>
          <w:szCs w:val="24"/>
        </w:rPr>
        <w:t xml:space="preserve">   TYPES OF INFLATION:-</w:t>
      </w:r>
    </w:p>
    <w:p w:rsidR="007818FB" w:rsidRDefault="007818FB" w:rsidP="007818FB">
      <w:pPr>
        <w:pStyle w:val="ListParagraph"/>
        <w:numPr>
          <w:ilvl w:val="0"/>
          <w:numId w:val="13"/>
        </w:numPr>
        <w:jc w:val="both"/>
        <w:rPr>
          <w:rFonts w:ascii="Georgia" w:hAnsi="Georgia"/>
          <w:color w:val="E36C0A" w:themeColor="accent6" w:themeShade="BF"/>
          <w:sz w:val="24"/>
          <w:szCs w:val="24"/>
        </w:rPr>
      </w:pPr>
      <w:r>
        <w:rPr>
          <w:rFonts w:ascii="Georgia" w:hAnsi="Georgia"/>
          <w:color w:val="E36C0A" w:themeColor="accent6" w:themeShade="BF"/>
          <w:sz w:val="24"/>
          <w:szCs w:val="24"/>
        </w:rPr>
        <w:t>ON THE BASIS OF RATE OF INFLATION:</w:t>
      </w:r>
    </w:p>
    <w:p w:rsidR="007818FB" w:rsidRDefault="007818FB" w:rsidP="007818FB">
      <w:pPr>
        <w:jc w:val="both"/>
        <w:rPr>
          <w:rFonts w:ascii="Georgia" w:hAnsi="Georgia"/>
          <w:color w:val="365F91" w:themeColor="accent1" w:themeShade="BF"/>
          <w:sz w:val="24"/>
          <w:szCs w:val="24"/>
        </w:rPr>
      </w:pPr>
      <w:r>
        <w:rPr>
          <w:rFonts w:ascii="Georgia" w:hAnsi="Georgia"/>
          <w:color w:val="E36C0A" w:themeColor="accent6" w:themeShade="BF"/>
          <w:sz w:val="24"/>
          <w:szCs w:val="24"/>
        </w:rPr>
        <w:t>CREEPING INFLATION-</w:t>
      </w:r>
      <w:r>
        <w:rPr>
          <w:rFonts w:ascii="Georgia" w:hAnsi="Georgia"/>
          <w:color w:val="365F91" w:themeColor="accent1" w:themeShade="BF"/>
          <w:sz w:val="24"/>
          <w:szCs w:val="24"/>
        </w:rPr>
        <w:t>Rise in the price level at very low rate or snail’s pace around      2-3% per annum is referred to as Creeping Inflation or Mild Inflation.</w:t>
      </w:r>
    </w:p>
    <w:p w:rsidR="007818FB" w:rsidRPr="007818FB" w:rsidRDefault="007818FB" w:rsidP="007818FB">
      <w:pPr>
        <w:jc w:val="both"/>
        <w:rPr>
          <w:rFonts w:ascii="Georgia" w:hAnsi="Georgia"/>
          <w:color w:val="365F91" w:themeColor="accent1" w:themeShade="BF"/>
          <w:sz w:val="24"/>
          <w:szCs w:val="24"/>
        </w:rPr>
      </w:pPr>
      <w:r w:rsidRPr="007818FB">
        <w:rPr>
          <w:rFonts w:ascii="Georgia" w:hAnsi="Georgia"/>
          <w:color w:val="E36C0A" w:themeColor="accent6" w:themeShade="BF"/>
          <w:sz w:val="24"/>
          <w:szCs w:val="24"/>
        </w:rPr>
        <w:t>WALKING INFLATION-</w:t>
      </w:r>
      <w:r>
        <w:rPr>
          <w:rFonts w:ascii="Georgia" w:hAnsi="Georgia"/>
          <w:color w:val="365F91" w:themeColor="accent1" w:themeShade="BF"/>
          <w:sz w:val="24"/>
          <w:szCs w:val="24"/>
        </w:rPr>
        <w:t xml:space="preserve">A sustained price increase from 3 to 7 or below 10% is </w:t>
      </w:r>
      <w:r w:rsidR="00C45ABA">
        <w:rPr>
          <w:rFonts w:ascii="Georgia" w:hAnsi="Georgia"/>
          <w:color w:val="365F91" w:themeColor="accent1" w:themeShade="BF"/>
          <w:sz w:val="24"/>
          <w:szCs w:val="24"/>
        </w:rPr>
        <w:t>termed as</w:t>
      </w:r>
      <w:r>
        <w:rPr>
          <w:rFonts w:ascii="Georgia" w:hAnsi="Georgia"/>
          <w:color w:val="365F91" w:themeColor="accent1" w:themeShade="BF"/>
          <w:sz w:val="24"/>
          <w:szCs w:val="24"/>
        </w:rPr>
        <w:t xml:space="preserve"> Walking Inflation.</w:t>
      </w:r>
    </w:p>
    <w:p w:rsidR="006059FC" w:rsidRDefault="007818FB" w:rsidP="00003170">
      <w:pPr>
        <w:jc w:val="both"/>
        <w:rPr>
          <w:rFonts w:ascii="Georgia" w:hAnsi="Georgia"/>
          <w:color w:val="365F91" w:themeColor="accent1" w:themeShade="BF"/>
          <w:sz w:val="24"/>
          <w:szCs w:val="24"/>
        </w:rPr>
      </w:pPr>
      <w:r w:rsidRPr="007818FB">
        <w:rPr>
          <w:rFonts w:ascii="Georgia" w:hAnsi="Georgia"/>
          <w:color w:val="E36C0A" w:themeColor="accent6" w:themeShade="BF"/>
          <w:sz w:val="24"/>
          <w:szCs w:val="24"/>
        </w:rPr>
        <w:t>RUNNING INFLATION</w:t>
      </w:r>
      <w:r>
        <w:rPr>
          <w:rFonts w:ascii="Georgia" w:hAnsi="Georgia"/>
          <w:color w:val="E36C0A" w:themeColor="accent6" w:themeShade="BF"/>
          <w:sz w:val="24"/>
          <w:szCs w:val="24"/>
        </w:rPr>
        <w:t>-</w:t>
      </w:r>
      <w:r>
        <w:rPr>
          <w:rFonts w:ascii="Georgia" w:hAnsi="Georgia"/>
          <w:color w:val="365F91" w:themeColor="accent1" w:themeShade="BF"/>
          <w:sz w:val="24"/>
          <w:szCs w:val="24"/>
        </w:rPr>
        <w:t>A sustained price rise from 10 to 20% per annum is known as Running Inflation.</w:t>
      </w:r>
    </w:p>
    <w:p w:rsidR="00C45ABA" w:rsidRDefault="00C45ABA" w:rsidP="00003170">
      <w:pPr>
        <w:jc w:val="both"/>
        <w:rPr>
          <w:rFonts w:ascii="Georgia" w:hAnsi="Georgia"/>
          <w:color w:val="365F91" w:themeColor="accent1" w:themeShade="BF"/>
          <w:sz w:val="24"/>
          <w:szCs w:val="24"/>
        </w:rPr>
      </w:pPr>
      <w:r w:rsidRPr="00C45ABA">
        <w:rPr>
          <w:rFonts w:ascii="Georgia" w:hAnsi="Georgia"/>
          <w:color w:val="E36C0A" w:themeColor="accent6" w:themeShade="BF"/>
          <w:sz w:val="24"/>
          <w:szCs w:val="24"/>
        </w:rPr>
        <w:t>HYPER INFLATION-</w:t>
      </w:r>
      <w:r>
        <w:rPr>
          <w:rFonts w:ascii="Georgia" w:hAnsi="Georgia"/>
          <w:color w:val="365F91" w:themeColor="accent1" w:themeShade="BF"/>
          <w:sz w:val="24"/>
          <w:szCs w:val="24"/>
        </w:rPr>
        <w:t>Running Inflation if not controlled turns into Hyperinflation which is also known as Galloping or Jumping Inflation.</w:t>
      </w:r>
    </w:p>
    <w:p w:rsidR="00C45ABA" w:rsidRDefault="00C45ABA" w:rsidP="00C45ABA">
      <w:pPr>
        <w:pStyle w:val="ListParagraph"/>
        <w:numPr>
          <w:ilvl w:val="0"/>
          <w:numId w:val="13"/>
        </w:numPr>
        <w:jc w:val="both"/>
        <w:rPr>
          <w:rFonts w:ascii="Georgia" w:hAnsi="Georgia"/>
          <w:color w:val="E36C0A" w:themeColor="accent6" w:themeShade="BF"/>
          <w:sz w:val="24"/>
          <w:szCs w:val="24"/>
        </w:rPr>
      </w:pPr>
      <w:r>
        <w:rPr>
          <w:rFonts w:ascii="Georgia" w:hAnsi="Georgia"/>
          <w:color w:val="E36C0A" w:themeColor="accent6" w:themeShade="BF"/>
          <w:sz w:val="24"/>
          <w:szCs w:val="24"/>
        </w:rPr>
        <w:t>ON THE BASIS OF DEGREE OF CONTROL:</w:t>
      </w:r>
    </w:p>
    <w:p w:rsidR="00C45ABA" w:rsidRPr="00C45ABA" w:rsidRDefault="00C45ABA" w:rsidP="00C45ABA">
      <w:pPr>
        <w:jc w:val="both"/>
        <w:rPr>
          <w:rFonts w:ascii="Georgia" w:hAnsi="Georgia"/>
          <w:color w:val="E36C0A" w:themeColor="accent6" w:themeShade="BF"/>
          <w:sz w:val="24"/>
          <w:szCs w:val="24"/>
        </w:rPr>
      </w:pPr>
      <w:r>
        <w:rPr>
          <w:rFonts w:ascii="Georgia" w:hAnsi="Georgia"/>
          <w:color w:val="E36C0A" w:themeColor="accent6" w:themeShade="BF"/>
          <w:sz w:val="24"/>
          <w:szCs w:val="24"/>
        </w:rPr>
        <w:t>OPEN INFLATION-</w:t>
      </w:r>
      <w:r w:rsidRPr="00C45ABA">
        <w:rPr>
          <w:rFonts w:ascii="Georgia" w:hAnsi="Georgia"/>
          <w:color w:val="365F91" w:themeColor="accent1" w:themeShade="BF"/>
          <w:sz w:val="24"/>
          <w:szCs w:val="24"/>
        </w:rPr>
        <w:t>Continuous rise in price without any interruption and control from the government or any other authority is known as Open Inflation.</w:t>
      </w:r>
    </w:p>
    <w:p w:rsidR="00C45ABA" w:rsidRDefault="00C45ABA" w:rsidP="00C45ABA">
      <w:pPr>
        <w:jc w:val="both"/>
        <w:rPr>
          <w:rFonts w:ascii="Georgia" w:hAnsi="Georgia"/>
          <w:color w:val="365F91" w:themeColor="accent1" w:themeShade="BF"/>
          <w:sz w:val="24"/>
          <w:szCs w:val="24"/>
        </w:rPr>
      </w:pPr>
      <w:r>
        <w:rPr>
          <w:rFonts w:ascii="Georgia" w:hAnsi="Georgia"/>
          <w:color w:val="E36C0A" w:themeColor="accent6" w:themeShade="BF"/>
          <w:sz w:val="24"/>
          <w:szCs w:val="24"/>
        </w:rPr>
        <w:t>SUPPRESSED INFLATION-</w:t>
      </w:r>
      <w:r w:rsidRPr="00C45ABA">
        <w:rPr>
          <w:rFonts w:ascii="Georgia" w:hAnsi="Georgia"/>
          <w:color w:val="365F91" w:themeColor="accent1" w:themeShade="BF"/>
          <w:sz w:val="24"/>
          <w:szCs w:val="24"/>
        </w:rPr>
        <w:t>When price level in an economy is not allowed to rise (through conditions exist for rise) through the use of government policies like price controls and rationing it is known as Suppressed Inflation.</w:t>
      </w:r>
    </w:p>
    <w:p w:rsidR="00C45ABA" w:rsidRPr="00C45ABA" w:rsidRDefault="00C45ABA" w:rsidP="00C45ABA">
      <w:pPr>
        <w:jc w:val="both"/>
        <w:rPr>
          <w:rFonts w:ascii="Georgia" w:hAnsi="Georgia"/>
          <w:color w:val="E36C0A" w:themeColor="accent6" w:themeShade="BF"/>
          <w:sz w:val="24"/>
          <w:szCs w:val="24"/>
        </w:rPr>
      </w:pPr>
      <w:r w:rsidRPr="00C45ABA">
        <w:rPr>
          <w:rFonts w:ascii="Georgia" w:hAnsi="Georgia"/>
          <w:color w:val="E36C0A" w:themeColor="accent6" w:themeShade="BF"/>
          <w:sz w:val="24"/>
          <w:szCs w:val="24"/>
        </w:rPr>
        <w:t>CAUSES OF INFLATION:-</w:t>
      </w:r>
    </w:p>
    <w:p w:rsidR="00C45ABA" w:rsidRDefault="00C45ABA" w:rsidP="00C45ABA">
      <w:pPr>
        <w:jc w:val="both"/>
        <w:rPr>
          <w:rFonts w:ascii="Georgia" w:hAnsi="Georgia"/>
          <w:color w:val="E36C0A" w:themeColor="accent6" w:themeShade="BF"/>
          <w:sz w:val="24"/>
          <w:szCs w:val="24"/>
        </w:rPr>
      </w:pPr>
      <w:r w:rsidRPr="00C45ABA">
        <w:rPr>
          <w:rFonts w:ascii="Georgia" w:hAnsi="Georgia"/>
          <w:color w:val="E36C0A" w:themeColor="accent6" w:themeShade="BF"/>
          <w:sz w:val="24"/>
          <w:szCs w:val="24"/>
        </w:rPr>
        <w:lastRenderedPageBreak/>
        <w:t>DEMAND-PULL INFLATION:</w:t>
      </w:r>
    </w:p>
    <w:p w:rsidR="0066551C" w:rsidRPr="0066551C" w:rsidRDefault="0066551C" w:rsidP="004F531B">
      <w:pPr>
        <w:pStyle w:val="ListParagraph"/>
        <w:tabs>
          <w:tab w:val="left" w:pos="360"/>
        </w:tabs>
        <w:ind w:left="360"/>
        <w:jc w:val="both"/>
        <w:rPr>
          <w:rFonts w:ascii="Georgia" w:hAnsi="Georgia"/>
          <w:color w:val="E36C0A" w:themeColor="accent6" w:themeShade="BF"/>
          <w:sz w:val="24"/>
          <w:szCs w:val="24"/>
        </w:rPr>
      </w:pPr>
      <w:r>
        <w:rPr>
          <w:rFonts w:ascii="Georgia" w:hAnsi="Georgia"/>
          <w:color w:val="365F91" w:themeColor="accent1" w:themeShade="BF"/>
          <w:sz w:val="24"/>
          <w:szCs w:val="24"/>
        </w:rPr>
        <w:t>The inflation taking place due to demand pressures is known as Demand-Pull Inflation.</w:t>
      </w:r>
    </w:p>
    <w:p w:rsidR="0066551C" w:rsidRPr="005674E2" w:rsidRDefault="0066551C" w:rsidP="00863933">
      <w:pPr>
        <w:pStyle w:val="ListParagraph"/>
        <w:numPr>
          <w:ilvl w:val="1"/>
          <w:numId w:val="13"/>
        </w:numPr>
        <w:ind w:left="1080" w:hanging="450"/>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Increase in quantity of money.</w:t>
      </w:r>
    </w:p>
    <w:p w:rsidR="0066551C" w:rsidRPr="005674E2" w:rsidRDefault="0066551C" w:rsidP="00863933">
      <w:pPr>
        <w:pStyle w:val="ListParagraph"/>
        <w:numPr>
          <w:ilvl w:val="1"/>
          <w:numId w:val="13"/>
        </w:numPr>
        <w:ind w:left="1080" w:hanging="450"/>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Increase in business outlays or government expenditure.</w:t>
      </w:r>
    </w:p>
    <w:p w:rsidR="0066551C" w:rsidRPr="005674E2" w:rsidRDefault="0066551C" w:rsidP="00863933">
      <w:pPr>
        <w:pStyle w:val="ListParagraph"/>
        <w:numPr>
          <w:ilvl w:val="1"/>
          <w:numId w:val="13"/>
        </w:numPr>
        <w:tabs>
          <w:tab w:val="left" w:pos="810"/>
          <w:tab w:val="left" w:pos="1080"/>
        </w:tabs>
        <w:ind w:left="630" w:firstLine="0"/>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Foreign expenditure on goods and services.</w:t>
      </w:r>
    </w:p>
    <w:p w:rsidR="0066551C" w:rsidRDefault="0066551C" w:rsidP="0066551C">
      <w:pPr>
        <w:jc w:val="both"/>
        <w:rPr>
          <w:rFonts w:ascii="Georgia" w:hAnsi="Georgia"/>
          <w:color w:val="E36C0A" w:themeColor="accent6" w:themeShade="BF"/>
          <w:sz w:val="24"/>
          <w:szCs w:val="24"/>
        </w:rPr>
      </w:pPr>
      <w:r>
        <w:rPr>
          <w:rFonts w:ascii="Georgia" w:hAnsi="Georgia"/>
          <w:color w:val="E36C0A" w:themeColor="accent6" w:themeShade="BF"/>
          <w:sz w:val="24"/>
          <w:szCs w:val="24"/>
        </w:rPr>
        <w:t>COST-PUSH INFLATION:</w:t>
      </w:r>
    </w:p>
    <w:p w:rsidR="0066551C" w:rsidRPr="00863933" w:rsidRDefault="004F531B" w:rsidP="004F531B">
      <w:pPr>
        <w:tabs>
          <w:tab w:val="left" w:pos="270"/>
          <w:tab w:val="left" w:pos="720"/>
        </w:tabs>
        <w:ind w:left="360" w:hanging="360"/>
        <w:jc w:val="both"/>
        <w:rPr>
          <w:rFonts w:ascii="Georgia" w:hAnsi="Georgia"/>
          <w:color w:val="365F91" w:themeColor="accent1" w:themeShade="BF"/>
          <w:sz w:val="24"/>
          <w:szCs w:val="24"/>
        </w:rPr>
      </w:pPr>
      <w:r>
        <w:rPr>
          <w:rFonts w:ascii="Georgia" w:hAnsi="Georgia"/>
          <w:color w:val="365F91" w:themeColor="accent1" w:themeShade="BF"/>
          <w:sz w:val="24"/>
          <w:szCs w:val="24"/>
        </w:rPr>
        <w:t xml:space="preserve">      </w:t>
      </w:r>
      <w:r w:rsidR="0066551C" w:rsidRPr="00863933">
        <w:rPr>
          <w:rFonts w:ascii="Georgia" w:hAnsi="Georgia"/>
          <w:color w:val="365F91" w:themeColor="accent1" w:themeShade="BF"/>
          <w:sz w:val="24"/>
          <w:szCs w:val="24"/>
        </w:rPr>
        <w:t>Increase in the overall price level due to cost pressures is known as Cost- Push Inflation.</w:t>
      </w:r>
    </w:p>
    <w:p w:rsidR="0066551C" w:rsidRPr="005674E2" w:rsidRDefault="005674E2" w:rsidP="00863933">
      <w:pPr>
        <w:pStyle w:val="ListParagraph"/>
        <w:numPr>
          <w:ilvl w:val="0"/>
          <w:numId w:val="18"/>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Higher wage rates</w:t>
      </w:r>
    </w:p>
    <w:p w:rsidR="005674E2" w:rsidRPr="005674E2" w:rsidRDefault="005674E2" w:rsidP="0066551C">
      <w:pPr>
        <w:pStyle w:val="ListParagraph"/>
        <w:numPr>
          <w:ilvl w:val="0"/>
          <w:numId w:val="18"/>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Higher profit margins</w:t>
      </w:r>
    </w:p>
    <w:p w:rsidR="005674E2" w:rsidRPr="005674E2" w:rsidRDefault="005674E2" w:rsidP="0066551C">
      <w:pPr>
        <w:pStyle w:val="ListParagraph"/>
        <w:numPr>
          <w:ilvl w:val="0"/>
          <w:numId w:val="18"/>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Higher taxes</w:t>
      </w:r>
    </w:p>
    <w:p w:rsidR="005674E2" w:rsidRPr="005674E2" w:rsidRDefault="005674E2" w:rsidP="005674E2">
      <w:pPr>
        <w:pStyle w:val="ListParagraph"/>
        <w:numPr>
          <w:ilvl w:val="0"/>
          <w:numId w:val="18"/>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Higher prices of input</w:t>
      </w:r>
    </w:p>
    <w:p w:rsidR="0066551C" w:rsidRDefault="005674E2" w:rsidP="0066551C">
      <w:pPr>
        <w:jc w:val="both"/>
        <w:rPr>
          <w:rFonts w:ascii="Georgia" w:hAnsi="Georgia"/>
          <w:color w:val="E36C0A" w:themeColor="accent6" w:themeShade="BF"/>
          <w:sz w:val="24"/>
          <w:szCs w:val="24"/>
        </w:rPr>
      </w:pPr>
      <w:r>
        <w:rPr>
          <w:rFonts w:ascii="Georgia" w:hAnsi="Georgia"/>
          <w:color w:val="E36C0A" w:themeColor="accent6" w:themeShade="BF"/>
          <w:sz w:val="24"/>
          <w:szCs w:val="24"/>
        </w:rPr>
        <w:t>EFFECTS OF INFLATION:-</w:t>
      </w:r>
    </w:p>
    <w:p w:rsidR="005674E2" w:rsidRPr="005674E2" w:rsidRDefault="005674E2" w:rsidP="005674E2">
      <w:pPr>
        <w:pStyle w:val="ListParagraph"/>
        <w:numPr>
          <w:ilvl w:val="0"/>
          <w:numId w:val="19"/>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Inflation is described as ‘Enemy number one’.</w:t>
      </w:r>
    </w:p>
    <w:p w:rsidR="005674E2" w:rsidRPr="005674E2" w:rsidRDefault="005674E2" w:rsidP="005674E2">
      <w:pPr>
        <w:pStyle w:val="ListParagraph"/>
        <w:numPr>
          <w:ilvl w:val="0"/>
          <w:numId w:val="19"/>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A high rate of inflation makes the life of the poor miserable.</w:t>
      </w:r>
    </w:p>
    <w:p w:rsidR="005674E2" w:rsidRPr="005674E2" w:rsidRDefault="005674E2" w:rsidP="00863933">
      <w:pPr>
        <w:pStyle w:val="ListParagraph"/>
        <w:numPr>
          <w:ilvl w:val="0"/>
          <w:numId w:val="19"/>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High inflation adversely affects economic growth due to a number of factors-</w:t>
      </w:r>
    </w:p>
    <w:p w:rsidR="005674E2" w:rsidRPr="005674E2" w:rsidRDefault="005674E2" w:rsidP="005674E2">
      <w:pPr>
        <w:pStyle w:val="ListParagraph"/>
        <w:numPr>
          <w:ilvl w:val="0"/>
          <w:numId w:val="20"/>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Distortion of relative prices</w:t>
      </w:r>
    </w:p>
    <w:p w:rsidR="005674E2" w:rsidRPr="005674E2" w:rsidRDefault="005674E2" w:rsidP="005674E2">
      <w:pPr>
        <w:pStyle w:val="ListParagraph"/>
        <w:numPr>
          <w:ilvl w:val="0"/>
          <w:numId w:val="20"/>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 xml:space="preserve">Re-distribution of wealth between debtors and creditors </w:t>
      </w:r>
    </w:p>
    <w:p w:rsidR="005674E2" w:rsidRPr="005674E2" w:rsidRDefault="005674E2" w:rsidP="005674E2">
      <w:pPr>
        <w:pStyle w:val="ListParagraph"/>
        <w:numPr>
          <w:ilvl w:val="0"/>
          <w:numId w:val="20"/>
        </w:numPr>
        <w:jc w:val="both"/>
        <w:rPr>
          <w:rFonts w:ascii="Georgia" w:hAnsi="Georgia"/>
          <w:color w:val="365F91" w:themeColor="accent1" w:themeShade="BF"/>
          <w:sz w:val="24"/>
          <w:szCs w:val="24"/>
        </w:rPr>
      </w:pPr>
      <w:r w:rsidRPr="005674E2">
        <w:rPr>
          <w:rFonts w:ascii="Georgia" w:hAnsi="Georgia"/>
          <w:color w:val="365F91" w:themeColor="accent1" w:themeShade="BF"/>
          <w:sz w:val="24"/>
          <w:szCs w:val="24"/>
        </w:rPr>
        <w:t>Aversion to long term contacts and excessive use of resources for hedging inflation risks</w:t>
      </w:r>
    </w:p>
    <w:p w:rsidR="00C45ABA" w:rsidRDefault="005674E2" w:rsidP="00C45ABA">
      <w:pPr>
        <w:jc w:val="both"/>
        <w:rPr>
          <w:rFonts w:ascii="Georgia" w:hAnsi="Georgia"/>
          <w:color w:val="E36C0A" w:themeColor="accent6" w:themeShade="BF"/>
          <w:sz w:val="24"/>
          <w:szCs w:val="24"/>
        </w:rPr>
      </w:pPr>
      <w:r w:rsidRPr="005674E2">
        <w:rPr>
          <w:rFonts w:ascii="Georgia" w:hAnsi="Georgia"/>
          <w:color w:val="E36C0A" w:themeColor="accent6" w:themeShade="BF"/>
          <w:sz w:val="24"/>
          <w:szCs w:val="24"/>
        </w:rPr>
        <w:t>EFFECT ON PRODUCTION OR ECONOMIC ACTIVITIES:-</w:t>
      </w:r>
    </w:p>
    <w:p w:rsidR="005674E2" w:rsidRPr="00863933" w:rsidRDefault="005674E2" w:rsidP="004F531B">
      <w:pPr>
        <w:pStyle w:val="ListParagraph"/>
        <w:numPr>
          <w:ilvl w:val="0"/>
          <w:numId w:val="40"/>
        </w:numPr>
        <w:tabs>
          <w:tab w:val="left" w:pos="720"/>
        </w:tabs>
        <w:ind w:left="1080"/>
        <w:jc w:val="both"/>
        <w:rPr>
          <w:rFonts w:ascii="Georgia" w:hAnsi="Georgia"/>
          <w:color w:val="365F91" w:themeColor="accent1" w:themeShade="BF"/>
          <w:sz w:val="24"/>
          <w:szCs w:val="24"/>
        </w:rPr>
      </w:pPr>
      <w:r w:rsidRPr="00863933">
        <w:rPr>
          <w:rFonts w:ascii="Georgia" w:hAnsi="Georgia"/>
          <w:color w:val="365F91" w:themeColor="accent1" w:themeShade="BF"/>
          <w:sz w:val="24"/>
          <w:szCs w:val="24"/>
        </w:rPr>
        <w:t xml:space="preserve">Adverse effect on the profitability of </w:t>
      </w:r>
      <w:r w:rsidR="00411015" w:rsidRPr="00863933">
        <w:rPr>
          <w:rFonts w:ascii="Georgia" w:hAnsi="Georgia"/>
          <w:color w:val="365F91" w:themeColor="accent1" w:themeShade="BF"/>
          <w:sz w:val="24"/>
          <w:szCs w:val="24"/>
        </w:rPr>
        <w:t>business organizations.</w:t>
      </w:r>
    </w:p>
    <w:p w:rsidR="00411015" w:rsidRPr="00863933" w:rsidRDefault="004F531B" w:rsidP="004F531B">
      <w:pPr>
        <w:pStyle w:val="ListParagraph"/>
        <w:numPr>
          <w:ilvl w:val="0"/>
          <w:numId w:val="40"/>
        </w:numPr>
        <w:tabs>
          <w:tab w:val="left" w:pos="270"/>
          <w:tab w:val="left" w:pos="630"/>
          <w:tab w:val="left" w:pos="990"/>
        </w:tabs>
        <w:ind w:left="1080"/>
        <w:jc w:val="both"/>
        <w:rPr>
          <w:rFonts w:ascii="Georgia" w:hAnsi="Georgia"/>
          <w:color w:val="365F91" w:themeColor="accent1" w:themeShade="BF"/>
          <w:sz w:val="24"/>
          <w:szCs w:val="24"/>
        </w:rPr>
      </w:pPr>
      <w:r>
        <w:rPr>
          <w:rFonts w:ascii="Georgia" w:hAnsi="Georgia"/>
          <w:color w:val="365F91" w:themeColor="accent1" w:themeShade="BF"/>
          <w:sz w:val="24"/>
          <w:szCs w:val="24"/>
        </w:rPr>
        <w:t xml:space="preserve">  </w:t>
      </w:r>
      <w:r w:rsidR="00411015" w:rsidRPr="00863933">
        <w:rPr>
          <w:rFonts w:ascii="Georgia" w:hAnsi="Georgia"/>
          <w:color w:val="365F91" w:themeColor="accent1" w:themeShade="BF"/>
          <w:sz w:val="24"/>
          <w:szCs w:val="24"/>
        </w:rPr>
        <w:t>Firms find it profitable to hold rather than produce to earn more profits in the future.</w:t>
      </w:r>
    </w:p>
    <w:p w:rsidR="00411015" w:rsidRDefault="00411015" w:rsidP="00411015">
      <w:pPr>
        <w:jc w:val="both"/>
        <w:rPr>
          <w:rFonts w:ascii="Georgia" w:hAnsi="Georgia"/>
          <w:color w:val="E36C0A" w:themeColor="accent6" w:themeShade="BF"/>
          <w:sz w:val="24"/>
          <w:szCs w:val="24"/>
        </w:rPr>
      </w:pPr>
      <w:r w:rsidRPr="005674E2">
        <w:rPr>
          <w:rFonts w:ascii="Georgia" w:hAnsi="Georgia"/>
          <w:color w:val="E36C0A" w:themeColor="accent6" w:themeShade="BF"/>
          <w:sz w:val="24"/>
          <w:szCs w:val="24"/>
        </w:rPr>
        <w:t>EFFECT ON</w:t>
      </w:r>
      <w:r>
        <w:rPr>
          <w:rFonts w:ascii="Georgia" w:hAnsi="Georgia"/>
          <w:color w:val="E36C0A" w:themeColor="accent6" w:themeShade="BF"/>
          <w:sz w:val="24"/>
          <w:szCs w:val="24"/>
        </w:rPr>
        <w:t xml:space="preserve"> DISTRIBUTION OF INCOME:-</w:t>
      </w:r>
    </w:p>
    <w:p w:rsidR="00E73ADF" w:rsidRDefault="00E73ADF" w:rsidP="00E73ADF">
      <w:pPr>
        <w:pStyle w:val="ListParagraph"/>
        <w:numPr>
          <w:ilvl w:val="0"/>
          <w:numId w:val="27"/>
        </w:numPr>
        <w:jc w:val="both"/>
        <w:rPr>
          <w:rFonts w:ascii="Georgia" w:hAnsi="Georgia"/>
          <w:color w:val="365F91" w:themeColor="accent1" w:themeShade="BF"/>
          <w:sz w:val="24"/>
          <w:szCs w:val="24"/>
        </w:rPr>
      </w:pPr>
      <w:r>
        <w:rPr>
          <w:rFonts w:ascii="Georgia" w:hAnsi="Georgia"/>
          <w:color w:val="365F91" w:themeColor="accent1" w:themeShade="BF"/>
          <w:sz w:val="24"/>
          <w:szCs w:val="24"/>
        </w:rPr>
        <w:t>Producers Vs Consumers</w:t>
      </w:r>
    </w:p>
    <w:p w:rsidR="00E73ADF" w:rsidRDefault="00E73ADF" w:rsidP="00E73ADF">
      <w:pPr>
        <w:pStyle w:val="ListParagraph"/>
        <w:numPr>
          <w:ilvl w:val="0"/>
          <w:numId w:val="27"/>
        </w:numPr>
        <w:jc w:val="both"/>
        <w:rPr>
          <w:rFonts w:ascii="Georgia" w:hAnsi="Georgia"/>
          <w:color w:val="365F91" w:themeColor="accent1" w:themeShade="BF"/>
          <w:sz w:val="24"/>
          <w:szCs w:val="24"/>
        </w:rPr>
      </w:pPr>
      <w:r>
        <w:rPr>
          <w:rFonts w:ascii="Georgia" w:hAnsi="Georgia"/>
          <w:color w:val="365F91" w:themeColor="accent1" w:themeShade="BF"/>
          <w:sz w:val="24"/>
          <w:szCs w:val="24"/>
        </w:rPr>
        <w:t>Debtors Vs Creditors</w:t>
      </w:r>
    </w:p>
    <w:p w:rsidR="00E73ADF" w:rsidRDefault="00E73ADF" w:rsidP="00E73ADF">
      <w:pPr>
        <w:pStyle w:val="ListParagraph"/>
        <w:numPr>
          <w:ilvl w:val="0"/>
          <w:numId w:val="27"/>
        </w:numPr>
        <w:jc w:val="both"/>
        <w:rPr>
          <w:rFonts w:ascii="Georgia" w:hAnsi="Georgia"/>
          <w:color w:val="365F91" w:themeColor="accent1" w:themeShade="BF"/>
          <w:sz w:val="24"/>
          <w:szCs w:val="24"/>
        </w:rPr>
      </w:pPr>
      <w:r>
        <w:rPr>
          <w:rFonts w:ascii="Georgia" w:hAnsi="Georgia"/>
          <w:color w:val="365F91" w:themeColor="accent1" w:themeShade="BF"/>
          <w:sz w:val="24"/>
          <w:szCs w:val="24"/>
        </w:rPr>
        <w:t>Holders of fixed interest security Vs Shareholders</w:t>
      </w:r>
    </w:p>
    <w:p w:rsidR="00E73ADF" w:rsidRDefault="00E73ADF" w:rsidP="00E73ADF">
      <w:pPr>
        <w:pStyle w:val="ListParagraph"/>
        <w:numPr>
          <w:ilvl w:val="0"/>
          <w:numId w:val="27"/>
        </w:numPr>
        <w:jc w:val="both"/>
        <w:rPr>
          <w:rFonts w:ascii="Georgia" w:hAnsi="Georgia"/>
          <w:color w:val="365F91" w:themeColor="accent1" w:themeShade="BF"/>
          <w:sz w:val="24"/>
          <w:szCs w:val="24"/>
        </w:rPr>
      </w:pPr>
      <w:r>
        <w:rPr>
          <w:rFonts w:ascii="Georgia" w:hAnsi="Georgia"/>
          <w:color w:val="365F91" w:themeColor="accent1" w:themeShade="BF"/>
          <w:sz w:val="24"/>
          <w:szCs w:val="24"/>
        </w:rPr>
        <w:t>Fixed income earning class Vs Profiteers</w:t>
      </w:r>
    </w:p>
    <w:p w:rsidR="00E73ADF" w:rsidRPr="00E73ADF" w:rsidRDefault="00E73ADF" w:rsidP="00E73ADF">
      <w:pPr>
        <w:pStyle w:val="ListParagraph"/>
        <w:numPr>
          <w:ilvl w:val="0"/>
          <w:numId w:val="27"/>
        </w:numPr>
        <w:jc w:val="both"/>
        <w:rPr>
          <w:rFonts w:ascii="Georgia" w:hAnsi="Georgia"/>
          <w:color w:val="365F91" w:themeColor="accent1" w:themeShade="BF"/>
          <w:sz w:val="24"/>
          <w:szCs w:val="24"/>
        </w:rPr>
      </w:pPr>
      <w:r>
        <w:rPr>
          <w:rFonts w:ascii="Georgia" w:hAnsi="Georgia"/>
          <w:color w:val="365F91" w:themeColor="accent1" w:themeShade="BF"/>
          <w:sz w:val="24"/>
          <w:szCs w:val="24"/>
        </w:rPr>
        <w:t>Government Vs General Policies</w:t>
      </w:r>
    </w:p>
    <w:p w:rsidR="00E73ADF" w:rsidRDefault="00E73ADF" w:rsidP="00411015">
      <w:pPr>
        <w:jc w:val="both"/>
        <w:rPr>
          <w:rFonts w:ascii="Georgia" w:hAnsi="Georgia"/>
          <w:color w:val="E36C0A" w:themeColor="accent6" w:themeShade="BF"/>
          <w:sz w:val="24"/>
          <w:szCs w:val="24"/>
        </w:rPr>
      </w:pPr>
      <w:r>
        <w:rPr>
          <w:rFonts w:ascii="Georgia" w:hAnsi="Georgia"/>
          <w:color w:val="E36C0A" w:themeColor="accent6" w:themeShade="BF"/>
          <w:sz w:val="24"/>
          <w:szCs w:val="24"/>
        </w:rPr>
        <w:t xml:space="preserve">   OTHER EFFECTS:-</w:t>
      </w:r>
    </w:p>
    <w:p w:rsidR="00E73ADF" w:rsidRDefault="00E73ADF" w:rsidP="00E73ADF">
      <w:pPr>
        <w:pStyle w:val="ListParagraph"/>
        <w:numPr>
          <w:ilvl w:val="0"/>
          <w:numId w:val="28"/>
        </w:numPr>
        <w:jc w:val="both"/>
        <w:rPr>
          <w:rFonts w:ascii="Georgia" w:hAnsi="Georgia"/>
          <w:color w:val="365F91" w:themeColor="accent1" w:themeShade="BF"/>
          <w:sz w:val="24"/>
          <w:szCs w:val="24"/>
        </w:rPr>
      </w:pPr>
      <w:r>
        <w:rPr>
          <w:rFonts w:ascii="Georgia" w:hAnsi="Georgia"/>
          <w:color w:val="365F91" w:themeColor="accent1" w:themeShade="BF"/>
          <w:sz w:val="24"/>
          <w:szCs w:val="24"/>
        </w:rPr>
        <w:t>Uncertainty in the economic activities</w:t>
      </w:r>
    </w:p>
    <w:p w:rsidR="00E73ADF" w:rsidRDefault="00E73ADF" w:rsidP="00E73ADF">
      <w:pPr>
        <w:pStyle w:val="ListParagraph"/>
        <w:numPr>
          <w:ilvl w:val="0"/>
          <w:numId w:val="28"/>
        </w:numPr>
        <w:jc w:val="both"/>
        <w:rPr>
          <w:rFonts w:ascii="Georgia" w:hAnsi="Georgia"/>
          <w:color w:val="365F91" w:themeColor="accent1" w:themeShade="BF"/>
          <w:sz w:val="24"/>
          <w:szCs w:val="24"/>
        </w:rPr>
      </w:pPr>
      <w:r>
        <w:rPr>
          <w:rFonts w:ascii="Georgia" w:hAnsi="Georgia"/>
          <w:color w:val="365F91" w:themeColor="accent1" w:themeShade="BF"/>
          <w:sz w:val="24"/>
          <w:szCs w:val="24"/>
        </w:rPr>
        <w:t>Diversion and sub-optional utilization of resources</w:t>
      </w:r>
    </w:p>
    <w:p w:rsidR="00E73ADF" w:rsidRDefault="00E73ADF" w:rsidP="00E73ADF">
      <w:pPr>
        <w:pStyle w:val="ListParagraph"/>
        <w:numPr>
          <w:ilvl w:val="0"/>
          <w:numId w:val="28"/>
        </w:numPr>
        <w:jc w:val="both"/>
        <w:rPr>
          <w:rFonts w:ascii="Georgia" w:hAnsi="Georgia"/>
          <w:color w:val="365F91" w:themeColor="accent1" w:themeShade="BF"/>
          <w:sz w:val="24"/>
          <w:szCs w:val="24"/>
        </w:rPr>
      </w:pPr>
      <w:r>
        <w:rPr>
          <w:rFonts w:ascii="Georgia" w:hAnsi="Georgia"/>
          <w:color w:val="365F91" w:themeColor="accent1" w:themeShade="BF"/>
          <w:sz w:val="24"/>
          <w:szCs w:val="24"/>
        </w:rPr>
        <w:t>Reduction in savings</w:t>
      </w:r>
    </w:p>
    <w:p w:rsidR="00E73ADF" w:rsidRDefault="00E73ADF" w:rsidP="00E73ADF">
      <w:pPr>
        <w:pStyle w:val="ListParagraph"/>
        <w:numPr>
          <w:ilvl w:val="0"/>
          <w:numId w:val="28"/>
        </w:numPr>
        <w:jc w:val="both"/>
        <w:rPr>
          <w:rFonts w:ascii="Georgia" w:hAnsi="Georgia"/>
          <w:color w:val="365F91" w:themeColor="accent1" w:themeShade="BF"/>
          <w:sz w:val="24"/>
          <w:szCs w:val="24"/>
        </w:rPr>
      </w:pPr>
      <w:r>
        <w:rPr>
          <w:rFonts w:ascii="Georgia" w:hAnsi="Georgia"/>
          <w:color w:val="365F91" w:themeColor="accent1" w:themeShade="BF"/>
          <w:sz w:val="24"/>
          <w:szCs w:val="24"/>
        </w:rPr>
        <w:t>Imbalance in the balance of payment</w:t>
      </w:r>
    </w:p>
    <w:p w:rsidR="00E73ADF" w:rsidRDefault="00E73ADF" w:rsidP="00E73ADF">
      <w:pPr>
        <w:pStyle w:val="ListParagraph"/>
        <w:numPr>
          <w:ilvl w:val="0"/>
          <w:numId w:val="28"/>
        </w:numPr>
        <w:jc w:val="both"/>
        <w:rPr>
          <w:rFonts w:ascii="Georgia" w:hAnsi="Georgia"/>
          <w:color w:val="365F91" w:themeColor="accent1" w:themeShade="BF"/>
          <w:sz w:val="24"/>
          <w:szCs w:val="24"/>
        </w:rPr>
      </w:pPr>
      <w:r>
        <w:rPr>
          <w:rFonts w:ascii="Georgia" w:hAnsi="Georgia"/>
          <w:color w:val="365F91" w:themeColor="accent1" w:themeShade="BF"/>
          <w:sz w:val="24"/>
          <w:szCs w:val="24"/>
        </w:rPr>
        <w:t>Depreciation of the exchange rate</w:t>
      </w:r>
    </w:p>
    <w:p w:rsidR="004913EE" w:rsidRDefault="004913EE" w:rsidP="004913EE">
      <w:pPr>
        <w:jc w:val="both"/>
        <w:rPr>
          <w:rFonts w:ascii="Georgia" w:hAnsi="Georgia"/>
          <w:color w:val="E36C0A" w:themeColor="accent6" w:themeShade="BF"/>
          <w:sz w:val="24"/>
          <w:szCs w:val="24"/>
        </w:rPr>
      </w:pPr>
      <w:r>
        <w:rPr>
          <w:rFonts w:ascii="Georgia" w:hAnsi="Georgia"/>
          <w:color w:val="E36C0A" w:themeColor="accent6" w:themeShade="BF"/>
          <w:sz w:val="24"/>
          <w:szCs w:val="24"/>
        </w:rPr>
        <w:t>CONTROL OF INFLATION:-</w:t>
      </w:r>
    </w:p>
    <w:p w:rsidR="004913EE" w:rsidRDefault="004913E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lastRenderedPageBreak/>
        <w:t>If inflation is allowed to gain a footing it is only likely to get out of control.</w:t>
      </w:r>
    </w:p>
    <w:p w:rsidR="004913EE" w:rsidRDefault="004913E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The different policy measures are used for controlling inflation depending upon source, cause and intensity of inflation.</w:t>
      </w:r>
    </w:p>
    <w:p w:rsidR="004913EE" w:rsidRPr="004913EE" w:rsidRDefault="004913EE" w:rsidP="004913EE">
      <w:pPr>
        <w:jc w:val="both"/>
        <w:rPr>
          <w:rFonts w:ascii="Georgia" w:hAnsi="Georgia"/>
          <w:color w:val="E36C0A" w:themeColor="accent6" w:themeShade="BF"/>
          <w:sz w:val="24"/>
          <w:szCs w:val="24"/>
        </w:rPr>
      </w:pPr>
      <w:r>
        <w:rPr>
          <w:rFonts w:ascii="Georgia" w:hAnsi="Georgia"/>
          <w:color w:val="E36C0A" w:themeColor="accent6" w:themeShade="BF"/>
          <w:sz w:val="24"/>
          <w:szCs w:val="24"/>
        </w:rPr>
        <w:t>MONETARY MEASURES:-</w:t>
      </w:r>
    </w:p>
    <w:p w:rsidR="004913EE" w:rsidRDefault="004913E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Monetary measures are designed and implemented by the central bank of the country.</w:t>
      </w:r>
    </w:p>
    <w:p w:rsidR="004913EE" w:rsidRDefault="004913E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Monetary measures include quantitative and qualitative control measures that try to restrict the aggregate demand for goods and services in the economy by restricting the supply of money in the economy.</w:t>
      </w:r>
    </w:p>
    <w:p w:rsidR="0066268E" w:rsidRPr="0066268E" w:rsidRDefault="0066268E" w:rsidP="0066268E">
      <w:pPr>
        <w:jc w:val="both"/>
        <w:rPr>
          <w:rFonts w:ascii="Georgia" w:hAnsi="Georgia"/>
          <w:color w:val="365F91" w:themeColor="accent1" w:themeShade="BF"/>
          <w:sz w:val="24"/>
          <w:szCs w:val="24"/>
        </w:rPr>
      </w:pPr>
      <w:r>
        <w:rPr>
          <w:rFonts w:ascii="Georgia" w:hAnsi="Georgia"/>
          <w:color w:val="E36C0A" w:themeColor="accent6" w:themeShade="BF"/>
          <w:sz w:val="24"/>
          <w:szCs w:val="24"/>
        </w:rPr>
        <w:t>QUANTITATIVE MEASURES:-</w:t>
      </w:r>
    </w:p>
    <w:p w:rsidR="004913EE" w:rsidRDefault="004913E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B</w:t>
      </w:r>
      <w:r w:rsidR="0066268E">
        <w:rPr>
          <w:rFonts w:ascii="Georgia" w:hAnsi="Georgia"/>
          <w:color w:val="365F91" w:themeColor="accent1" w:themeShade="BF"/>
          <w:sz w:val="24"/>
          <w:szCs w:val="24"/>
        </w:rPr>
        <w:t>ank</w:t>
      </w:r>
      <w:r>
        <w:rPr>
          <w:rFonts w:ascii="Georgia" w:hAnsi="Georgia"/>
          <w:color w:val="365F91" w:themeColor="accent1" w:themeShade="BF"/>
          <w:sz w:val="24"/>
          <w:szCs w:val="24"/>
        </w:rPr>
        <w:t xml:space="preserve"> R</w:t>
      </w:r>
      <w:r w:rsidR="0066268E">
        <w:rPr>
          <w:rFonts w:ascii="Georgia" w:hAnsi="Georgia"/>
          <w:color w:val="365F91" w:themeColor="accent1" w:themeShade="BF"/>
          <w:sz w:val="24"/>
          <w:szCs w:val="24"/>
        </w:rPr>
        <w:t>ate</w:t>
      </w:r>
    </w:p>
    <w:p w:rsidR="0066268E" w:rsidRDefault="0066268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Open Market Operations(OMO)</w:t>
      </w:r>
    </w:p>
    <w:p w:rsidR="0066268E" w:rsidRDefault="0066268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Variable Reserve Requirements</w:t>
      </w:r>
    </w:p>
    <w:p w:rsidR="0066268E" w:rsidRPr="0066268E" w:rsidRDefault="0066268E" w:rsidP="0066268E">
      <w:pPr>
        <w:jc w:val="both"/>
        <w:rPr>
          <w:rFonts w:ascii="Georgia" w:hAnsi="Georgia"/>
          <w:color w:val="365F91" w:themeColor="accent1" w:themeShade="BF"/>
          <w:sz w:val="24"/>
          <w:szCs w:val="24"/>
        </w:rPr>
      </w:pPr>
      <w:r>
        <w:rPr>
          <w:rFonts w:ascii="Georgia" w:hAnsi="Georgia"/>
          <w:color w:val="E36C0A" w:themeColor="accent6" w:themeShade="BF"/>
          <w:sz w:val="24"/>
          <w:szCs w:val="24"/>
        </w:rPr>
        <w:t>SELECTIVE CONTROL MEASURES:-</w:t>
      </w:r>
    </w:p>
    <w:p w:rsidR="0066268E" w:rsidRDefault="0066268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Regulating Customer Credit</w:t>
      </w:r>
    </w:p>
    <w:p w:rsidR="0066268E" w:rsidRDefault="0066268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Higher Margin Requirements</w:t>
      </w:r>
    </w:p>
    <w:p w:rsidR="0066268E" w:rsidRDefault="0066268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Directives, moral suasion, publicity and direct action</w:t>
      </w:r>
    </w:p>
    <w:p w:rsidR="0066268E" w:rsidRPr="0066268E" w:rsidRDefault="0066268E" w:rsidP="0066268E">
      <w:pPr>
        <w:jc w:val="both"/>
        <w:rPr>
          <w:rFonts w:ascii="Georgia" w:hAnsi="Georgia"/>
          <w:color w:val="E36C0A" w:themeColor="accent6" w:themeShade="BF"/>
          <w:sz w:val="24"/>
          <w:szCs w:val="24"/>
        </w:rPr>
      </w:pPr>
      <w:r>
        <w:rPr>
          <w:rFonts w:ascii="Georgia" w:hAnsi="Georgia"/>
          <w:color w:val="E36C0A" w:themeColor="accent6" w:themeShade="BF"/>
          <w:sz w:val="24"/>
          <w:szCs w:val="24"/>
        </w:rPr>
        <w:t>FISCAL MEASURES:-</w:t>
      </w:r>
    </w:p>
    <w:p w:rsidR="0066268E" w:rsidRDefault="0066268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 xml:space="preserve">Fiscal policies i.e.; government </w:t>
      </w:r>
      <w:r w:rsidR="00863933">
        <w:rPr>
          <w:rFonts w:ascii="Georgia" w:hAnsi="Georgia"/>
          <w:color w:val="365F91" w:themeColor="accent1" w:themeShade="BF"/>
          <w:sz w:val="24"/>
          <w:szCs w:val="24"/>
        </w:rPr>
        <w:t>expenditures, taxation</w:t>
      </w:r>
      <w:r>
        <w:rPr>
          <w:rFonts w:ascii="Georgia" w:hAnsi="Georgia"/>
          <w:color w:val="365F91" w:themeColor="accent1" w:themeShade="BF"/>
          <w:sz w:val="24"/>
          <w:szCs w:val="24"/>
        </w:rPr>
        <w:t xml:space="preserve"> and debt policies can be use to curb the inflationary pressures in an economy.</w:t>
      </w:r>
    </w:p>
    <w:p w:rsidR="0066268E" w:rsidRDefault="0066268E" w:rsidP="004913EE">
      <w:pPr>
        <w:pStyle w:val="ListParagraph"/>
        <w:numPr>
          <w:ilvl w:val="0"/>
          <w:numId w:val="36"/>
        </w:numPr>
        <w:jc w:val="both"/>
        <w:rPr>
          <w:rFonts w:ascii="Georgia" w:hAnsi="Georgia"/>
          <w:color w:val="365F91" w:themeColor="accent1" w:themeShade="BF"/>
          <w:sz w:val="24"/>
          <w:szCs w:val="24"/>
        </w:rPr>
      </w:pPr>
      <w:r>
        <w:rPr>
          <w:rFonts w:ascii="Georgia" w:hAnsi="Georgia"/>
          <w:color w:val="365F91" w:themeColor="accent1" w:themeShade="BF"/>
          <w:sz w:val="24"/>
          <w:szCs w:val="24"/>
        </w:rPr>
        <w:t>Since government spending has become an important component of the aggregate spending to almost all countries – developed and under developed –by changing its expenditures in relation to the tax receipts, the government can exert a powerful effect on the flow of money, aggregate demand and economic activity.</w:t>
      </w:r>
    </w:p>
    <w:p w:rsidR="004913EE" w:rsidRDefault="004913EE" w:rsidP="004913EE">
      <w:pPr>
        <w:jc w:val="both"/>
        <w:rPr>
          <w:rFonts w:ascii="Georgia" w:hAnsi="Georgia"/>
          <w:color w:val="365F91" w:themeColor="accent1" w:themeShade="BF"/>
          <w:sz w:val="24"/>
          <w:szCs w:val="24"/>
        </w:rPr>
      </w:pPr>
    </w:p>
    <w:p w:rsidR="004913EE" w:rsidRPr="004913EE" w:rsidRDefault="004913EE" w:rsidP="004913EE">
      <w:pPr>
        <w:jc w:val="both"/>
        <w:rPr>
          <w:rFonts w:ascii="Georgia" w:hAnsi="Georgia"/>
          <w:color w:val="365F91" w:themeColor="accent1" w:themeShade="BF"/>
          <w:sz w:val="24"/>
          <w:szCs w:val="24"/>
        </w:rPr>
      </w:pPr>
    </w:p>
    <w:p w:rsidR="004913EE" w:rsidRPr="004913EE" w:rsidRDefault="004913EE" w:rsidP="004913EE">
      <w:pPr>
        <w:pStyle w:val="ListParagraph"/>
        <w:ind w:left="1222"/>
        <w:jc w:val="both"/>
        <w:rPr>
          <w:rFonts w:ascii="Georgia" w:hAnsi="Georgia"/>
          <w:color w:val="365F91" w:themeColor="accent1" w:themeShade="BF"/>
          <w:sz w:val="24"/>
          <w:szCs w:val="24"/>
        </w:rPr>
      </w:pPr>
    </w:p>
    <w:p w:rsidR="00E73ADF" w:rsidRPr="004913EE" w:rsidRDefault="00E73ADF" w:rsidP="004913EE">
      <w:pPr>
        <w:jc w:val="both"/>
        <w:rPr>
          <w:rFonts w:ascii="Georgia" w:hAnsi="Georgia"/>
          <w:color w:val="365F91" w:themeColor="accent1" w:themeShade="BF"/>
          <w:sz w:val="24"/>
          <w:szCs w:val="24"/>
        </w:rPr>
      </w:pPr>
    </w:p>
    <w:p w:rsidR="00E73ADF" w:rsidRPr="00E73ADF" w:rsidRDefault="00E73ADF" w:rsidP="00E73ADF">
      <w:pPr>
        <w:jc w:val="both"/>
        <w:rPr>
          <w:rFonts w:ascii="Georgia" w:hAnsi="Georgia"/>
          <w:color w:val="365F91" w:themeColor="accent1" w:themeShade="BF"/>
          <w:sz w:val="24"/>
          <w:szCs w:val="24"/>
        </w:rPr>
      </w:pPr>
    </w:p>
    <w:sectPr w:rsidR="00E73ADF" w:rsidRPr="00E73ADF" w:rsidSect="00BA1DE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Lucida Sans Unicode"/>
    <w:panose1 w:val="020F0502020204030204"/>
    <w:charset w:val="00"/>
    <w:family w:val="roman"/>
    <w:notTrueType/>
    <w:pitch w:val="default"/>
    <w:sig w:usb0="00000000" w:usb1="00000000" w:usb2="00000000" w:usb3="00000000" w:csb0="00000000" w:csb1="00000000"/>
  </w:font>
  <w:font w:name="Cambria">
    <w:altName w:val="Palatino Linotype"/>
    <w:panose1 w:val="02040503050406030204"/>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80945"/>
    <w:multiLevelType w:val="hybridMultilevel"/>
    <w:tmpl w:val="75CA6224"/>
    <w:lvl w:ilvl="0" w:tplc="0409000B">
      <w:start w:val="1"/>
      <w:numFmt w:val="bullet"/>
      <w:lvlText w:val=""/>
      <w:lvlJc w:val="left"/>
      <w:pPr>
        <w:ind w:left="1169" w:hanging="360"/>
      </w:pPr>
      <w:rPr>
        <w:rFonts w:ascii="Wingdings" w:hAnsi="Wingdings"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
    <w:nsid w:val="0626078B"/>
    <w:multiLevelType w:val="hybridMultilevel"/>
    <w:tmpl w:val="9FAC1CE2"/>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nsid w:val="066040B2"/>
    <w:multiLevelType w:val="hybridMultilevel"/>
    <w:tmpl w:val="6D8873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B457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096B7A28"/>
    <w:multiLevelType w:val="hybridMultilevel"/>
    <w:tmpl w:val="230AA1A2"/>
    <w:lvl w:ilvl="0" w:tplc="0409000B">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5">
    <w:nsid w:val="0A214A66"/>
    <w:multiLevelType w:val="hybridMultilevel"/>
    <w:tmpl w:val="C7361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05453B"/>
    <w:multiLevelType w:val="hybridMultilevel"/>
    <w:tmpl w:val="641637F6"/>
    <w:lvl w:ilvl="0" w:tplc="0409000B">
      <w:start w:val="1"/>
      <w:numFmt w:val="bullet"/>
      <w:lvlText w:val=""/>
      <w:lvlJc w:val="left"/>
      <w:pPr>
        <w:ind w:left="879" w:hanging="360"/>
      </w:pPr>
      <w:rPr>
        <w:rFonts w:ascii="Wingdings" w:hAnsi="Wingdings"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nsid w:val="18470F2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8AC29DB"/>
    <w:multiLevelType w:val="hybridMultilevel"/>
    <w:tmpl w:val="012AEB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AB55875"/>
    <w:multiLevelType w:val="hybridMultilevel"/>
    <w:tmpl w:val="8D9AC9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B30B4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1F901163"/>
    <w:multiLevelType w:val="hybridMultilevel"/>
    <w:tmpl w:val="50E24D8C"/>
    <w:lvl w:ilvl="0" w:tplc="04090001">
      <w:start w:val="1"/>
      <w:numFmt w:val="bullet"/>
      <w:lvlText w:val=""/>
      <w:lvlJc w:val="left"/>
      <w:pPr>
        <w:ind w:left="1592" w:hanging="360"/>
      </w:pPr>
      <w:rPr>
        <w:rFonts w:ascii="Symbol" w:hAnsi="Symbol" w:hint="default"/>
      </w:rPr>
    </w:lvl>
    <w:lvl w:ilvl="1" w:tplc="04090003" w:tentative="1">
      <w:start w:val="1"/>
      <w:numFmt w:val="bullet"/>
      <w:lvlText w:val="o"/>
      <w:lvlJc w:val="left"/>
      <w:pPr>
        <w:ind w:left="2312" w:hanging="360"/>
      </w:pPr>
      <w:rPr>
        <w:rFonts w:ascii="Courier New" w:hAnsi="Courier New" w:cs="Courier New" w:hint="default"/>
      </w:rPr>
    </w:lvl>
    <w:lvl w:ilvl="2" w:tplc="04090005" w:tentative="1">
      <w:start w:val="1"/>
      <w:numFmt w:val="bullet"/>
      <w:lvlText w:val=""/>
      <w:lvlJc w:val="left"/>
      <w:pPr>
        <w:ind w:left="3032" w:hanging="360"/>
      </w:pPr>
      <w:rPr>
        <w:rFonts w:ascii="Wingdings" w:hAnsi="Wingdings" w:hint="default"/>
      </w:rPr>
    </w:lvl>
    <w:lvl w:ilvl="3" w:tplc="04090001" w:tentative="1">
      <w:start w:val="1"/>
      <w:numFmt w:val="bullet"/>
      <w:lvlText w:val=""/>
      <w:lvlJc w:val="left"/>
      <w:pPr>
        <w:ind w:left="3752" w:hanging="360"/>
      </w:pPr>
      <w:rPr>
        <w:rFonts w:ascii="Symbol" w:hAnsi="Symbol" w:hint="default"/>
      </w:rPr>
    </w:lvl>
    <w:lvl w:ilvl="4" w:tplc="04090003" w:tentative="1">
      <w:start w:val="1"/>
      <w:numFmt w:val="bullet"/>
      <w:lvlText w:val="o"/>
      <w:lvlJc w:val="left"/>
      <w:pPr>
        <w:ind w:left="4472" w:hanging="360"/>
      </w:pPr>
      <w:rPr>
        <w:rFonts w:ascii="Courier New" w:hAnsi="Courier New" w:cs="Courier New" w:hint="default"/>
      </w:rPr>
    </w:lvl>
    <w:lvl w:ilvl="5" w:tplc="04090005" w:tentative="1">
      <w:start w:val="1"/>
      <w:numFmt w:val="bullet"/>
      <w:lvlText w:val=""/>
      <w:lvlJc w:val="left"/>
      <w:pPr>
        <w:ind w:left="5192" w:hanging="360"/>
      </w:pPr>
      <w:rPr>
        <w:rFonts w:ascii="Wingdings" w:hAnsi="Wingdings" w:hint="default"/>
      </w:rPr>
    </w:lvl>
    <w:lvl w:ilvl="6" w:tplc="04090001" w:tentative="1">
      <w:start w:val="1"/>
      <w:numFmt w:val="bullet"/>
      <w:lvlText w:val=""/>
      <w:lvlJc w:val="left"/>
      <w:pPr>
        <w:ind w:left="5912" w:hanging="360"/>
      </w:pPr>
      <w:rPr>
        <w:rFonts w:ascii="Symbol" w:hAnsi="Symbol" w:hint="default"/>
      </w:rPr>
    </w:lvl>
    <w:lvl w:ilvl="7" w:tplc="04090003" w:tentative="1">
      <w:start w:val="1"/>
      <w:numFmt w:val="bullet"/>
      <w:lvlText w:val="o"/>
      <w:lvlJc w:val="left"/>
      <w:pPr>
        <w:ind w:left="6632" w:hanging="360"/>
      </w:pPr>
      <w:rPr>
        <w:rFonts w:ascii="Courier New" w:hAnsi="Courier New" w:cs="Courier New" w:hint="default"/>
      </w:rPr>
    </w:lvl>
    <w:lvl w:ilvl="8" w:tplc="04090005" w:tentative="1">
      <w:start w:val="1"/>
      <w:numFmt w:val="bullet"/>
      <w:lvlText w:val=""/>
      <w:lvlJc w:val="left"/>
      <w:pPr>
        <w:ind w:left="7352" w:hanging="360"/>
      </w:pPr>
      <w:rPr>
        <w:rFonts w:ascii="Wingdings" w:hAnsi="Wingdings" w:hint="default"/>
      </w:rPr>
    </w:lvl>
  </w:abstractNum>
  <w:abstractNum w:abstractNumId="12">
    <w:nsid w:val="2245616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23D42236"/>
    <w:multiLevelType w:val="hybridMultilevel"/>
    <w:tmpl w:val="4A8E855A"/>
    <w:lvl w:ilvl="0" w:tplc="0409000B">
      <w:start w:val="1"/>
      <w:numFmt w:val="bullet"/>
      <w:lvlText w:val=""/>
      <w:lvlJc w:val="left"/>
      <w:pPr>
        <w:ind w:left="1288" w:hanging="360"/>
      </w:pPr>
      <w:rPr>
        <w:rFonts w:ascii="Wingdings" w:hAnsi="Wingdings"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4">
    <w:nsid w:val="287B3D8B"/>
    <w:multiLevelType w:val="multilevel"/>
    <w:tmpl w:val="04090027"/>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5">
    <w:nsid w:val="2E325F8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2E6A61E9"/>
    <w:multiLevelType w:val="hybridMultilevel"/>
    <w:tmpl w:val="FF5E425E"/>
    <w:lvl w:ilvl="0" w:tplc="0409000B">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7">
    <w:nsid w:val="36910597"/>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8">
    <w:nsid w:val="37707F3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37E500DE"/>
    <w:multiLevelType w:val="hybridMultilevel"/>
    <w:tmpl w:val="C89A6ED2"/>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428225AE"/>
    <w:multiLevelType w:val="hybridMultilevel"/>
    <w:tmpl w:val="7B561F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3317625"/>
    <w:multiLevelType w:val="hybridMultilevel"/>
    <w:tmpl w:val="85824F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DF7151"/>
    <w:multiLevelType w:val="hybridMultilevel"/>
    <w:tmpl w:val="EDAA42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6D15F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4C00701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nsid w:val="4C872340"/>
    <w:multiLevelType w:val="hybridMultilevel"/>
    <w:tmpl w:val="0AC80476"/>
    <w:lvl w:ilvl="0" w:tplc="0409000B">
      <w:start w:val="1"/>
      <w:numFmt w:val="bullet"/>
      <w:lvlText w:val=""/>
      <w:lvlJc w:val="left"/>
      <w:pPr>
        <w:ind w:left="997" w:hanging="360"/>
      </w:pPr>
      <w:rPr>
        <w:rFonts w:ascii="Wingdings" w:hAnsi="Wingdings" w:hint="default"/>
      </w:rPr>
    </w:lvl>
    <w:lvl w:ilvl="1" w:tplc="04090003" w:tentative="1">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26">
    <w:nsid w:val="51723E8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54AC1407"/>
    <w:multiLevelType w:val="hybridMultilevel"/>
    <w:tmpl w:val="F2A093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4D4FB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nsid w:val="5C630E89"/>
    <w:multiLevelType w:val="hybridMultilevel"/>
    <w:tmpl w:val="342CCF00"/>
    <w:lvl w:ilvl="0" w:tplc="0409000B">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0">
    <w:nsid w:val="5F09279F"/>
    <w:multiLevelType w:val="hybridMultilevel"/>
    <w:tmpl w:val="7D48D490"/>
    <w:lvl w:ilvl="0" w:tplc="0409000B">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31">
    <w:nsid w:val="63697CAE"/>
    <w:multiLevelType w:val="hybridMultilevel"/>
    <w:tmpl w:val="E86C3660"/>
    <w:lvl w:ilvl="0" w:tplc="0409000B">
      <w:start w:val="1"/>
      <w:numFmt w:val="bullet"/>
      <w:lvlText w:val=""/>
      <w:lvlJc w:val="left"/>
      <w:pPr>
        <w:ind w:left="1486" w:hanging="360"/>
      </w:pPr>
      <w:rPr>
        <w:rFonts w:ascii="Wingdings" w:hAnsi="Wingdings"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32">
    <w:nsid w:val="67BD7DCC"/>
    <w:multiLevelType w:val="hybridMultilevel"/>
    <w:tmpl w:val="9A66A3F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8C765D6"/>
    <w:multiLevelType w:val="hybridMultilevel"/>
    <w:tmpl w:val="262E3B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EF7706"/>
    <w:multiLevelType w:val="hybridMultilevel"/>
    <w:tmpl w:val="EC3661E6"/>
    <w:lvl w:ilvl="0" w:tplc="0409000B">
      <w:start w:val="1"/>
      <w:numFmt w:val="bullet"/>
      <w:lvlText w:val=""/>
      <w:lvlJc w:val="left"/>
      <w:pPr>
        <w:ind w:left="997" w:hanging="360"/>
      </w:pPr>
      <w:rPr>
        <w:rFonts w:ascii="Wingdings" w:hAnsi="Wingdings" w:hint="default"/>
      </w:rPr>
    </w:lvl>
    <w:lvl w:ilvl="1" w:tplc="04090003" w:tentative="1">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35">
    <w:nsid w:val="696A570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nsid w:val="6D744F8B"/>
    <w:multiLevelType w:val="hybridMultilevel"/>
    <w:tmpl w:val="84AE97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E8A0052"/>
    <w:multiLevelType w:val="hybridMultilevel"/>
    <w:tmpl w:val="BB289BD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E5C50A5"/>
    <w:multiLevelType w:val="hybridMultilevel"/>
    <w:tmpl w:val="04D23E44"/>
    <w:lvl w:ilvl="0" w:tplc="0409000B">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9">
    <w:nsid w:val="7FC6125C"/>
    <w:multiLevelType w:val="hybridMultilevel"/>
    <w:tmpl w:val="93F0E784"/>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15"/>
  </w:num>
  <w:num w:numId="2">
    <w:abstractNumId w:val="18"/>
  </w:num>
  <w:num w:numId="3">
    <w:abstractNumId w:val="5"/>
  </w:num>
  <w:num w:numId="4">
    <w:abstractNumId w:val="27"/>
  </w:num>
  <w:num w:numId="5">
    <w:abstractNumId w:val="35"/>
  </w:num>
  <w:num w:numId="6">
    <w:abstractNumId w:val="24"/>
  </w:num>
  <w:num w:numId="7">
    <w:abstractNumId w:val="26"/>
  </w:num>
  <w:num w:numId="8">
    <w:abstractNumId w:val="3"/>
  </w:num>
  <w:num w:numId="9">
    <w:abstractNumId w:val="12"/>
  </w:num>
  <w:num w:numId="10">
    <w:abstractNumId w:val="10"/>
  </w:num>
  <w:num w:numId="11">
    <w:abstractNumId w:val="28"/>
  </w:num>
  <w:num w:numId="12">
    <w:abstractNumId w:val="7"/>
  </w:num>
  <w:num w:numId="13">
    <w:abstractNumId w:val="23"/>
  </w:num>
  <w:num w:numId="14">
    <w:abstractNumId w:val="36"/>
  </w:num>
  <w:num w:numId="15">
    <w:abstractNumId w:val="17"/>
  </w:num>
  <w:num w:numId="16">
    <w:abstractNumId w:val="33"/>
  </w:num>
  <w:num w:numId="17">
    <w:abstractNumId w:val="9"/>
  </w:num>
  <w:num w:numId="18">
    <w:abstractNumId w:val="37"/>
  </w:num>
  <w:num w:numId="19">
    <w:abstractNumId w:val="32"/>
  </w:num>
  <w:num w:numId="20">
    <w:abstractNumId w:val="11"/>
  </w:num>
  <w:num w:numId="21">
    <w:abstractNumId w:val="2"/>
  </w:num>
  <w:num w:numId="22">
    <w:abstractNumId w:val="14"/>
  </w:num>
  <w:num w:numId="23">
    <w:abstractNumId w:val="31"/>
  </w:num>
  <w:num w:numId="24">
    <w:abstractNumId w:val="22"/>
  </w:num>
  <w:num w:numId="25">
    <w:abstractNumId w:val="20"/>
  </w:num>
  <w:num w:numId="26">
    <w:abstractNumId w:val="16"/>
  </w:num>
  <w:num w:numId="27">
    <w:abstractNumId w:val="25"/>
  </w:num>
  <w:num w:numId="28">
    <w:abstractNumId w:val="30"/>
  </w:num>
  <w:num w:numId="29">
    <w:abstractNumId w:val="13"/>
  </w:num>
  <w:num w:numId="30">
    <w:abstractNumId w:val="0"/>
  </w:num>
  <w:num w:numId="31">
    <w:abstractNumId w:val="21"/>
  </w:num>
  <w:num w:numId="32">
    <w:abstractNumId w:val="8"/>
  </w:num>
  <w:num w:numId="33">
    <w:abstractNumId w:val="6"/>
  </w:num>
  <w:num w:numId="34">
    <w:abstractNumId w:val="38"/>
  </w:num>
  <w:num w:numId="35">
    <w:abstractNumId w:val="19"/>
  </w:num>
  <w:num w:numId="36">
    <w:abstractNumId w:val="34"/>
  </w:num>
  <w:num w:numId="37">
    <w:abstractNumId w:val="4"/>
  </w:num>
  <w:num w:numId="38">
    <w:abstractNumId w:val="29"/>
  </w:num>
  <w:num w:numId="39">
    <w:abstractNumId w:val="1"/>
  </w:num>
  <w:num w:numId="40">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displayBackgroundShape/>
  <w:proofState w:spelling="clean" w:grammar="clean"/>
  <w:defaultTabStop w:val="720"/>
  <w:drawingGridHorizontalSpacing w:val="78"/>
  <w:displayHorizontalDrawingGridEvery w:val="2"/>
  <w:characterSpacingControl w:val="doNotCompress"/>
  <w:compat>
    <w:useFELayout/>
  </w:compat>
  <w:rsids>
    <w:rsidRoot w:val="00003170"/>
    <w:rsid w:val="00003170"/>
    <w:rsid w:val="000A367D"/>
    <w:rsid w:val="00411015"/>
    <w:rsid w:val="004913EE"/>
    <w:rsid w:val="004F531B"/>
    <w:rsid w:val="005674E2"/>
    <w:rsid w:val="006059FC"/>
    <w:rsid w:val="0066268E"/>
    <w:rsid w:val="0066551C"/>
    <w:rsid w:val="007818FB"/>
    <w:rsid w:val="00863933"/>
    <w:rsid w:val="00B67BC5"/>
    <w:rsid w:val="00BA1DEB"/>
    <w:rsid w:val="00C45ABA"/>
    <w:rsid w:val="00E73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130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8FB"/>
    <w:rPr>
      <w:i/>
      <w:iCs/>
      <w:sz w:val="20"/>
      <w:szCs w:val="20"/>
    </w:rPr>
  </w:style>
  <w:style w:type="paragraph" w:styleId="Heading1">
    <w:name w:val="heading 1"/>
    <w:basedOn w:val="Normal"/>
    <w:next w:val="Normal"/>
    <w:link w:val="Heading1Char"/>
    <w:uiPriority w:val="9"/>
    <w:qFormat/>
    <w:rsid w:val="007818FB"/>
    <w:pPr>
      <w:numPr>
        <w:numId w:val="15"/>
      </w:num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Heading2">
    <w:name w:val="heading 2"/>
    <w:basedOn w:val="Normal"/>
    <w:next w:val="Normal"/>
    <w:link w:val="Heading2Char"/>
    <w:uiPriority w:val="9"/>
    <w:semiHidden/>
    <w:unhideWhenUsed/>
    <w:qFormat/>
    <w:rsid w:val="007818FB"/>
    <w:pPr>
      <w:numPr>
        <w:ilvl w:val="1"/>
        <w:numId w:val="15"/>
      </w:num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contextualSpacing/>
      <w:outlineLvl w:val="1"/>
    </w:pPr>
    <w:rPr>
      <w:rFonts w:asciiTheme="majorHAnsi" w:eastAsiaTheme="majorEastAsia" w:hAnsiTheme="majorHAnsi" w:cstheme="majorBidi"/>
      <w:b/>
      <w:bCs/>
      <w:color w:val="943634" w:themeColor="accent2" w:themeShade="BF"/>
      <w:sz w:val="22"/>
      <w:szCs w:val="22"/>
    </w:rPr>
  </w:style>
  <w:style w:type="paragraph" w:styleId="Heading3">
    <w:name w:val="heading 3"/>
    <w:basedOn w:val="Normal"/>
    <w:next w:val="Normal"/>
    <w:link w:val="Heading3Char"/>
    <w:uiPriority w:val="9"/>
    <w:semiHidden/>
    <w:unhideWhenUsed/>
    <w:qFormat/>
    <w:rsid w:val="007818FB"/>
    <w:pPr>
      <w:numPr>
        <w:ilvl w:val="2"/>
        <w:numId w:val="15"/>
      </w:numPr>
      <w:pBdr>
        <w:left w:val="single" w:sz="48" w:space="2" w:color="C0504D" w:themeColor="accent2"/>
        <w:bottom w:val="single" w:sz="4" w:space="0" w:color="C0504D" w:themeColor="accent2"/>
      </w:pBdr>
      <w:spacing w:before="200" w:after="100" w:line="240" w:lineRule="auto"/>
      <w:contextualSpacing/>
      <w:outlineLvl w:val="2"/>
    </w:pPr>
    <w:rPr>
      <w:rFonts w:asciiTheme="majorHAnsi" w:eastAsiaTheme="majorEastAsia" w:hAnsiTheme="majorHAnsi" w:cstheme="majorBidi"/>
      <w:b/>
      <w:bCs/>
      <w:color w:val="943634" w:themeColor="accent2" w:themeShade="BF"/>
      <w:sz w:val="22"/>
      <w:szCs w:val="22"/>
    </w:rPr>
  </w:style>
  <w:style w:type="paragraph" w:styleId="Heading4">
    <w:name w:val="heading 4"/>
    <w:basedOn w:val="Normal"/>
    <w:next w:val="Normal"/>
    <w:link w:val="Heading4Char"/>
    <w:uiPriority w:val="9"/>
    <w:semiHidden/>
    <w:unhideWhenUsed/>
    <w:qFormat/>
    <w:rsid w:val="007818FB"/>
    <w:pPr>
      <w:numPr>
        <w:ilvl w:val="3"/>
        <w:numId w:val="15"/>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Heading5">
    <w:name w:val="heading 5"/>
    <w:basedOn w:val="Normal"/>
    <w:next w:val="Normal"/>
    <w:link w:val="Heading5Char"/>
    <w:uiPriority w:val="9"/>
    <w:semiHidden/>
    <w:unhideWhenUsed/>
    <w:qFormat/>
    <w:rsid w:val="007818FB"/>
    <w:pPr>
      <w:numPr>
        <w:ilvl w:val="4"/>
        <w:numId w:val="15"/>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Heading6">
    <w:name w:val="heading 6"/>
    <w:basedOn w:val="Normal"/>
    <w:next w:val="Normal"/>
    <w:link w:val="Heading6Char"/>
    <w:uiPriority w:val="9"/>
    <w:semiHidden/>
    <w:unhideWhenUsed/>
    <w:qFormat/>
    <w:rsid w:val="007818FB"/>
    <w:pPr>
      <w:numPr>
        <w:ilvl w:val="5"/>
        <w:numId w:val="15"/>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Heading7">
    <w:name w:val="heading 7"/>
    <w:basedOn w:val="Normal"/>
    <w:next w:val="Normal"/>
    <w:link w:val="Heading7Char"/>
    <w:uiPriority w:val="9"/>
    <w:semiHidden/>
    <w:unhideWhenUsed/>
    <w:qFormat/>
    <w:rsid w:val="007818FB"/>
    <w:pPr>
      <w:numPr>
        <w:ilvl w:val="6"/>
        <w:numId w:val="15"/>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7818FB"/>
    <w:pPr>
      <w:numPr>
        <w:ilvl w:val="7"/>
        <w:numId w:val="15"/>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Heading9">
    <w:name w:val="heading 9"/>
    <w:basedOn w:val="Normal"/>
    <w:next w:val="Normal"/>
    <w:link w:val="Heading9Char"/>
    <w:uiPriority w:val="9"/>
    <w:semiHidden/>
    <w:unhideWhenUsed/>
    <w:qFormat/>
    <w:rsid w:val="007818FB"/>
    <w:pPr>
      <w:numPr>
        <w:ilvl w:val="8"/>
        <w:numId w:val="15"/>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8FB"/>
    <w:pPr>
      <w:ind w:left="720"/>
      <w:contextualSpacing/>
    </w:pPr>
  </w:style>
  <w:style w:type="character" w:customStyle="1" w:styleId="Heading1Char">
    <w:name w:val="Heading 1 Char"/>
    <w:basedOn w:val="DefaultParagraphFont"/>
    <w:link w:val="Heading1"/>
    <w:uiPriority w:val="9"/>
    <w:rsid w:val="007818F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Heading2Char">
    <w:name w:val="Heading 2 Char"/>
    <w:basedOn w:val="DefaultParagraphFont"/>
    <w:link w:val="Heading2"/>
    <w:uiPriority w:val="9"/>
    <w:semiHidden/>
    <w:rsid w:val="007818FB"/>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semiHidden/>
    <w:rsid w:val="007818FB"/>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semiHidden/>
    <w:rsid w:val="007818FB"/>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semiHidden/>
    <w:rsid w:val="007818FB"/>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7818FB"/>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7818FB"/>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7818FB"/>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7818FB"/>
    <w:rPr>
      <w:rFonts w:asciiTheme="majorHAnsi" w:eastAsiaTheme="majorEastAsia" w:hAnsiTheme="majorHAnsi" w:cstheme="majorBidi"/>
      <w:i/>
      <w:iCs/>
      <w:color w:val="C0504D" w:themeColor="accent2"/>
      <w:sz w:val="20"/>
      <w:szCs w:val="20"/>
    </w:rPr>
  </w:style>
  <w:style w:type="paragraph" w:styleId="Caption">
    <w:name w:val="caption"/>
    <w:basedOn w:val="Normal"/>
    <w:next w:val="Normal"/>
    <w:uiPriority w:val="35"/>
    <w:semiHidden/>
    <w:unhideWhenUsed/>
    <w:qFormat/>
    <w:rsid w:val="007818FB"/>
    <w:rPr>
      <w:b/>
      <w:bCs/>
      <w:color w:val="943634" w:themeColor="accent2" w:themeShade="BF"/>
      <w:sz w:val="18"/>
      <w:szCs w:val="18"/>
    </w:rPr>
  </w:style>
  <w:style w:type="paragraph" w:styleId="Title">
    <w:name w:val="Title"/>
    <w:basedOn w:val="Normal"/>
    <w:next w:val="Normal"/>
    <w:link w:val="TitleChar"/>
    <w:uiPriority w:val="10"/>
    <w:qFormat/>
    <w:rsid w:val="007818FB"/>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7818FB"/>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ubtitle">
    <w:name w:val="Subtitle"/>
    <w:basedOn w:val="Normal"/>
    <w:next w:val="Normal"/>
    <w:link w:val="SubtitleChar"/>
    <w:uiPriority w:val="11"/>
    <w:qFormat/>
    <w:rsid w:val="007818F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ubtitleChar">
    <w:name w:val="Subtitle Char"/>
    <w:basedOn w:val="DefaultParagraphFont"/>
    <w:link w:val="Subtitle"/>
    <w:uiPriority w:val="11"/>
    <w:rsid w:val="007818FB"/>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7818FB"/>
    <w:rPr>
      <w:b/>
      <w:bCs/>
      <w:spacing w:val="0"/>
    </w:rPr>
  </w:style>
  <w:style w:type="character" w:styleId="Emphasis">
    <w:name w:val="Emphasis"/>
    <w:uiPriority w:val="20"/>
    <w:qFormat/>
    <w:rsid w:val="007818F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7818FB"/>
    <w:pPr>
      <w:spacing w:after="0" w:line="240" w:lineRule="auto"/>
    </w:pPr>
  </w:style>
  <w:style w:type="paragraph" w:styleId="Quote">
    <w:name w:val="Quote"/>
    <w:basedOn w:val="Normal"/>
    <w:next w:val="Normal"/>
    <w:link w:val="QuoteChar"/>
    <w:uiPriority w:val="29"/>
    <w:qFormat/>
    <w:rsid w:val="007818FB"/>
    <w:rPr>
      <w:i w:val="0"/>
      <w:iCs w:val="0"/>
      <w:color w:val="943634" w:themeColor="accent2" w:themeShade="BF"/>
    </w:rPr>
  </w:style>
  <w:style w:type="character" w:customStyle="1" w:styleId="QuoteChar">
    <w:name w:val="Quote Char"/>
    <w:basedOn w:val="DefaultParagraphFont"/>
    <w:link w:val="Quote"/>
    <w:uiPriority w:val="29"/>
    <w:rsid w:val="007818FB"/>
    <w:rPr>
      <w:color w:val="943634" w:themeColor="accent2" w:themeShade="BF"/>
      <w:sz w:val="20"/>
      <w:szCs w:val="20"/>
    </w:rPr>
  </w:style>
  <w:style w:type="paragraph" w:styleId="IntenseQuote">
    <w:name w:val="Intense Quote"/>
    <w:basedOn w:val="Normal"/>
    <w:next w:val="Normal"/>
    <w:link w:val="IntenseQuoteChar"/>
    <w:uiPriority w:val="30"/>
    <w:qFormat/>
    <w:rsid w:val="007818F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7818FB"/>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7818FB"/>
    <w:rPr>
      <w:rFonts w:asciiTheme="majorHAnsi" w:eastAsiaTheme="majorEastAsia" w:hAnsiTheme="majorHAnsi" w:cstheme="majorBidi"/>
      <w:i/>
      <w:iCs/>
      <w:color w:val="C0504D" w:themeColor="accent2"/>
    </w:rPr>
  </w:style>
  <w:style w:type="character" w:styleId="IntenseEmphasis">
    <w:name w:val="Intense Emphasis"/>
    <w:uiPriority w:val="21"/>
    <w:qFormat/>
    <w:rsid w:val="007818F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7818FB"/>
    <w:rPr>
      <w:i/>
      <w:iCs/>
      <w:smallCaps/>
      <w:color w:val="C0504D" w:themeColor="accent2"/>
      <w:u w:color="C0504D" w:themeColor="accent2"/>
    </w:rPr>
  </w:style>
  <w:style w:type="character" w:styleId="IntenseReference">
    <w:name w:val="Intense Reference"/>
    <w:uiPriority w:val="32"/>
    <w:qFormat/>
    <w:rsid w:val="007818FB"/>
    <w:rPr>
      <w:b/>
      <w:bCs/>
      <w:i/>
      <w:iCs/>
      <w:smallCaps/>
      <w:color w:val="C0504D" w:themeColor="accent2"/>
      <w:u w:color="C0504D" w:themeColor="accent2"/>
    </w:rPr>
  </w:style>
  <w:style w:type="character" w:styleId="BookTitle">
    <w:name w:val="Book Title"/>
    <w:uiPriority w:val="33"/>
    <w:qFormat/>
    <w:rsid w:val="007818FB"/>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7818FB"/>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Acrop Systems</dc:creator>
  <cp:keywords/>
  <dc:description/>
  <cp:lastModifiedBy>Acrop Systems</cp:lastModifiedBy>
  <cp:revision>2</cp:revision>
  <dcterms:created xsi:type="dcterms:W3CDTF">2009-10-15T16:47:00Z</dcterms:created>
  <dcterms:modified xsi:type="dcterms:W3CDTF">2009-10-15T18:53:00Z</dcterms:modified>
</cp:coreProperties>
</file>