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DE3" w:rsidRPr="00AE6DE3" w:rsidRDefault="00AE6DE3" w:rsidP="00AE6DE3">
      <w:pPr>
        <w:spacing w:after="0" w:line="240" w:lineRule="auto"/>
        <w:jc w:val="center"/>
        <w:rPr>
          <w:rFonts w:ascii="Times New Roman" w:eastAsia="Times New Roman" w:hAnsi="Times New Roman" w:cs="Times New Roman"/>
          <w:sz w:val="24"/>
          <w:szCs w:val="24"/>
        </w:rPr>
      </w:pPr>
      <w:r w:rsidRPr="00AE6DE3">
        <w:rPr>
          <w:rFonts w:ascii="Times New Roman" w:eastAsia="Times New Roman" w:hAnsi="Times New Roman" w:cs="Times New Roman"/>
          <w:color w:val="800000"/>
          <w:sz w:val="24"/>
          <w:szCs w:val="24"/>
          <w:u w:val="single"/>
        </w:rPr>
        <w:t>DEED OF PARTNERSHIP BETWEEN THREE PERSONS</w:t>
      </w:r>
    </w:p>
    <w:p w:rsidR="00AE6DE3" w:rsidRPr="00AE6DE3" w:rsidRDefault="00AE6DE3" w:rsidP="00AE6DE3">
      <w:pPr>
        <w:spacing w:after="0" w:line="240" w:lineRule="auto"/>
        <w:jc w:val="center"/>
        <w:rPr>
          <w:rFonts w:ascii="Times New Roman" w:eastAsia="Times New Roman" w:hAnsi="Times New Roman" w:cs="Times New Roman"/>
          <w:sz w:val="24"/>
          <w:szCs w:val="24"/>
        </w:rPr>
      </w:pPr>
      <w:r w:rsidRPr="00AE6DE3">
        <w:rPr>
          <w:rFonts w:ascii="Times New Roman" w:eastAsia="Times New Roman" w:hAnsi="Times New Roman" w:cs="Times New Roman"/>
          <w:sz w:val="24"/>
          <w:szCs w:val="24"/>
        </w:rPr>
        <w:t> </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THIS DEED OF PARTNERSHIP made on the ……………..day of ………. BETWEEN AB, etc, (first partner) of the first part AND CD, etc., (second partner) of the second part AND EF, etc., (third partner) of the third part.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WITNESSES as follows, that is to say:-</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      The said partners and the survivors of them will become and remain partners  in the business of ………from ……….the day of………….for the term of……………years, if they or any two of them shall so long live, but subject to determinations as hereinafter provided, and a statement in the prescribed form stating the firm’s name, the principal place of the business of the firm, the date of the formation of the partnership, names in full and permanent addresses of the partners and the duration of the firm, signed and verified by each of the partners shall be sent to the Registrar of Firms within two months of these presents.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      Any partner may retire from the partnership at any time after the day………….or giving not less than six calendar months previous notice in writing to the other partners or partner of his intention to do so, or leaving such notice at the place where the business of the partnership shall for the time being be carried on, and at the expiration of such notice the partnership shall as regards the partner giving or leaving such notice terminate accordingly and notice of the retirement shall also be given by the partner to the Registrar of Firms specifying the date of retirement and published in the local official Gazette and in a vernacular newspaper circulating in the district where the firm has its place of business.  (If goodwill is to be valued in ascertaining the share of a retiring partner, add). The retiring partner in the event of the purchase of his share as provided hereinafter shall not for…….. years from the date of his retirement directly or directly carry on or be concerned or interested in the business of…………….as principal, agent, manager, or servant within…………..miles from the then principal place of business of the partnership.</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      The partnership shall not be dissolved by the  adjudication of any partner as an insolvent, nor by the death or retirement of a partner.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4.      During the continuance of the partnership nay partner may be expelled by a majority of the partners exercising power in this behalf on good faith after giving him reasonable opportunity for explanation and for meeting the case against hem, and notice of the expulsion shall be given to the Registrar of Firms and published in the local official Gazette and in local vernacular newspaper as aforesaid.</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5.      The right and liabilities of an expelled partner shall be the same as if he were a retired partner under the terms and conditions herein contained.</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6.      The partners shall carry on the business of ……….under the name and style of……………….and no partner shall enter into an engagement on behalf of the firm except in the firm’s name and no change in the nature  of the business of the partnership shall be made except with the consent of all the partners.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7.      The business of the partnership shall ordinarily be carried on at………..or at such other place or places as the partners or a majority of the shall from time to tome agree upon after giving notice of the same to the Registrar of Firms.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8.      The capital of the partnership shall consists of Ts…………….to be paid to credit of the firm by partners in equal shares immediately on the execution of these presents and no partner shall be entitled to any interest on the capital subscribed by him save and except as provided for hereinafter.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center"/>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OR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The capital of the partnership shall consist of Ts.1,00,000 of which RS.50,000 is to be paid to the credit of the firm by A immediately on the execution of the presents and Rs.50,000 representing the value of the stock-in-trade, furniture, etc, as detailed in the schedule below belonging to and brought in by B as his contribution to the common stock to be taken over and become the property of the said partnership is to be credited to the said B in the books of the partnership as his part of the capital, and C shall be a partner on account of his Labour and skill in the conduct of the partnership business, and no partner shall be entitled to any interest on the capital subscribed by him save and except as provided for hereinafter.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A partner will be entitled to and paid interest at the rate of 12% per annum on the amount of capital contributed by him to the firm.</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9.      Subject to the provisions of this deed the partner shall be entitled to the capital and property for the time being of the partnership (and to the goodwill of the business) in equal or in the following shares (that is to say) the First Partner shall be entitled to………..equal……………shares thereof the said Second Partner shares thereof and the said Third Partner to the remaining …………..equal………..shares thereof.</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10.    If any further capital shall at any time or times be considered by the partner to be necessary or expedient for efficiently carrying on the business the same shall be contributed by the partners in shares in which they are for the time being entitled to the existing capital of the partnership.</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11.    If any partner shall with the consent in writing of the partner or partners advance any sum of money to the partnership firm over and above his due contribution to capital the same shall be a debt due from the firm to the partner advancing the same to carry interests at the rate of 12% per annum payable on every day of ……………during the continuances of the loan.</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No sum so lent shall be deemed an increase of the capital of the partner advancing the same or entitle him to any increased share in the profit of the partnership.  Every or any such sum together with the interest for the time being due in respect thereof shall be repaid by the firm and received by the partner by who, the same shall have been advanced at the expiration of (three) month from the time when by notice in writing the firm shall have signified to such partner their intention of making or such partner shall have signified to the firm his intention of demanding such payment.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12.    The bankers of the partnership shall be…………..or such other as the partners shall from time to time agree upon.</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13.    All partnership moneys (not required for current expenses) and securities for money shall as and when received be paid into or deposited in the bank to the credit of the partnership account.  All cheques on such account shall be drawn in the firm’s name and may be so drawn by any partner.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14.    All outgoings and expenses of the partnership and losses including deficiencies of capital shall be paid out of the profits first and out of capital next, and if the same shall be deficient, them by the partners in equal shares.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15.    The net profits of the partnership after payment of the outgoing and the interest on current loans (if any) and subject to the creation and maintenance of the reserve fund (hereinafter provided for) shall belong to the partners in equal shares (or in the following shares) etc.,(see clause 9) or in the shares in which they are for the time being entitled to the capital and property of the partnership), and the same shall be divided between them within……………..days of the settlement of the annual general accounts as provided for in clause 18 of these presents.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16.    So much of the net profits in each year as shall be equal to…………..equal ………………parts thereof or as shall exceed the sum of Rs. ………… shall be carried to a reserve funds and invested in such manner as the partners shall from time to time determine as a fund to provide against extraordinary or exceptional losses, expenses or outlays until the same shall amount to the sum of Rs……….and if and whenever the said fund shall be reduced below the said sum of Rs………….by payment thereout for any of the purposes aforesaid the net profits in each year shall to the extent aforesaid be applied in or towards making up the deficiency.  The dividends or income arising from the reserve fund shall be divisible as bet profits.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17.    Proper books of account shall be kept by the partners at the place of business and each partner shall at all reasonable time be entitled to have access to and to take copies of the same.</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18.    During the continuance of the partnership a general account of the assets and liabilities and transaction of the partnership shall be taken in each year on the…………….day of………………and the same shall be entered in…….books and signed by each partner and after such signature each partner shall keep one of such books and shall be bound by such account which will not be re-opened except where a partner may have been induced to sign if by false and fraudulent representations, or in ignorance of material circumstances dishonestly concealed from him by his co-partners, or in respect of manifest errors signified to others within……….calendar months after signature as aforesaid when such errors may be rectified.</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19.    All the partners abovementioned shall be the working partners within the meaning of Section 40 (b) of the Income-tax Act to look after the affairs of the business of the firm honestly, diligently and to the best of their ability and for the services so rendered by them to the firm, each partner will be paid a monthly salary of Rs.3,500 (which may be revised from time to time in the interests of the partnership plus bonus @12% of annual salary, bonus to be paid only when the net profits of the firm exceed Rs.3,00,000 in the relevant previous year.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20.    Every partner shall be bound to attend diligently to his duties in the conduct of the business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21.    Any difference, as to ordinary matters connected with the business, except as to change in the nature of business, shall be decided by a majority of the partners and every partner shall have a right to express his opinion before the matter is decided.</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22.    Every partner shall be entitled to be indemnified by his other partners in respect of payments made an liabilities incurred by him in the ordinary and proper conduct of the business, and in doing such act in an emergency for the purpose of protecting the firm from such loss, as would be done by a person of ordinary prudence, in his own case, under similar circumstances, and if the amount that may be found to be due to him be not paid within three months of the next annual general accounts, he shall be entitled to refer to arbitration for recovering the same without asking for dissolution of the partnership and for general accounts.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23.    Every partner shall indemnify the firm for any loss caused to it by his fraud or wilful neglect in the conduct of the business of the firm.</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24.    The property of the firm shall include all property and rights and interests in property originally brought into stock of the firm, or acquired, by purchase or otherwise by or for firm, or for the purposes and in the course of the business of the firm and shall include the goodwill of the business and any property purchased with money belonging to the firm.</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25.    The property of the firm shall be held and used by the partners exclusively for the purposes of the business of the firm and never for their private purposes unless authorised by all the partners.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xml:space="preserve">   26.    </w:t>
      </w:r>
      <w:r w:rsidRPr="00AE6DE3">
        <w:rPr>
          <w:rFonts w:ascii="Times New Roman" w:eastAsia="Times New Roman" w:hAnsi="Times New Roman" w:cs="Times New Roman"/>
          <w:i/>
          <w:iCs/>
          <w:color w:val="000000"/>
          <w:sz w:val="24"/>
          <w:szCs w:val="24"/>
        </w:rPr>
        <w:t>Duties of partner,-</w:t>
      </w:r>
      <w:r w:rsidRPr="00AE6DE3">
        <w:rPr>
          <w:rFonts w:ascii="Times New Roman" w:eastAsia="Times New Roman" w:hAnsi="Times New Roman" w:cs="Times New Roman"/>
          <w:color w:val="000000"/>
          <w:sz w:val="24"/>
          <w:szCs w:val="24"/>
        </w:rPr>
        <w:t xml:space="preserve"> Partners shall carry on the business of the partnership for the greatest advantage of the partners and every partner shall be bound to make good to the partnership any loss which is due to his acts which he was forbidden to do.</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27.    Every partner shall punctually pay and discharge his separate debts and liabilities and shall keep the partnership effectually indemnified against the same.</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28.    On the death of a partner the surviving partners shall give notice to his sons, executors or representative within a month of the death that they are entitled to take his place, and if the latter elect to join the partnership within a period of the said notice, clauses 30 to 34 these presents shall not apply, and notice of the same shall be given to the Registrar of Firms within two months of the exercise of the option.</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29.    The representative of a deceased or the outgoing partner shall not be liable for any loss suffered, or for any act of the surviving or remaining partners done after the death or public notice of retirement.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30.    In the event of the retirement of a partner, or refusal by the legal representatives of the deceased partner to become partners, or on the expiry of the period given to given to them to become partners, the other partners shall have the power to purchase his share by giving to him or his legal personal representatives notice in writing to that effect within two calendar months of the receipt of notice of retirement, refusal by the legal personal representative to become partners or the expiry of the period given to them in the notice to become partners on term as hereinafter contained, and should the remaining or surviving partners fail to exercise their option of purchase within the said period the partnership shall stand dissolved as on the expiry of the last date of the said period or, before the expiry of the said period the remaining or surviving partners may, in the alterative or at their option, dissolve the partnership in both of which cases the final accounts would be taken and the rights and liabilities of the partners and their representatives settled in accordance with the provision of Section 48 of the Indian Partnership Act,1932.</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31.    In lieu of the interests of a deceased partner or retiring partner in the firm, if the death or retirement occurs before the first annual general accounts, the representatives of the deceased partner or of the outgoing partner shall be entitled to his share of the capital together with interest at the rate of 6 per cent. Per annum till the death or retirement, and in the case of death or retirement after any annual general account, to a sum representing the value of the share of the capital and property of the partnership as ascertained in that annual general account and also to interest on the same at the rate aforesaid, and the amount thus ascertained shall be payable at once and shall bear interest at the rate of 12 per cent, per annum till payment.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32.    When a partner retires or dies and he or his representatives are paid what is due in respect of his share in accordance with the terms hereinafter mentioned, the continuing or surviving partners shall jointly and severally indemnify him or them in respect of all payment involuntarily or vesting all interests in the Executant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33.    The surviving or continuing partners and the representatives of the said deceased partner or of the outgoing partner shall execute and do at the cost of the former all such deeds, documents and things which shall be necessary or expedient for the propose respectively of indemnifying, or vesting all interests in the executant.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34.    In the event of the death or retirement of any partner and the purchase of his share as aforesaid by surviving partners no value shall be placed on the goodwill of the business as a partnership asset (or the goodwill of the business shall be regarded as a partnership asset) and the partners shall be deemed to be interested in such goodwill in the shares in which they are entitled to the net profits of the partnership immediately prior t such death or retirement and the value of such goodwill shall be (three) times average annual net profits of the partnership for the them last preceding (three) years or from the commencement of the partnership whichever shall be the shorter period and the value of the share in such goodwill of the deceased partner shall be added to and form part of sum payable (with interest) as hereinto before provided to the representatives of the deceased partner in respect of his share in the partnership business and the property and goodwill thereof.</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lastRenderedPageBreak/>
        <w:t>   35.    A partner ceasing  to be a partner shall not carry on a business similar to that of the firm within the limits of ………………or…………..years.</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center"/>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OR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An outgoing partner shall not compete with the business as that of the firm and he may advertise such business but he shall not use the name of the firm, nor represent himself as carrying on the business of the firm nor solicit the custom of persons who had been dealing with the firm before he ceased to be a partner.</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36.    After dissolution of the firm but before its affairs have been completely wound up no partner or his representatives shall carry on a similar business in the firm’s name or use any of the property of the firm for his own benefit.</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37.    Any partner including an outgoing or the representative of a deceased partner may, on dissolution of the partnership, sign in the name of the firm and publish in the official Gazette and in a vernacular newspaper as aforesaid a proper notice of the dissolution of the partnership.</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38.    Upon the final determination of the partnership a general account shall be taken of the assets and liabilities and of the transactions of the partnership, and settled in accordance with the provisions of the Indian Partnership Act,1932 and each partner shall execute and do all such deeds, documents and things as may be necessary or convenient for effecting the speedy winding-up of the partnership affairs, and for such mutual indemnity and release as may be required.</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Pr="00AE6DE3" w:rsidRDefault="00AE6DE3" w:rsidP="00AE6DE3">
      <w:pPr>
        <w:spacing w:after="0" w:line="360" w:lineRule="auto"/>
        <w:jc w:val="both"/>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39.    Upon determination of the partnership as a aforesaid the goodwill of the partnership shall not be sold but each partner shall be at liberty to commence and carry on a similar business in his own or in any other name not being identical with the name of the firm and to send a circular to the customers of the firm announcing the acts of such determination and commencement of business: provided always</w:t>
      </w:r>
      <w:r w:rsidRPr="00AE6DE3">
        <w:rPr>
          <w:rFonts w:ascii="Times New Roman" w:eastAsia="Times New Roman" w:hAnsi="Times New Roman" w:cs="Times New Roman"/>
          <w:i/>
          <w:iCs/>
          <w:color w:val="000000"/>
          <w:sz w:val="24"/>
          <w:szCs w:val="24"/>
        </w:rPr>
        <w:t xml:space="preserve"> </w:t>
      </w:r>
      <w:r w:rsidRPr="00AE6DE3">
        <w:rPr>
          <w:rFonts w:ascii="Times New Roman" w:eastAsia="Times New Roman" w:hAnsi="Times New Roman" w:cs="Times New Roman"/>
          <w:color w:val="000000"/>
          <w:sz w:val="24"/>
          <w:szCs w:val="24"/>
        </w:rPr>
        <w:t>that if</w:t>
      </w:r>
      <w:r w:rsidRPr="00AE6DE3">
        <w:rPr>
          <w:rFonts w:ascii="Times New Roman" w:eastAsia="Times New Roman" w:hAnsi="Times New Roman" w:cs="Times New Roman"/>
          <w:i/>
          <w:iCs/>
          <w:color w:val="000000"/>
          <w:sz w:val="24"/>
          <w:szCs w:val="24"/>
        </w:rPr>
        <w:t xml:space="preserve"> </w:t>
      </w:r>
      <w:r w:rsidRPr="00AE6DE3">
        <w:rPr>
          <w:rFonts w:ascii="Times New Roman" w:eastAsia="Times New Roman" w:hAnsi="Times New Roman" w:cs="Times New Roman"/>
          <w:color w:val="000000"/>
          <w:sz w:val="24"/>
          <w:szCs w:val="24"/>
        </w:rPr>
        <w:t xml:space="preserve"> upon any such determination as aforesaid of the partnership the business thereof shall  be sold as a going concern and the goodwill of such business shall be treated as a partnership asset and no partner (unless he shall be the purchaser of such business) shall for……………years from the completion of such sale directly carry on or be concerned or </w:t>
      </w:r>
      <w:r w:rsidRPr="00AE6DE3">
        <w:rPr>
          <w:rFonts w:ascii="Times New Roman" w:eastAsia="Times New Roman" w:hAnsi="Times New Roman" w:cs="Times New Roman"/>
          <w:color w:val="000000"/>
          <w:sz w:val="24"/>
          <w:szCs w:val="24"/>
        </w:rPr>
        <w:lastRenderedPageBreak/>
        <w:t>interested in the business of……………as principal, agent, manager, traveler or servant within………….miles form the principle place of business of the partnership.</w:t>
      </w:r>
    </w:p>
    <w:p w:rsidR="00AE6DE3" w:rsidRPr="00AE6DE3" w:rsidRDefault="00AE6DE3" w:rsidP="00AE6DE3">
      <w:pPr>
        <w:spacing w:after="0" w:line="240" w:lineRule="auto"/>
        <w:rPr>
          <w:rFonts w:ascii="Times New Roman" w:eastAsia="Times New Roman" w:hAnsi="Times New Roman" w:cs="Times New Roman"/>
          <w:sz w:val="24"/>
          <w:szCs w:val="24"/>
        </w:rPr>
      </w:pPr>
      <w:r w:rsidRPr="00AE6DE3">
        <w:rPr>
          <w:rFonts w:ascii="Times New Roman" w:eastAsia="Times New Roman" w:hAnsi="Times New Roman" w:cs="Times New Roman"/>
          <w:color w:val="000000"/>
          <w:sz w:val="24"/>
          <w:szCs w:val="24"/>
        </w:rPr>
        <w:t> </w:t>
      </w:r>
      <w:r w:rsidRPr="00AE6DE3">
        <w:rPr>
          <w:rFonts w:ascii="Times New Roman" w:eastAsia="Times New Roman" w:hAnsi="Times New Roman" w:cs="Times New Roman"/>
          <w:sz w:val="24"/>
          <w:szCs w:val="24"/>
        </w:rPr>
        <w:t xml:space="preserve"> </w:t>
      </w:r>
    </w:p>
    <w:p w:rsidR="00AE6DE3" w:rsidRDefault="00AE6DE3" w:rsidP="00AE6DE3">
      <w:pPr>
        <w:spacing w:after="0" w:line="360" w:lineRule="auto"/>
        <w:jc w:val="both"/>
        <w:rPr>
          <w:rFonts w:ascii="Times New Roman" w:eastAsia="Times New Roman" w:hAnsi="Times New Roman" w:cs="Times New Roman"/>
          <w:color w:val="000000"/>
          <w:sz w:val="24"/>
          <w:szCs w:val="24"/>
        </w:rPr>
      </w:pPr>
      <w:r w:rsidRPr="00AE6DE3">
        <w:rPr>
          <w:rFonts w:ascii="Times New Roman" w:eastAsia="Times New Roman" w:hAnsi="Times New Roman" w:cs="Times New Roman"/>
          <w:color w:val="000000"/>
          <w:sz w:val="24"/>
          <w:szCs w:val="24"/>
        </w:rPr>
        <w:t>   40.    If any dispute, doubt or difference shall arise, either before or after the expiration or determination of the said partnership between the said parties, or the representatives of either of them under or touching or relating to the construction of these presents or to the said partnership property, rights, credits or effects, or to any of the partnership accounts, business or transactions whatsoever, every such dispute doubt, or difference shall be referred to the arbitration of two independent persons, and in case of difference between the two, to an umpire to be chosen by the arbitrators in writing before entering upon such arbitration; and the award of such arbitration shall be made within…………days next after the first reference to them and shall be final and conclusive on the parties, respectively, and their representatives; and in case either party shall for the space of …………….days after request in writing refuse or neglect to nominate his arbitrator, or in case the arbitrators, or either of them, when chosen, shall for the like space of time, neglect of refuse to choose an umpire, as aforesaid or to act, the arbitrator of the other party may proceed alone with the arbitration, and his award if made within the time aforesaid, in like manner be conclusive on both the said parties and their representatives for all intents and purposes whatsoever.</w:t>
      </w:r>
    </w:p>
    <w:p w:rsidR="00AE6DE3" w:rsidRDefault="00AE6DE3" w:rsidP="00AE6DE3">
      <w:pPr>
        <w:spacing w:after="0" w:line="360" w:lineRule="auto"/>
        <w:jc w:val="both"/>
        <w:rPr>
          <w:rFonts w:ascii="Times New Roman" w:eastAsia="Times New Roman" w:hAnsi="Times New Roman" w:cs="Times New Roman"/>
          <w:color w:val="000000"/>
          <w:sz w:val="24"/>
          <w:szCs w:val="24"/>
        </w:rPr>
      </w:pPr>
    </w:p>
    <w:p w:rsidR="00AE6DE3" w:rsidRDefault="00AE6DE3" w:rsidP="00AE6DE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WITNESSS:                                                             1       PARTNER AB</w:t>
      </w:r>
    </w:p>
    <w:p w:rsidR="00AE6DE3" w:rsidRDefault="00AE6DE3" w:rsidP="00AE6DE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AE6DE3" w:rsidRDefault="00AE6DE3" w:rsidP="00AE6DE3">
      <w:pPr>
        <w:spacing w:after="0" w:line="360" w:lineRule="auto"/>
        <w:jc w:val="both"/>
        <w:rPr>
          <w:rFonts w:ascii="Times New Roman" w:eastAsia="Times New Roman" w:hAnsi="Times New Roman" w:cs="Times New Roman"/>
          <w:color w:val="000000"/>
          <w:sz w:val="24"/>
          <w:szCs w:val="24"/>
        </w:rPr>
      </w:pPr>
    </w:p>
    <w:p w:rsidR="00AE6DE3" w:rsidRDefault="00AE6DE3" w:rsidP="00AE6DE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PARTNER CD</w:t>
      </w:r>
    </w:p>
    <w:p w:rsidR="00AE6DE3" w:rsidRDefault="00AE6DE3" w:rsidP="00AE6DE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AE6DE3" w:rsidRDefault="00AE6DE3" w:rsidP="00AE6DE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3      PARTNER EF</w:t>
      </w:r>
    </w:p>
    <w:p w:rsidR="00AE6DE3" w:rsidRPr="00AE6DE3" w:rsidRDefault="00AE6DE3" w:rsidP="00AE6DE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sectPr w:rsidR="00AE6DE3" w:rsidRPr="00AE6DE3" w:rsidSect="002F78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24FD7"/>
    <w:multiLevelType w:val="multilevel"/>
    <w:tmpl w:val="9E907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B270BC"/>
    <w:multiLevelType w:val="multilevel"/>
    <w:tmpl w:val="5580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AE6DE3"/>
    <w:rsid w:val="002F785B"/>
    <w:rsid w:val="00AE6D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85B"/>
  </w:style>
  <w:style w:type="paragraph" w:styleId="Heading3">
    <w:name w:val="heading 3"/>
    <w:basedOn w:val="Normal"/>
    <w:link w:val="Heading3Char"/>
    <w:uiPriority w:val="9"/>
    <w:qFormat/>
    <w:rsid w:val="00AE6D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6DE3"/>
    <w:rPr>
      <w:rFonts w:ascii="Times New Roman" w:eastAsia="Times New Roman" w:hAnsi="Times New Roman" w:cs="Times New Roman"/>
      <w:b/>
      <w:bCs/>
      <w:sz w:val="27"/>
      <w:szCs w:val="27"/>
    </w:rPr>
  </w:style>
  <w:style w:type="paragraph" w:styleId="Title">
    <w:name w:val="Title"/>
    <w:basedOn w:val="Normal"/>
    <w:link w:val="TitleChar"/>
    <w:uiPriority w:val="10"/>
    <w:qFormat/>
    <w:rsid w:val="00AE6D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AE6DE3"/>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E6D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E6DE3"/>
    <w:rPr>
      <w:rFonts w:ascii="Times New Roman" w:eastAsia="Times New Roman" w:hAnsi="Times New Roman" w:cs="Times New Roman"/>
      <w:sz w:val="24"/>
      <w:szCs w:val="24"/>
    </w:rPr>
  </w:style>
  <w:style w:type="character" w:styleId="Emphasis">
    <w:name w:val="Emphasis"/>
    <w:basedOn w:val="DefaultParagraphFont"/>
    <w:uiPriority w:val="20"/>
    <w:qFormat/>
    <w:rsid w:val="00AE6DE3"/>
    <w:rPr>
      <w:i/>
      <w:iCs/>
    </w:rPr>
  </w:style>
  <w:style w:type="paragraph" w:styleId="NormalWeb">
    <w:name w:val="Normal (Web)"/>
    <w:basedOn w:val="Normal"/>
    <w:uiPriority w:val="99"/>
    <w:semiHidden/>
    <w:unhideWhenUsed/>
    <w:rsid w:val="00AE6DE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DE3"/>
    <w:rPr>
      <w:color w:val="0000FF"/>
      <w:u w:val="single"/>
    </w:rPr>
  </w:style>
  <w:style w:type="paragraph" w:styleId="z-TopofForm">
    <w:name w:val="HTML Top of Form"/>
    <w:basedOn w:val="Normal"/>
    <w:next w:val="Normal"/>
    <w:link w:val="z-TopofFormChar"/>
    <w:hidden/>
    <w:uiPriority w:val="99"/>
    <w:semiHidden/>
    <w:unhideWhenUsed/>
    <w:rsid w:val="00AE6DE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E6DE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E6DE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E6DE3"/>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773160291">
      <w:bodyDiv w:val="1"/>
      <w:marLeft w:val="0"/>
      <w:marRight w:val="0"/>
      <w:marTop w:val="0"/>
      <w:marBottom w:val="0"/>
      <w:divBdr>
        <w:top w:val="none" w:sz="0" w:space="0" w:color="auto"/>
        <w:left w:val="none" w:sz="0" w:space="0" w:color="auto"/>
        <w:bottom w:val="none" w:sz="0" w:space="0" w:color="auto"/>
        <w:right w:val="none" w:sz="0" w:space="0" w:color="auto"/>
      </w:divBdr>
      <w:divsChild>
        <w:div w:id="980843328">
          <w:marLeft w:val="0"/>
          <w:marRight w:val="0"/>
          <w:marTop w:val="0"/>
          <w:marBottom w:val="0"/>
          <w:divBdr>
            <w:top w:val="none" w:sz="0" w:space="0" w:color="auto"/>
            <w:left w:val="none" w:sz="0" w:space="0" w:color="auto"/>
            <w:bottom w:val="none" w:sz="0" w:space="0" w:color="auto"/>
            <w:right w:val="none" w:sz="0" w:space="0" w:color="auto"/>
          </w:divBdr>
          <w:divsChild>
            <w:div w:id="320933357">
              <w:marLeft w:val="0"/>
              <w:marRight w:val="0"/>
              <w:marTop w:val="0"/>
              <w:marBottom w:val="0"/>
              <w:divBdr>
                <w:top w:val="none" w:sz="0" w:space="0" w:color="auto"/>
                <w:left w:val="none" w:sz="0" w:space="0" w:color="auto"/>
                <w:bottom w:val="none" w:sz="0" w:space="0" w:color="auto"/>
                <w:right w:val="none" w:sz="0" w:space="0" w:color="auto"/>
              </w:divBdr>
              <w:divsChild>
                <w:div w:id="1953586063">
                  <w:marLeft w:val="0"/>
                  <w:marRight w:val="0"/>
                  <w:marTop w:val="0"/>
                  <w:marBottom w:val="0"/>
                  <w:divBdr>
                    <w:top w:val="none" w:sz="0" w:space="0" w:color="auto"/>
                    <w:left w:val="none" w:sz="0" w:space="0" w:color="auto"/>
                    <w:bottom w:val="none" w:sz="0" w:space="0" w:color="auto"/>
                    <w:right w:val="none" w:sz="0" w:space="0" w:color="auto"/>
                  </w:divBdr>
                  <w:divsChild>
                    <w:div w:id="175558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783">
              <w:marLeft w:val="0"/>
              <w:marRight w:val="0"/>
              <w:marTop w:val="0"/>
              <w:marBottom w:val="0"/>
              <w:divBdr>
                <w:top w:val="none" w:sz="0" w:space="0" w:color="auto"/>
                <w:left w:val="none" w:sz="0" w:space="0" w:color="auto"/>
                <w:bottom w:val="none" w:sz="0" w:space="0" w:color="auto"/>
                <w:right w:val="none" w:sz="0" w:space="0" w:color="auto"/>
              </w:divBdr>
              <w:divsChild>
                <w:div w:id="1166357374">
                  <w:marLeft w:val="0"/>
                  <w:marRight w:val="0"/>
                  <w:marTop w:val="0"/>
                  <w:marBottom w:val="0"/>
                  <w:divBdr>
                    <w:top w:val="none" w:sz="0" w:space="0" w:color="auto"/>
                    <w:left w:val="none" w:sz="0" w:space="0" w:color="auto"/>
                    <w:bottom w:val="none" w:sz="0" w:space="0" w:color="auto"/>
                    <w:right w:val="none" w:sz="0" w:space="0" w:color="auto"/>
                  </w:divBdr>
                </w:div>
                <w:div w:id="1436947243">
                  <w:marLeft w:val="0"/>
                  <w:marRight w:val="0"/>
                  <w:marTop w:val="0"/>
                  <w:marBottom w:val="0"/>
                  <w:divBdr>
                    <w:top w:val="none" w:sz="0" w:space="0" w:color="auto"/>
                    <w:left w:val="none" w:sz="0" w:space="0" w:color="auto"/>
                    <w:bottom w:val="none" w:sz="0" w:space="0" w:color="auto"/>
                    <w:right w:val="none" w:sz="0" w:space="0" w:color="auto"/>
                  </w:divBdr>
                </w:div>
                <w:div w:id="207862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3057</Words>
  <Characters>17429</Characters>
  <Application>Microsoft Office Word</Application>
  <DocSecurity>0</DocSecurity>
  <Lines>145</Lines>
  <Paragraphs>40</Paragraphs>
  <ScaleCrop>false</ScaleCrop>
  <Company/>
  <LinksUpToDate>false</LinksUpToDate>
  <CharactersWithSpaces>20446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PONAKA</dc:creator>
  <cp:lastModifiedBy>PONAKA</cp:lastModifiedBy>
  <cp:revision>1</cp:revision>
  <dcterms:created xsi:type="dcterms:W3CDTF">2009-10-09T04:00:00Z</dcterms:created>
  <dcterms:modified xsi:type="dcterms:W3CDTF">2009-10-09T04:03:00Z</dcterms:modified>
</cp:coreProperties>
</file>