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416" w:rsidRDefault="003D6416" w:rsidP="003D6416">
      <w:pPr>
        <w:ind w:left="1440" w:firstLine="720"/>
        <w:rPr>
          <w:rFonts w:ascii="Times New Roman" w:hAnsi="Times New Roman" w:cs="Times New Roman"/>
          <w:sz w:val="24"/>
          <w:szCs w:val="24"/>
        </w:rPr>
      </w:pPr>
    </w:p>
    <w:p w:rsidR="003D6416" w:rsidRPr="000451A5" w:rsidRDefault="003D6416" w:rsidP="003D6416">
      <w:pPr>
        <w:ind w:left="1440" w:firstLine="720"/>
        <w:rPr>
          <w:rFonts w:ascii="Times New Roman" w:hAnsi="Times New Roman" w:cs="Times New Roman"/>
          <w:b/>
          <w:i/>
          <w:sz w:val="32"/>
          <w:szCs w:val="24"/>
          <w:u w:val="single"/>
        </w:rPr>
      </w:pPr>
      <w:r w:rsidRPr="000451A5">
        <w:rPr>
          <w:rFonts w:ascii="Times New Roman" w:hAnsi="Times New Roman" w:cs="Times New Roman"/>
          <w:b/>
          <w:i/>
          <w:sz w:val="32"/>
          <w:szCs w:val="24"/>
          <w:u w:val="single"/>
        </w:rPr>
        <w:t>HINDU SUCCESSION ACT, 1956</w:t>
      </w:r>
    </w:p>
    <w:p w:rsidR="003D6416" w:rsidRDefault="003D6416" w:rsidP="003D6416">
      <w:pPr>
        <w:rPr>
          <w:rFonts w:ascii="Times New Roman" w:hAnsi="Times New Roman" w:cs="Times New Roman"/>
          <w:sz w:val="24"/>
          <w:szCs w:val="24"/>
        </w:rPr>
      </w:pPr>
    </w:p>
    <w:p w:rsidR="003D6416" w:rsidRDefault="003D6416" w:rsidP="003D6416">
      <w:pPr>
        <w:rPr>
          <w:rFonts w:ascii="Times New Roman" w:hAnsi="Times New Roman" w:cs="Times New Roman"/>
          <w:sz w:val="24"/>
          <w:szCs w:val="24"/>
        </w:rPr>
      </w:pPr>
      <w:proofErr w:type="gramStart"/>
      <w:r>
        <w:rPr>
          <w:rFonts w:ascii="Times New Roman" w:hAnsi="Times New Roman" w:cs="Times New Roman"/>
          <w:sz w:val="24"/>
          <w:szCs w:val="24"/>
        </w:rPr>
        <w:t>As per the Dictionary meaning...</w:t>
      </w:r>
      <w:proofErr w:type="gramEnd"/>
      <w:r>
        <w:rPr>
          <w:rFonts w:ascii="Times New Roman" w:hAnsi="Times New Roman" w:cs="Times New Roman"/>
          <w:sz w:val="24"/>
          <w:szCs w:val="24"/>
        </w:rPr>
        <w:t xml:space="preserve"> Succession means the action or process of inheriting a title, office, property etc.</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 The Hindu Succession Act is broadly divided between two events:</w:t>
      </w:r>
    </w:p>
    <w:p w:rsidR="003D6416" w:rsidRDefault="003D6416" w:rsidP="003D64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 person dying Intestate- A  person dies without leaving a bill </w:t>
      </w:r>
    </w:p>
    <w:p w:rsidR="003D6416" w:rsidRDefault="003D6416" w:rsidP="003D64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Person dying Testamentary- A person dies leaving a will behind.</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 Hindu Succession Act, 1956 is governed if a person dies interstate.</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 Hindu Succession Act, 1956 is a codified law dealing with the matters of succession of a deceased dying intestate and it applies to any person who is a Hindu by religion in any of its forms or development.</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The act also applies to any person who is a Buddhist, Jain or Sikh by religion. The general rule of succession under the Hindu Succession Act, 1956 for a male who dies intestate is that heirs known as class I heirs succeed in preference to heirs in other classes. </w:t>
      </w:r>
    </w:p>
    <w:p w:rsidR="003D6416" w:rsidRPr="002B533F" w:rsidRDefault="003D6416" w:rsidP="003D6416">
      <w:pPr>
        <w:rPr>
          <w:rFonts w:ascii="Times New Roman" w:hAnsi="Times New Roman" w:cs="Times New Roman"/>
          <w:b/>
          <w:sz w:val="28"/>
          <w:szCs w:val="24"/>
          <w:u w:val="single"/>
        </w:rPr>
      </w:pPr>
      <w:r>
        <w:rPr>
          <w:rFonts w:ascii="Times New Roman" w:hAnsi="Times New Roman" w:cs="Times New Roman"/>
          <w:sz w:val="24"/>
          <w:szCs w:val="24"/>
        </w:rPr>
        <w:t xml:space="preserve"> </w:t>
      </w:r>
      <w:r w:rsidRPr="002B533F">
        <w:rPr>
          <w:rFonts w:ascii="Times New Roman" w:hAnsi="Times New Roman" w:cs="Times New Roman"/>
          <w:b/>
          <w:sz w:val="28"/>
          <w:szCs w:val="24"/>
          <w:u w:val="single"/>
        </w:rPr>
        <w:t>Section 1</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 Hindu Succession Act, 1956 extends to the whole of India.</w:t>
      </w: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CD7F7C" w:rsidRDefault="00CD7F7C" w:rsidP="003D6416">
      <w:pPr>
        <w:rPr>
          <w:rFonts w:ascii="Times New Roman" w:hAnsi="Times New Roman" w:cs="Times New Roman"/>
          <w:b/>
          <w:sz w:val="26"/>
          <w:szCs w:val="24"/>
          <w:u w:val="single"/>
        </w:rPr>
      </w:pPr>
    </w:p>
    <w:p w:rsidR="003D6416" w:rsidRPr="002B533F" w:rsidRDefault="003D6416" w:rsidP="003D6416">
      <w:pPr>
        <w:rPr>
          <w:rFonts w:ascii="Times New Roman" w:hAnsi="Times New Roman" w:cs="Times New Roman"/>
          <w:b/>
          <w:sz w:val="26"/>
          <w:szCs w:val="24"/>
          <w:u w:val="single"/>
        </w:rPr>
      </w:pPr>
      <w:r w:rsidRPr="002B533F">
        <w:rPr>
          <w:rFonts w:ascii="Times New Roman" w:hAnsi="Times New Roman" w:cs="Times New Roman"/>
          <w:b/>
          <w:sz w:val="26"/>
          <w:szCs w:val="24"/>
          <w:u w:val="single"/>
        </w:rPr>
        <w:lastRenderedPageBreak/>
        <w:t>Section 2- APPLICATION OF ACT</w:t>
      </w:r>
    </w:p>
    <w:p w:rsidR="003D6416" w:rsidRPr="004F318B" w:rsidRDefault="003D6416" w:rsidP="003D6416">
      <w:pPr>
        <w:pStyle w:val="ListParagraph"/>
        <w:numPr>
          <w:ilvl w:val="0"/>
          <w:numId w:val="4"/>
        </w:numPr>
        <w:rPr>
          <w:rFonts w:ascii="Times New Roman" w:hAnsi="Times New Roman" w:cs="Times New Roman"/>
          <w:sz w:val="24"/>
          <w:szCs w:val="24"/>
        </w:rPr>
      </w:pPr>
      <w:r w:rsidRPr="004F318B">
        <w:rPr>
          <w:rFonts w:ascii="Times New Roman" w:hAnsi="Times New Roman" w:cs="Times New Roman"/>
          <w:sz w:val="24"/>
          <w:szCs w:val="24"/>
        </w:rPr>
        <w:t>It is applicable to all Hindus by Birth/Religion</w:t>
      </w:r>
    </w:p>
    <w:p w:rsidR="003D6416" w:rsidRPr="004F318B" w:rsidRDefault="003D6416" w:rsidP="003D6416">
      <w:pPr>
        <w:pStyle w:val="ListParagraph"/>
        <w:numPr>
          <w:ilvl w:val="0"/>
          <w:numId w:val="4"/>
        </w:numPr>
        <w:rPr>
          <w:rFonts w:ascii="Times New Roman" w:hAnsi="Times New Roman" w:cs="Times New Roman"/>
          <w:sz w:val="24"/>
          <w:szCs w:val="24"/>
        </w:rPr>
      </w:pPr>
      <w:r w:rsidRPr="004F318B">
        <w:rPr>
          <w:rFonts w:ascii="Times New Roman" w:hAnsi="Times New Roman" w:cs="Times New Roman"/>
          <w:sz w:val="24"/>
          <w:szCs w:val="24"/>
        </w:rPr>
        <w:t>It applies to all Buddhist, Jain, and Sikhs</w:t>
      </w:r>
    </w:p>
    <w:p w:rsidR="003D6416" w:rsidRPr="004F318B" w:rsidRDefault="003D6416" w:rsidP="003D6416">
      <w:pPr>
        <w:pStyle w:val="ListParagraph"/>
        <w:numPr>
          <w:ilvl w:val="0"/>
          <w:numId w:val="4"/>
        </w:numPr>
        <w:rPr>
          <w:rFonts w:ascii="Times New Roman" w:hAnsi="Times New Roman" w:cs="Times New Roman"/>
          <w:sz w:val="24"/>
          <w:szCs w:val="24"/>
        </w:rPr>
      </w:pPr>
      <w:r w:rsidRPr="004F318B">
        <w:rPr>
          <w:rFonts w:ascii="Times New Roman" w:hAnsi="Times New Roman" w:cs="Times New Roman"/>
          <w:sz w:val="24"/>
          <w:szCs w:val="24"/>
        </w:rPr>
        <w:t>Does not apply to Muslims, Parsis and Jews.</w:t>
      </w:r>
    </w:p>
    <w:p w:rsidR="003D6416" w:rsidRDefault="003D6416" w:rsidP="003D6416">
      <w:pPr>
        <w:rPr>
          <w:rFonts w:ascii="Times New Roman" w:hAnsi="Times New Roman" w:cs="Times New Roman"/>
          <w:sz w:val="24"/>
          <w:szCs w:val="24"/>
        </w:rPr>
      </w:pPr>
    </w:p>
    <w:p w:rsidR="003D6416" w:rsidRDefault="003D6416" w:rsidP="003D6416">
      <w:pPr>
        <w:rPr>
          <w:rFonts w:ascii="Times New Roman" w:hAnsi="Times New Roman" w:cs="Times New Roman"/>
          <w:sz w:val="24"/>
          <w:szCs w:val="24"/>
        </w:rPr>
      </w:pPr>
      <w:r w:rsidRPr="004F318B">
        <w:rPr>
          <w:rFonts w:ascii="Times New Roman" w:hAnsi="Times New Roman" w:cs="Times New Roman"/>
          <w:b/>
          <w:sz w:val="24"/>
          <w:szCs w:val="24"/>
        </w:rPr>
        <w:t>Section 2(2)</w:t>
      </w:r>
      <w:r>
        <w:rPr>
          <w:rFonts w:ascii="Times New Roman" w:hAnsi="Times New Roman" w:cs="Times New Roman"/>
          <w:sz w:val="24"/>
          <w:szCs w:val="24"/>
        </w:rPr>
        <w:t xml:space="preserve"> - The HSA, 1956 is not applicable to schedule tribes.</w:t>
      </w:r>
    </w:p>
    <w:p w:rsidR="003D6416" w:rsidRDefault="003D6416" w:rsidP="003D6416">
      <w:pPr>
        <w:rPr>
          <w:rFonts w:ascii="Times New Roman" w:hAnsi="Times New Roman" w:cs="Times New Roman"/>
          <w:sz w:val="24"/>
          <w:szCs w:val="24"/>
        </w:rPr>
      </w:pPr>
      <w:r w:rsidRPr="004F318B">
        <w:rPr>
          <w:rFonts w:ascii="Times New Roman" w:hAnsi="Times New Roman" w:cs="Times New Roman"/>
          <w:b/>
          <w:sz w:val="24"/>
          <w:szCs w:val="24"/>
        </w:rPr>
        <w:t>Section 2(3)</w:t>
      </w:r>
      <w:r>
        <w:rPr>
          <w:rFonts w:ascii="Times New Roman" w:hAnsi="Times New Roman" w:cs="Times New Roman"/>
          <w:sz w:val="24"/>
          <w:szCs w:val="24"/>
        </w:rPr>
        <w:t xml:space="preserve"> - The expression Hindu used in this act means as given by the provision in this section. </w:t>
      </w: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CD7F7C" w:rsidRDefault="00CD7F7C" w:rsidP="003D6416">
      <w:pPr>
        <w:rPr>
          <w:rFonts w:ascii="Times New Roman" w:hAnsi="Times New Roman" w:cs="Times New Roman"/>
          <w:b/>
          <w:sz w:val="28"/>
          <w:szCs w:val="24"/>
          <w:u w:val="single"/>
        </w:rPr>
      </w:pPr>
    </w:p>
    <w:p w:rsidR="003D6416" w:rsidRPr="004F318B" w:rsidRDefault="003D6416" w:rsidP="003D6416">
      <w:pPr>
        <w:rPr>
          <w:rFonts w:ascii="Times New Roman" w:hAnsi="Times New Roman" w:cs="Times New Roman"/>
          <w:b/>
          <w:sz w:val="28"/>
          <w:szCs w:val="24"/>
          <w:u w:val="single"/>
        </w:rPr>
      </w:pPr>
      <w:r w:rsidRPr="004F318B">
        <w:rPr>
          <w:rFonts w:ascii="Times New Roman" w:hAnsi="Times New Roman" w:cs="Times New Roman"/>
          <w:b/>
          <w:sz w:val="28"/>
          <w:szCs w:val="24"/>
          <w:u w:val="single"/>
        </w:rPr>
        <w:lastRenderedPageBreak/>
        <w:t>Section 3(1) - DEFINITION &amp; INTERPRETATION</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In this act, unless the context otherwise requires:</w:t>
      </w:r>
    </w:p>
    <w:p w:rsidR="003D6416" w:rsidRDefault="003D6416" w:rsidP="003D6416">
      <w:pPr>
        <w:pStyle w:val="ListParagraph"/>
        <w:numPr>
          <w:ilvl w:val="0"/>
          <w:numId w:val="2"/>
        </w:numPr>
        <w:rPr>
          <w:rFonts w:ascii="Times New Roman" w:hAnsi="Times New Roman" w:cs="Times New Roman"/>
          <w:sz w:val="24"/>
          <w:szCs w:val="24"/>
        </w:rPr>
      </w:pPr>
      <w:r w:rsidRPr="004F318B">
        <w:rPr>
          <w:rFonts w:ascii="Times New Roman" w:hAnsi="Times New Roman" w:cs="Times New Roman"/>
          <w:b/>
          <w:sz w:val="24"/>
          <w:szCs w:val="24"/>
        </w:rPr>
        <w:t>AGNATE</w:t>
      </w:r>
      <w:r>
        <w:rPr>
          <w:rFonts w:ascii="Times New Roman" w:hAnsi="Times New Roman" w:cs="Times New Roman"/>
          <w:sz w:val="24"/>
          <w:szCs w:val="24"/>
        </w:rPr>
        <w:t>: One person is said to be an agnate of another if the two are related by blood or adoption wholly through males. Thus the ascendants and descendants of a Hindu in the male line of succession or those who come in the family by adoption through male are Agnates.</w:t>
      </w:r>
    </w:p>
    <w:p w:rsidR="003D6416" w:rsidRDefault="003D6416" w:rsidP="003D6416">
      <w:pPr>
        <w:pStyle w:val="ListParagraph"/>
        <w:numPr>
          <w:ilvl w:val="0"/>
          <w:numId w:val="2"/>
        </w:numPr>
        <w:rPr>
          <w:rFonts w:ascii="Times New Roman" w:hAnsi="Times New Roman" w:cs="Times New Roman"/>
          <w:sz w:val="24"/>
          <w:szCs w:val="24"/>
        </w:rPr>
      </w:pPr>
      <w:r w:rsidRPr="004F318B">
        <w:rPr>
          <w:rFonts w:ascii="Times New Roman" w:hAnsi="Times New Roman" w:cs="Times New Roman"/>
          <w:b/>
          <w:sz w:val="24"/>
          <w:szCs w:val="24"/>
        </w:rPr>
        <w:t>ALIYASANTANA LAW</w:t>
      </w:r>
      <w:r>
        <w:rPr>
          <w:rFonts w:ascii="Times New Roman" w:hAnsi="Times New Roman" w:cs="Times New Roman"/>
          <w:sz w:val="24"/>
          <w:szCs w:val="24"/>
        </w:rPr>
        <w:t>: Means the system of law applicable to persons who, if this act would not have passed, would have been governed by the Madras Aliyasantana Act, 1949, or by the customary Aliyasantana Law with respect to the matter for which provision is made in this act.</w:t>
      </w:r>
    </w:p>
    <w:p w:rsidR="003D6416" w:rsidRDefault="003D6416" w:rsidP="003D6416">
      <w:pPr>
        <w:pStyle w:val="ListParagraph"/>
        <w:numPr>
          <w:ilvl w:val="0"/>
          <w:numId w:val="2"/>
        </w:numPr>
        <w:rPr>
          <w:rFonts w:ascii="Times New Roman" w:hAnsi="Times New Roman" w:cs="Times New Roman"/>
          <w:sz w:val="24"/>
          <w:szCs w:val="24"/>
        </w:rPr>
      </w:pPr>
      <w:r w:rsidRPr="004F318B">
        <w:rPr>
          <w:rFonts w:ascii="Times New Roman" w:hAnsi="Times New Roman" w:cs="Times New Roman"/>
          <w:b/>
          <w:sz w:val="24"/>
          <w:szCs w:val="24"/>
        </w:rPr>
        <w:t>COGNATE</w:t>
      </w:r>
      <w:r>
        <w:rPr>
          <w:rFonts w:ascii="Times New Roman" w:hAnsi="Times New Roman" w:cs="Times New Roman"/>
          <w:sz w:val="24"/>
          <w:szCs w:val="24"/>
        </w:rPr>
        <w:t>: One person is said to be a cognate of another if the two are related by blood or adoption but not wholly through males. In other words, wherever in the relationship of one person with another, a female intervenes anywhere in the line, that person is cognate to the other. In this context of the cognates, the sex of the person is immaterial. It is set of the intermediate relation that matters.</w:t>
      </w:r>
    </w:p>
    <w:p w:rsidR="003D6416" w:rsidRDefault="003D6416" w:rsidP="003D641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expression </w:t>
      </w:r>
      <w:r w:rsidRPr="004F318B">
        <w:rPr>
          <w:rFonts w:ascii="Times New Roman" w:hAnsi="Times New Roman" w:cs="Times New Roman"/>
          <w:b/>
          <w:sz w:val="24"/>
          <w:szCs w:val="24"/>
        </w:rPr>
        <w:t xml:space="preserve">CUSTOM </w:t>
      </w:r>
      <w:r>
        <w:rPr>
          <w:rFonts w:ascii="Times New Roman" w:hAnsi="Times New Roman" w:cs="Times New Roman"/>
          <w:sz w:val="24"/>
          <w:szCs w:val="24"/>
        </w:rPr>
        <w:t xml:space="preserve">and </w:t>
      </w:r>
      <w:r w:rsidRPr="004F318B">
        <w:rPr>
          <w:rFonts w:ascii="Times New Roman" w:hAnsi="Times New Roman" w:cs="Times New Roman"/>
          <w:b/>
          <w:sz w:val="24"/>
          <w:szCs w:val="24"/>
        </w:rPr>
        <w:t>USAGE</w:t>
      </w:r>
      <w:r>
        <w:rPr>
          <w:rFonts w:ascii="Times New Roman" w:hAnsi="Times New Roman" w:cs="Times New Roman"/>
          <w:sz w:val="24"/>
          <w:szCs w:val="24"/>
        </w:rPr>
        <w:t xml:space="preserve"> signify any rule which having been continuously and uniformly observed for a long time, has obtained the force of law among Hindus in any local area, tribe, community, group or family: provided that the rule is certain and not unreasonable or opposed to any public </w:t>
      </w:r>
      <w:proofErr w:type="gramStart"/>
      <w:r>
        <w:rPr>
          <w:rFonts w:ascii="Times New Roman" w:hAnsi="Times New Roman" w:cs="Times New Roman"/>
          <w:sz w:val="24"/>
          <w:szCs w:val="24"/>
        </w:rPr>
        <w:t>policy :</w:t>
      </w:r>
      <w:proofErr w:type="gramEnd"/>
      <w:r>
        <w:rPr>
          <w:rFonts w:ascii="Times New Roman" w:hAnsi="Times New Roman" w:cs="Times New Roman"/>
          <w:sz w:val="24"/>
          <w:szCs w:val="24"/>
        </w:rPr>
        <w:t xml:space="preserve"> and provided further that in the case of a rule applicable only to a family it has not been discontinued by the family.</w:t>
      </w:r>
    </w:p>
    <w:p w:rsidR="003D6416" w:rsidRPr="004F318B" w:rsidRDefault="003D6416" w:rsidP="003D6416">
      <w:pPr>
        <w:pStyle w:val="ListParagraph"/>
        <w:numPr>
          <w:ilvl w:val="0"/>
          <w:numId w:val="2"/>
        </w:numPr>
        <w:rPr>
          <w:rFonts w:ascii="Times New Roman" w:hAnsi="Times New Roman" w:cs="Times New Roman"/>
          <w:b/>
          <w:sz w:val="24"/>
          <w:szCs w:val="24"/>
        </w:rPr>
      </w:pPr>
      <w:r w:rsidRPr="004F318B">
        <w:rPr>
          <w:rFonts w:ascii="Times New Roman" w:hAnsi="Times New Roman" w:cs="Times New Roman"/>
          <w:b/>
          <w:sz w:val="24"/>
          <w:szCs w:val="24"/>
        </w:rPr>
        <w:t>FULL BLOOD, HALF BLOOD &amp; UTERINE BLOOD</w:t>
      </w:r>
    </w:p>
    <w:p w:rsidR="003D6416" w:rsidRPr="004F318B" w:rsidRDefault="003D6416" w:rsidP="003D6416">
      <w:pPr>
        <w:pStyle w:val="ListParagraph"/>
        <w:numPr>
          <w:ilvl w:val="0"/>
          <w:numId w:val="5"/>
        </w:numPr>
        <w:rPr>
          <w:rFonts w:ascii="Times New Roman" w:hAnsi="Times New Roman" w:cs="Times New Roman"/>
          <w:sz w:val="24"/>
          <w:szCs w:val="24"/>
        </w:rPr>
      </w:pPr>
      <w:r w:rsidRPr="004F318B">
        <w:rPr>
          <w:rFonts w:ascii="Times New Roman" w:hAnsi="Times New Roman" w:cs="Times New Roman"/>
          <w:sz w:val="24"/>
          <w:szCs w:val="24"/>
        </w:rPr>
        <w:t>Two persons are said to be related to each other by full blood when they are descended from a common ancestor by the same wife and by half blood when they are descended from a common ancestor but by different wives.</w:t>
      </w:r>
    </w:p>
    <w:p w:rsidR="003D6416" w:rsidRPr="004F318B" w:rsidRDefault="003D6416" w:rsidP="003D6416">
      <w:pPr>
        <w:pStyle w:val="ListParagraph"/>
        <w:numPr>
          <w:ilvl w:val="0"/>
          <w:numId w:val="5"/>
        </w:numPr>
        <w:rPr>
          <w:rFonts w:ascii="Times New Roman" w:hAnsi="Times New Roman" w:cs="Times New Roman"/>
          <w:sz w:val="24"/>
          <w:szCs w:val="24"/>
        </w:rPr>
      </w:pPr>
      <w:r w:rsidRPr="004F318B">
        <w:rPr>
          <w:rFonts w:ascii="Times New Roman" w:hAnsi="Times New Roman" w:cs="Times New Roman"/>
          <w:sz w:val="24"/>
          <w:szCs w:val="24"/>
        </w:rPr>
        <w:t xml:space="preserve">Two persons are said to be related to each other by uterine blood when they are descended from a common ancestress but by different husbands. </w:t>
      </w:r>
    </w:p>
    <w:p w:rsidR="003D6416" w:rsidRDefault="003D6416" w:rsidP="003D6416">
      <w:pPr>
        <w:pStyle w:val="ListParagraph"/>
        <w:ind w:left="1080"/>
        <w:rPr>
          <w:rFonts w:ascii="Times New Roman" w:hAnsi="Times New Roman" w:cs="Times New Roman"/>
          <w:b/>
          <w:sz w:val="24"/>
          <w:szCs w:val="24"/>
        </w:rPr>
      </w:pPr>
    </w:p>
    <w:p w:rsidR="003D6416" w:rsidRPr="007A25F7" w:rsidRDefault="003D6416" w:rsidP="003D6416">
      <w:pPr>
        <w:pStyle w:val="ListParagraph"/>
        <w:ind w:left="1080"/>
        <w:rPr>
          <w:rFonts w:ascii="Times New Roman" w:hAnsi="Times New Roman" w:cs="Times New Roman"/>
          <w:sz w:val="24"/>
          <w:szCs w:val="24"/>
        </w:rPr>
      </w:pPr>
      <w:r w:rsidRPr="007A25F7">
        <w:rPr>
          <w:rFonts w:ascii="Times New Roman" w:hAnsi="Times New Roman" w:cs="Times New Roman"/>
          <w:b/>
          <w:sz w:val="24"/>
          <w:szCs w:val="24"/>
        </w:rPr>
        <w:t>EXPLANATION</w:t>
      </w:r>
      <w:r w:rsidRPr="007A25F7">
        <w:rPr>
          <w:rFonts w:ascii="Times New Roman" w:hAnsi="Times New Roman" w:cs="Times New Roman"/>
          <w:sz w:val="24"/>
          <w:szCs w:val="24"/>
        </w:rPr>
        <w:t xml:space="preserve">: </w:t>
      </w:r>
    </w:p>
    <w:p w:rsidR="003D6416" w:rsidRPr="007A25F7" w:rsidRDefault="003D6416" w:rsidP="003D6416">
      <w:pPr>
        <w:pStyle w:val="ListParagraph"/>
        <w:numPr>
          <w:ilvl w:val="0"/>
          <w:numId w:val="5"/>
        </w:numPr>
        <w:rPr>
          <w:rFonts w:ascii="Times New Roman" w:hAnsi="Times New Roman" w:cs="Times New Roman"/>
          <w:sz w:val="24"/>
          <w:szCs w:val="24"/>
        </w:rPr>
      </w:pPr>
      <w:r w:rsidRPr="007A25F7">
        <w:rPr>
          <w:rFonts w:ascii="Times New Roman" w:hAnsi="Times New Roman" w:cs="Times New Roman"/>
          <w:sz w:val="24"/>
          <w:szCs w:val="24"/>
        </w:rPr>
        <w:t>Related means related by legitimate Kinship.</w:t>
      </w:r>
    </w:p>
    <w:p w:rsidR="003D6416" w:rsidRDefault="003D6416" w:rsidP="003D6416">
      <w:pPr>
        <w:pStyle w:val="ListParagraph"/>
        <w:numPr>
          <w:ilvl w:val="0"/>
          <w:numId w:val="5"/>
        </w:numPr>
        <w:rPr>
          <w:rFonts w:ascii="Times New Roman" w:hAnsi="Times New Roman" w:cs="Times New Roman"/>
          <w:sz w:val="24"/>
          <w:szCs w:val="24"/>
        </w:rPr>
      </w:pPr>
      <w:r w:rsidRPr="007A25F7">
        <w:rPr>
          <w:rFonts w:ascii="Times New Roman" w:hAnsi="Times New Roman" w:cs="Times New Roman"/>
          <w:sz w:val="24"/>
          <w:szCs w:val="24"/>
        </w:rPr>
        <w:t>Ancestor includes the father and Ancestress the mother.</w:t>
      </w:r>
    </w:p>
    <w:p w:rsidR="003D6416" w:rsidRPr="007A25F7" w:rsidRDefault="003D6416" w:rsidP="003D6416">
      <w:pPr>
        <w:rPr>
          <w:rFonts w:ascii="Times New Roman" w:hAnsi="Times New Roman" w:cs="Times New Roman"/>
          <w:sz w:val="24"/>
          <w:szCs w:val="24"/>
        </w:rPr>
      </w:pPr>
      <w:r w:rsidRPr="007A25F7">
        <w:rPr>
          <w:rFonts w:ascii="Times New Roman" w:hAnsi="Times New Roman" w:cs="Times New Roman"/>
          <w:b/>
          <w:sz w:val="24"/>
          <w:szCs w:val="24"/>
        </w:rPr>
        <w:t>EXAMPLE</w:t>
      </w:r>
      <w:r>
        <w:rPr>
          <w:rFonts w:ascii="Times New Roman" w:hAnsi="Times New Roman" w:cs="Times New Roman"/>
          <w:sz w:val="24"/>
          <w:szCs w:val="24"/>
        </w:rPr>
        <w:t>: Siblings- Having common parent’s means when father and the mother of two persons are the same, they are said to be related to each other by Full Blood.</w:t>
      </w:r>
    </w:p>
    <w:p w:rsidR="003D6416" w:rsidRDefault="003D6416" w:rsidP="003D6416">
      <w:pPr>
        <w:pStyle w:val="ListParagraph"/>
        <w:numPr>
          <w:ilvl w:val="0"/>
          <w:numId w:val="2"/>
        </w:numPr>
        <w:rPr>
          <w:rFonts w:ascii="Times New Roman" w:hAnsi="Times New Roman" w:cs="Times New Roman"/>
          <w:sz w:val="24"/>
          <w:szCs w:val="24"/>
        </w:rPr>
      </w:pPr>
      <w:r w:rsidRPr="004F318B">
        <w:rPr>
          <w:rFonts w:ascii="Times New Roman" w:hAnsi="Times New Roman" w:cs="Times New Roman"/>
          <w:b/>
          <w:sz w:val="24"/>
          <w:szCs w:val="24"/>
        </w:rPr>
        <w:t>HEIR</w:t>
      </w:r>
      <w:r>
        <w:rPr>
          <w:rFonts w:ascii="Times New Roman" w:hAnsi="Times New Roman" w:cs="Times New Roman"/>
          <w:sz w:val="24"/>
          <w:szCs w:val="24"/>
        </w:rPr>
        <w:t xml:space="preserve"> means any person, male or female, who is entitled to succeed to the property of an intestate under this act. A person who is entitled to inherit the property after the death of the intestate is known as heir. </w:t>
      </w:r>
    </w:p>
    <w:p w:rsidR="003D6416" w:rsidRDefault="003D6416" w:rsidP="003D6416">
      <w:pPr>
        <w:pStyle w:val="ListParagraph"/>
        <w:numPr>
          <w:ilvl w:val="0"/>
          <w:numId w:val="2"/>
        </w:numPr>
        <w:rPr>
          <w:rFonts w:ascii="Times New Roman" w:hAnsi="Times New Roman" w:cs="Times New Roman"/>
          <w:sz w:val="24"/>
          <w:szCs w:val="24"/>
        </w:rPr>
      </w:pPr>
      <w:r w:rsidRPr="004F318B">
        <w:rPr>
          <w:rFonts w:ascii="Times New Roman" w:hAnsi="Times New Roman" w:cs="Times New Roman"/>
          <w:b/>
          <w:sz w:val="24"/>
          <w:szCs w:val="24"/>
        </w:rPr>
        <w:t>INTESTATE</w:t>
      </w:r>
      <w:r>
        <w:rPr>
          <w:rFonts w:ascii="Times New Roman" w:hAnsi="Times New Roman" w:cs="Times New Roman"/>
          <w:sz w:val="24"/>
          <w:szCs w:val="24"/>
        </w:rPr>
        <w:t>- a person is deemed to die intestate in respect of property of which he or she has not made a testamentary disposition capable of taking effect.</w:t>
      </w:r>
    </w:p>
    <w:p w:rsidR="003D6416" w:rsidRDefault="003D6416" w:rsidP="003D6416">
      <w:pPr>
        <w:pStyle w:val="ListParagraph"/>
        <w:rPr>
          <w:rFonts w:ascii="Times New Roman" w:hAnsi="Times New Roman" w:cs="Times New Roman"/>
          <w:sz w:val="24"/>
          <w:szCs w:val="24"/>
        </w:rPr>
      </w:pPr>
      <w:r w:rsidRPr="007A25F7">
        <w:rPr>
          <w:rFonts w:ascii="Times New Roman" w:hAnsi="Times New Roman" w:cs="Times New Roman"/>
          <w:sz w:val="24"/>
          <w:szCs w:val="24"/>
        </w:rPr>
        <w:t>In</w:t>
      </w:r>
      <w:r>
        <w:rPr>
          <w:rFonts w:ascii="Times New Roman" w:hAnsi="Times New Roman" w:cs="Times New Roman"/>
          <w:sz w:val="24"/>
          <w:szCs w:val="24"/>
        </w:rPr>
        <w:t xml:space="preserve"> simple words, when a person die without making a will he is called an intestate.</w:t>
      </w:r>
    </w:p>
    <w:p w:rsidR="00CD7F7C" w:rsidRDefault="003D6416" w:rsidP="00CD7F7C">
      <w:pPr>
        <w:pStyle w:val="ListParagraph"/>
        <w:rPr>
          <w:rFonts w:ascii="Times New Roman" w:hAnsi="Times New Roman" w:cs="Times New Roman"/>
          <w:sz w:val="24"/>
          <w:szCs w:val="24"/>
        </w:rPr>
      </w:pPr>
      <w:r w:rsidRPr="007A25F7">
        <w:rPr>
          <w:rFonts w:ascii="Times New Roman" w:hAnsi="Times New Roman" w:cs="Times New Roman"/>
          <w:b/>
          <w:sz w:val="24"/>
          <w:szCs w:val="24"/>
          <w:u w:val="single"/>
        </w:rPr>
        <w:t>PS</w:t>
      </w:r>
      <w:r>
        <w:rPr>
          <w:rFonts w:ascii="Times New Roman" w:hAnsi="Times New Roman" w:cs="Times New Roman"/>
          <w:sz w:val="24"/>
          <w:szCs w:val="24"/>
        </w:rPr>
        <w:t>:  A will or testament is a document which declares the intention of the owner of the property as to how his property is to be distributed after his death.</w:t>
      </w:r>
      <w:r w:rsidRPr="007A25F7">
        <w:rPr>
          <w:rFonts w:ascii="Times New Roman" w:hAnsi="Times New Roman" w:cs="Times New Roman"/>
          <w:sz w:val="24"/>
          <w:szCs w:val="24"/>
        </w:rPr>
        <w:t xml:space="preserve"> </w:t>
      </w:r>
    </w:p>
    <w:p w:rsidR="003D6416" w:rsidRPr="00CD7F7C" w:rsidRDefault="003D6416" w:rsidP="00CD7F7C">
      <w:pPr>
        <w:pStyle w:val="ListParagraph"/>
        <w:rPr>
          <w:rFonts w:ascii="Times New Roman" w:hAnsi="Times New Roman" w:cs="Times New Roman"/>
          <w:sz w:val="24"/>
          <w:szCs w:val="24"/>
        </w:rPr>
      </w:pPr>
      <w:r w:rsidRPr="004F318B">
        <w:rPr>
          <w:rFonts w:ascii="Times New Roman" w:hAnsi="Times New Roman" w:cs="Times New Roman"/>
          <w:b/>
          <w:sz w:val="28"/>
          <w:szCs w:val="24"/>
          <w:u w:val="single"/>
        </w:rPr>
        <w:lastRenderedPageBreak/>
        <w:t>SECTION 4- OVER RIDING EFFECT OF ACT</w:t>
      </w:r>
    </w:p>
    <w:p w:rsidR="003D6416" w:rsidRDefault="003D6416" w:rsidP="003D641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Any text, rule or interpretation of Hindu law or any custom or usage as part of that law in force immediately before the commencement of this act shall cease to have effect with respect to any matter for which provision is made in this act.</w:t>
      </w:r>
    </w:p>
    <w:p w:rsidR="003D6416" w:rsidRPr="00835E92" w:rsidRDefault="003D6416" w:rsidP="003D641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Any other law in force immediately before the commencement of this act shall cease to apply to Hindus in so far as it is inconsistent with any of the provisions contained in this act. </w:t>
      </w:r>
      <w:r w:rsidRPr="00835E92">
        <w:rPr>
          <w:rFonts w:ascii="Times New Roman" w:hAnsi="Times New Roman" w:cs="Times New Roman"/>
          <w:sz w:val="24"/>
          <w:szCs w:val="24"/>
        </w:rPr>
        <w:t xml:space="preserve">    </w:t>
      </w: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Pr="00016295" w:rsidRDefault="003D6416" w:rsidP="003D6416">
      <w:pPr>
        <w:rPr>
          <w:rFonts w:ascii="Times New Roman" w:hAnsi="Times New Roman" w:cs="Times New Roman"/>
          <w:b/>
          <w:sz w:val="24"/>
          <w:szCs w:val="24"/>
          <w:u w:val="single"/>
        </w:rPr>
      </w:pPr>
      <w:r w:rsidRPr="00016295">
        <w:rPr>
          <w:rFonts w:ascii="Times New Roman" w:hAnsi="Times New Roman" w:cs="Times New Roman"/>
          <w:b/>
          <w:sz w:val="24"/>
          <w:szCs w:val="24"/>
          <w:u w:val="single"/>
        </w:rPr>
        <w:lastRenderedPageBreak/>
        <w:t>SECTION 5</w:t>
      </w:r>
    </w:p>
    <w:p w:rsidR="003D6416" w:rsidRPr="00016295" w:rsidRDefault="003D6416" w:rsidP="003D6416">
      <w:pPr>
        <w:rPr>
          <w:rFonts w:ascii="Times New Roman" w:hAnsi="Times New Roman" w:cs="Times New Roman"/>
          <w:b/>
          <w:i/>
          <w:sz w:val="24"/>
          <w:szCs w:val="24"/>
        </w:rPr>
      </w:pPr>
      <w:r w:rsidRPr="00016295">
        <w:rPr>
          <w:rFonts w:ascii="Times New Roman" w:hAnsi="Times New Roman" w:cs="Times New Roman"/>
          <w:b/>
          <w:i/>
          <w:sz w:val="24"/>
          <w:szCs w:val="24"/>
        </w:rPr>
        <w:t>ACT NOT TO APPLY TO CERTAIN PARTIES</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This act shall not apply to:</w:t>
      </w:r>
    </w:p>
    <w:p w:rsidR="003D6416" w:rsidRDefault="003D6416" w:rsidP="003D641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Any property succession to which is regulated by the India Succession Act, 1925, by reason of the provisions contained in section 21 of the special marriage act, 1954.</w:t>
      </w:r>
    </w:p>
    <w:p w:rsidR="003D6416" w:rsidRDefault="003D6416" w:rsidP="003D641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Any estate which descends to a single heir by the terms of any covenant or agreement entered into by the ruler of any Indian state with the government of India or by the terms of any enactment passed before the commencement of this act.</w:t>
      </w:r>
    </w:p>
    <w:p w:rsidR="003D6416" w:rsidRPr="00370C3F" w:rsidRDefault="003D6416" w:rsidP="003D641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Valiamma Thampuran Kovilagam Estate and the Palace fund administered by the Palace Administration Board by reasons of the power conferred by proclamation dated 29</w:t>
      </w:r>
      <w:r w:rsidRPr="00016295">
        <w:rPr>
          <w:rFonts w:ascii="Times New Roman" w:hAnsi="Times New Roman" w:cs="Times New Roman"/>
          <w:sz w:val="24"/>
          <w:szCs w:val="24"/>
          <w:vertAlign w:val="superscript"/>
        </w:rPr>
        <w:t>th</w:t>
      </w:r>
      <w:r>
        <w:rPr>
          <w:rFonts w:ascii="Times New Roman" w:hAnsi="Times New Roman" w:cs="Times New Roman"/>
          <w:sz w:val="24"/>
          <w:szCs w:val="24"/>
        </w:rPr>
        <w:t xml:space="preserve"> June, 1949, promulgated by the Maharaja of Cochin.   </w:t>
      </w: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Pr="00D33E27" w:rsidRDefault="003D6416" w:rsidP="003D6416">
      <w:pPr>
        <w:rPr>
          <w:rFonts w:ascii="Times New Roman" w:hAnsi="Times New Roman" w:cs="Times New Roman"/>
          <w:b/>
          <w:sz w:val="24"/>
          <w:szCs w:val="24"/>
          <w:u w:val="single"/>
        </w:rPr>
      </w:pPr>
      <w:r w:rsidRPr="00D33E27">
        <w:rPr>
          <w:rFonts w:ascii="Times New Roman" w:hAnsi="Times New Roman" w:cs="Times New Roman"/>
          <w:b/>
          <w:sz w:val="24"/>
          <w:szCs w:val="24"/>
          <w:u w:val="single"/>
        </w:rPr>
        <w:lastRenderedPageBreak/>
        <w:t>SECTION 6</w:t>
      </w:r>
    </w:p>
    <w:p w:rsidR="003D6416" w:rsidRPr="00D33E27" w:rsidRDefault="003D6416" w:rsidP="003D6416">
      <w:pPr>
        <w:rPr>
          <w:rFonts w:ascii="Times New Roman" w:hAnsi="Times New Roman" w:cs="Times New Roman"/>
          <w:b/>
          <w:sz w:val="24"/>
          <w:szCs w:val="24"/>
        </w:rPr>
      </w:pPr>
      <w:r w:rsidRPr="00D33E27">
        <w:rPr>
          <w:rFonts w:ascii="Times New Roman" w:hAnsi="Times New Roman" w:cs="Times New Roman"/>
          <w:b/>
          <w:sz w:val="24"/>
          <w:szCs w:val="24"/>
        </w:rPr>
        <w:t>DEVOLUTION OF INTETEST IN COPARCENARY PROPERTY</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On and from the commencement of the Hindu Succession (Amendment) Act, 2005, in a joint Hindu family governed by the Mitakshara Law, the daughter of a coparcener shall,</w:t>
      </w:r>
    </w:p>
    <w:p w:rsidR="003D6416" w:rsidRDefault="003D6416" w:rsidP="003D641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By birth become a coparcener in her own right in the same manner as son,</w:t>
      </w:r>
    </w:p>
    <w:p w:rsidR="003D6416" w:rsidRDefault="003D6416" w:rsidP="003D641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Have the same rights in the coparcenary property as she would have had if she had been a son,</w:t>
      </w:r>
    </w:p>
    <w:p w:rsidR="003D6416" w:rsidRDefault="003D6416" w:rsidP="003D641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Be subject to the same liabilities in respect of the said coparcenary property as that of a son, and any reference to a Hindu Mitakshara coparcener shall be deemed to include a reference to a daughter of a coparcener. </w:t>
      </w:r>
    </w:p>
    <w:p w:rsidR="003D6416" w:rsidRPr="00D33E27" w:rsidRDefault="003D6416" w:rsidP="003D6416">
      <w:pPr>
        <w:rPr>
          <w:rFonts w:ascii="Times New Roman" w:hAnsi="Times New Roman" w:cs="Times New Roman"/>
          <w:b/>
          <w:sz w:val="24"/>
          <w:szCs w:val="24"/>
        </w:rPr>
      </w:pPr>
      <w:r w:rsidRPr="00D33E27">
        <w:rPr>
          <w:rFonts w:ascii="Times New Roman" w:hAnsi="Times New Roman" w:cs="Times New Roman"/>
          <w:b/>
          <w:sz w:val="24"/>
          <w:szCs w:val="24"/>
          <w:u w:val="single"/>
        </w:rPr>
        <w:t>BACKGROUND</w:t>
      </w:r>
      <w:r w:rsidRPr="00D33E27">
        <w:rPr>
          <w:rFonts w:ascii="Times New Roman" w:hAnsi="Times New Roman" w:cs="Times New Roman"/>
          <w:b/>
          <w:sz w:val="24"/>
          <w:szCs w:val="24"/>
        </w:rPr>
        <w:t>:</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Prior to the development of equality rights in the world, the male heir was the preference. He was accorded with the title, devolution and a succession of his parents’ estate and wealth to the detriment of the daughters and sisters. More or less the society was patriarchal, but in recent times, with the advent of Human Rights pressuring the United Nations, women are accorded the same rights as men. This speaks of equality and was adopted in the constitution of many countries.  To create awareness of gender equality and its specifics, it became fundamental human right which the government and the citizens must uphold. </w:t>
      </w:r>
    </w:p>
    <w:p w:rsidR="003D6416" w:rsidRPr="00D33E27" w:rsidRDefault="003D6416" w:rsidP="003D6416">
      <w:pPr>
        <w:rPr>
          <w:rFonts w:ascii="Times New Roman" w:hAnsi="Times New Roman" w:cs="Times New Roman"/>
          <w:b/>
          <w:sz w:val="24"/>
          <w:szCs w:val="24"/>
          <w:u w:val="single"/>
        </w:rPr>
      </w:pPr>
      <w:r w:rsidRPr="00D33E27">
        <w:rPr>
          <w:rFonts w:ascii="Times New Roman" w:hAnsi="Times New Roman" w:cs="Times New Roman"/>
          <w:b/>
          <w:sz w:val="24"/>
          <w:szCs w:val="24"/>
          <w:u w:val="single"/>
        </w:rPr>
        <w:t>SECTION 6 OF THE HINDU SUCCESSION ACT PRIOR TO ITS AMENDEMENT</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 section made provision of the devolution of interest in a coparcenary property of a person who died intestate. The law provided that if a person dies intestate leaving only male heirs, the coparcenary property will devolve accordingly to his male sons, grandsons and great grandsons. Such devolution shall only be inherited by the male heirs that are not more than three degrees to the coparcener.</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This was the practise prior to the act and thereafter. Women especially the wife of the coparcener was not entitled to any share in the devolution of the property as she was not considered as a direct bloodline of the deceased. A particular keynote of the section was that male heirs such as sons are regarded as coparceners but daughters or female heirs were not regarded as a coparcener.</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This difference sparked the basis for an amendment of the law.</w:t>
      </w:r>
    </w:p>
    <w:p w:rsidR="003D6416" w:rsidRDefault="003D6416" w:rsidP="003D6416">
      <w:pPr>
        <w:rPr>
          <w:rFonts w:ascii="Times New Roman" w:hAnsi="Times New Roman" w:cs="Times New Roman"/>
          <w:sz w:val="24"/>
          <w:szCs w:val="24"/>
        </w:rPr>
      </w:pPr>
    </w:p>
    <w:p w:rsidR="003D6416" w:rsidRPr="00D33E27" w:rsidRDefault="003D6416" w:rsidP="003D6416">
      <w:pPr>
        <w:rPr>
          <w:rFonts w:ascii="Times New Roman" w:hAnsi="Times New Roman" w:cs="Times New Roman"/>
          <w:b/>
          <w:sz w:val="24"/>
          <w:szCs w:val="24"/>
          <w:u w:val="single"/>
        </w:rPr>
      </w:pPr>
      <w:r w:rsidRPr="00D33E27">
        <w:rPr>
          <w:rFonts w:ascii="Times New Roman" w:hAnsi="Times New Roman" w:cs="Times New Roman"/>
          <w:b/>
          <w:sz w:val="24"/>
          <w:szCs w:val="24"/>
          <w:u w:val="single"/>
        </w:rPr>
        <w:t>SECTION 6 OF THE HINDU SUCCESSION (AMENDEMENT) ACT 2005</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Section 6 of the amendment iterated that the devolution of a coparcenary property is either by survivorship or by succession. But it added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the property of a coparcener can only devolve by survivorship if there are only male heirs. In this instance, the customs will apply.</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lastRenderedPageBreak/>
        <w:t xml:space="preserve">The devolution is by succession when the coparcener has both male and female children, then, the devolution will be in accordance with the law. This is only applicable when the devolution to the female is in the same class prescribed by law. Such devolution must be equal among all heirs of the deceased. </w:t>
      </w:r>
    </w:p>
    <w:p w:rsidR="003D6416" w:rsidRDefault="003D6416" w:rsidP="003D6416">
      <w:pPr>
        <w:rPr>
          <w:rFonts w:ascii="Times New Roman" w:hAnsi="Times New Roman" w:cs="Times New Roman"/>
          <w:sz w:val="24"/>
          <w:szCs w:val="24"/>
        </w:rPr>
      </w:pPr>
    </w:p>
    <w:p w:rsidR="003D6416" w:rsidRPr="00D33E27" w:rsidRDefault="003D6416" w:rsidP="003D6416">
      <w:pPr>
        <w:rPr>
          <w:rFonts w:ascii="Times New Roman" w:hAnsi="Times New Roman" w:cs="Times New Roman"/>
          <w:b/>
          <w:sz w:val="24"/>
          <w:szCs w:val="24"/>
          <w:u w:val="single"/>
        </w:rPr>
      </w:pPr>
      <w:r w:rsidRPr="00D33E27">
        <w:rPr>
          <w:rFonts w:ascii="Times New Roman" w:hAnsi="Times New Roman" w:cs="Times New Roman"/>
          <w:b/>
          <w:sz w:val="24"/>
          <w:szCs w:val="24"/>
          <w:u w:val="single"/>
        </w:rPr>
        <w:t>CHANGES INTRODUCED BY THE AMENDEMENT</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 changes introduced by section 6 of the amendment act are as follows:</w:t>
      </w:r>
    </w:p>
    <w:p w:rsidR="003D6416" w:rsidRDefault="003D6416" w:rsidP="003D641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Both sons and daughters have equal rights. As such, they both are coparceners by birth irrespective of gender.</w:t>
      </w:r>
    </w:p>
    <w:p w:rsidR="003D6416" w:rsidRDefault="003D6416" w:rsidP="003D641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daughter of a coparcener has the same rights bestowed on the son of a coparcener.</w:t>
      </w:r>
    </w:p>
    <w:p w:rsidR="003D6416" w:rsidRDefault="003D6416" w:rsidP="003D641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Just as rights are equal, so also are the liabilities. The Mitakshara coparcener’s liabilities as is applicable to the son are also applicable to the daughter.</w:t>
      </w:r>
    </w:p>
    <w:p w:rsidR="003D6416" w:rsidRDefault="003D6416" w:rsidP="003D641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females such as daughters, granddaughters, great granddaughters are also entitled to bequeath their equal shares as coparceners just like the male coparceners.</w:t>
      </w:r>
    </w:p>
    <w:p w:rsidR="003D6416" w:rsidRDefault="003D6416" w:rsidP="003D641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act is applicable to a Hindu who dies whether testamentary or intestate after the commencement of the amendment act especially when his property interest pertains to a joint Hindu Family property under the Mitakshara Law.</w:t>
      </w:r>
    </w:p>
    <w:p w:rsidR="003D6416" w:rsidRDefault="003D6416" w:rsidP="003D641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classification of the female heir to inherit is as follows:</w:t>
      </w:r>
    </w:p>
    <w:p w:rsidR="003D6416" w:rsidRDefault="003D6416" w:rsidP="003D6416">
      <w:pPr>
        <w:pStyle w:val="ListParagraph"/>
        <w:rPr>
          <w:rFonts w:ascii="Times New Roman" w:hAnsi="Times New Roman" w:cs="Times New Roman"/>
          <w:sz w:val="24"/>
          <w:szCs w:val="24"/>
        </w:rPr>
      </w:pPr>
    </w:p>
    <w:p w:rsidR="003D6416" w:rsidRDefault="003D6416" w:rsidP="003D641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Daughter(s) - female heir of a coparcener.</w:t>
      </w:r>
    </w:p>
    <w:p w:rsidR="003D6416" w:rsidRDefault="003D6416" w:rsidP="003D641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Daughters – Daughters’ son- the third degree of a coparcener that is the predeceased daughter’s son</w:t>
      </w:r>
    </w:p>
    <w:p w:rsidR="003D6416" w:rsidRDefault="003D6416" w:rsidP="003D641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Daughters son daughter- the predeceased daughter of the pre deceased sons daughter.</w:t>
      </w:r>
    </w:p>
    <w:p w:rsidR="003D6416" w:rsidRDefault="003D6416" w:rsidP="003D641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The daughter’s </w:t>
      </w:r>
      <w:proofErr w:type="spellStart"/>
      <w:r>
        <w:rPr>
          <w:rFonts w:ascii="Times New Roman" w:hAnsi="Times New Roman" w:cs="Times New Roman"/>
          <w:sz w:val="24"/>
          <w:szCs w:val="24"/>
        </w:rPr>
        <w:t>daughter’s</w:t>
      </w:r>
      <w:proofErr w:type="spellEnd"/>
      <w:r>
        <w:rPr>
          <w:rFonts w:ascii="Times New Roman" w:hAnsi="Times New Roman" w:cs="Times New Roman"/>
          <w:sz w:val="24"/>
          <w:szCs w:val="24"/>
        </w:rPr>
        <w:t xml:space="preserve"> daughter – the third degree of the female heir to the predeceased. </w:t>
      </w:r>
    </w:p>
    <w:p w:rsidR="003D6416" w:rsidRDefault="003D6416" w:rsidP="003D641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sons daughters son (the pre deceased great granddaughters which is only applicable if the male heir or the grand is predeceased.</w:t>
      </w:r>
    </w:p>
    <w:p w:rsidR="003D6416" w:rsidRPr="006E0BB3" w:rsidRDefault="003D6416" w:rsidP="003D6416">
      <w:pPr>
        <w:pStyle w:val="ListParagraph"/>
        <w:ind w:left="1440"/>
        <w:rPr>
          <w:rFonts w:ascii="Times New Roman" w:hAnsi="Times New Roman" w:cs="Times New Roman"/>
          <w:sz w:val="24"/>
          <w:szCs w:val="24"/>
        </w:rPr>
      </w:pPr>
    </w:p>
    <w:p w:rsidR="003D6416" w:rsidRPr="00CD7F7C" w:rsidRDefault="003D6416" w:rsidP="00CD7F7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The amended act removes the responsibility of debt repayment by sons, son’s son and son’s </w:t>
      </w:r>
      <w:proofErr w:type="spellStart"/>
      <w:r>
        <w:rPr>
          <w:rFonts w:ascii="Times New Roman" w:hAnsi="Times New Roman" w:cs="Times New Roman"/>
          <w:sz w:val="24"/>
          <w:szCs w:val="24"/>
        </w:rPr>
        <w:t>son’s</w:t>
      </w:r>
      <w:proofErr w:type="spellEnd"/>
      <w:r>
        <w:rPr>
          <w:rFonts w:ascii="Times New Roman" w:hAnsi="Times New Roman" w:cs="Times New Roman"/>
          <w:sz w:val="24"/>
          <w:szCs w:val="24"/>
        </w:rPr>
        <w:t xml:space="preserve"> son for their father, grandfather and great grandfather. Therefore upon the death of the latter, debt repayment does not transfer to the descendants but ends with the debtor. This is applicable to both male and female heirs.  </w:t>
      </w:r>
    </w:p>
    <w:p w:rsidR="003D6416" w:rsidRDefault="003D6416" w:rsidP="003D6416">
      <w:pPr>
        <w:pStyle w:val="ListParagraph"/>
        <w:rPr>
          <w:rFonts w:ascii="Times New Roman" w:hAnsi="Times New Roman" w:cs="Times New Roman"/>
          <w:b/>
          <w:sz w:val="24"/>
          <w:szCs w:val="24"/>
          <w:u w:val="single"/>
        </w:rPr>
      </w:pPr>
    </w:p>
    <w:p w:rsidR="003D6416" w:rsidRPr="00D33E27" w:rsidRDefault="003D6416" w:rsidP="003D6416">
      <w:pPr>
        <w:pStyle w:val="ListParagraph"/>
        <w:rPr>
          <w:rFonts w:ascii="Times New Roman" w:hAnsi="Times New Roman" w:cs="Times New Roman"/>
          <w:b/>
          <w:sz w:val="24"/>
          <w:szCs w:val="24"/>
          <w:u w:val="single"/>
        </w:rPr>
      </w:pPr>
      <w:r w:rsidRPr="00D33E27">
        <w:rPr>
          <w:rFonts w:ascii="Times New Roman" w:hAnsi="Times New Roman" w:cs="Times New Roman"/>
          <w:b/>
          <w:sz w:val="24"/>
          <w:szCs w:val="24"/>
          <w:u w:val="single"/>
        </w:rPr>
        <w:t>IMPORTANT CASE LAWS:</w:t>
      </w:r>
    </w:p>
    <w:p w:rsidR="003D6416" w:rsidRDefault="003D6416" w:rsidP="003D6416">
      <w:pPr>
        <w:pStyle w:val="ListParagraph"/>
        <w:rPr>
          <w:rFonts w:ascii="Times New Roman" w:hAnsi="Times New Roman" w:cs="Times New Roman"/>
          <w:sz w:val="24"/>
          <w:szCs w:val="24"/>
        </w:rPr>
      </w:pPr>
    </w:p>
    <w:p w:rsidR="003D6416" w:rsidRPr="00D33E27" w:rsidRDefault="003D6416" w:rsidP="003D6416">
      <w:pPr>
        <w:pStyle w:val="ListParagraph"/>
        <w:rPr>
          <w:rFonts w:ascii="Times New Roman" w:hAnsi="Times New Roman" w:cs="Times New Roman"/>
          <w:i/>
          <w:sz w:val="24"/>
          <w:szCs w:val="24"/>
        </w:rPr>
      </w:pPr>
      <w:r w:rsidRPr="00D33E27">
        <w:rPr>
          <w:rFonts w:ascii="Times New Roman" w:hAnsi="Times New Roman" w:cs="Times New Roman"/>
          <w:i/>
          <w:sz w:val="24"/>
          <w:szCs w:val="24"/>
        </w:rPr>
        <w:t>Bhaiya Ramanuj Pratap Deo vs. Lalu Maheshanuj Pratap Deo &amp; Ors (1981)</w:t>
      </w:r>
    </w:p>
    <w:p w:rsidR="003D6416" w:rsidRPr="00D33E27" w:rsidRDefault="003D6416" w:rsidP="003D6416">
      <w:pPr>
        <w:pStyle w:val="ListParagraph"/>
        <w:rPr>
          <w:rFonts w:ascii="Times New Roman" w:hAnsi="Times New Roman" w:cs="Times New Roman"/>
          <w:i/>
          <w:sz w:val="24"/>
          <w:szCs w:val="24"/>
        </w:rPr>
      </w:pPr>
    </w:p>
    <w:p w:rsidR="003D6416" w:rsidRPr="00D33E27" w:rsidRDefault="003D6416" w:rsidP="003D6416">
      <w:pPr>
        <w:pStyle w:val="ListParagraph"/>
        <w:rPr>
          <w:rFonts w:ascii="Times New Roman" w:hAnsi="Times New Roman" w:cs="Times New Roman"/>
          <w:i/>
          <w:sz w:val="24"/>
          <w:szCs w:val="24"/>
        </w:rPr>
      </w:pPr>
      <w:proofErr w:type="gramStart"/>
      <w:r w:rsidRPr="00D33E27">
        <w:rPr>
          <w:rFonts w:ascii="Times New Roman" w:hAnsi="Times New Roman" w:cs="Times New Roman"/>
          <w:i/>
          <w:sz w:val="24"/>
          <w:szCs w:val="24"/>
        </w:rPr>
        <w:t>Yogendra &amp; Ors vs. Leelamma N. &amp; Ors.</w:t>
      </w:r>
      <w:proofErr w:type="gramEnd"/>
      <w:r w:rsidRPr="00D33E27">
        <w:rPr>
          <w:rFonts w:ascii="Times New Roman" w:hAnsi="Times New Roman" w:cs="Times New Roman"/>
          <w:i/>
          <w:sz w:val="24"/>
          <w:szCs w:val="24"/>
        </w:rPr>
        <w:t xml:space="preserve"> (2009)</w:t>
      </w:r>
    </w:p>
    <w:p w:rsidR="003D6416" w:rsidRPr="00D33E27" w:rsidRDefault="003D6416" w:rsidP="003D6416">
      <w:pPr>
        <w:pStyle w:val="ListParagraph"/>
        <w:rPr>
          <w:rFonts w:ascii="Times New Roman" w:hAnsi="Times New Roman" w:cs="Times New Roman"/>
          <w:i/>
          <w:sz w:val="24"/>
          <w:szCs w:val="24"/>
        </w:rPr>
      </w:pPr>
    </w:p>
    <w:p w:rsidR="003D6416" w:rsidRPr="00D33E27" w:rsidRDefault="003D6416" w:rsidP="003D6416">
      <w:pPr>
        <w:pStyle w:val="ListParagraph"/>
        <w:rPr>
          <w:rFonts w:ascii="Times New Roman" w:hAnsi="Times New Roman" w:cs="Times New Roman"/>
          <w:i/>
          <w:sz w:val="24"/>
          <w:szCs w:val="24"/>
        </w:rPr>
      </w:pPr>
      <w:r w:rsidRPr="00D33E27">
        <w:rPr>
          <w:rFonts w:ascii="Times New Roman" w:hAnsi="Times New Roman" w:cs="Times New Roman"/>
          <w:i/>
          <w:sz w:val="24"/>
          <w:szCs w:val="24"/>
        </w:rPr>
        <w:lastRenderedPageBreak/>
        <w:t>Prakash vs. Phulawati (2015)</w:t>
      </w:r>
    </w:p>
    <w:p w:rsidR="003D6416" w:rsidRPr="00D33E27" w:rsidRDefault="003D6416" w:rsidP="003D6416">
      <w:pPr>
        <w:pStyle w:val="ListParagraph"/>
        <w:rPr>
          <w:rFonts w:ascii="Times New Roman" w:hAnsi="Times New Roman" w:cs="Times New Roman"/>
          <w:i/>
          <w:sz w:val="24"/>
          <w:szCs w:val="24"/>
        </w:rPr>
      </w:pPr>
    </w:p>
    <w:p w:rsidR="003D6416" w:rsidRPr="00D33E27" w:rsidRDefault="003D6416" w:rsidP="003D6416">
      <w:pPr>
        <w:pStyle w:val="ListParagraph"/>
        <w:rPr>
          <w:rFonts w:ascii="Times New Roman" w:hAnsi="Times New Roman" w:cs="Times New Roman"/>
          <w:i/>
          <w:sz w:val="24"/>
          <w:szCs w:val="24"/>
        </w:rPr>
      </w:pPr>
      <w:r w:rsidRPr="00D33E27">
        <w:rPr>
          <w:rFonts w:ascii="Times New Roman" w:hAnsi="Times New Roman" w:cs="Times New Roman"/>
          <w:i/>
          <w:sz w:val="24"/>
          <w:szCs w:val="24"/>
        </w:rPr>
        <w:t>Vineeta Sharma Vs Rakesh Sharma, 2020 (Landmark Judgement)</w:t>
      </w:r>
    </w:p>
    <w:p w:rsidR="003D6416" w:rsidRDefault="003D6416" w:rsidP="003D6416">
      <w:pPr>
        <w:pStyle w:val="ListParagraph"/>
        <w:rPr>
          <w:rFonts w:ascii="Times New Roman" w:hAnsi="Times New Roman" w:cs="Times New Roman"/>
          <w:sz w:val="24"/>
          <w:szCs w:val="24"/>
        </w:rPr>
      </w:pPr>
    </w:p>
    <w:p w:rsidR="003D6416" w:rsidRPr="00D33E27" w:rsidRDefault="003D6416" w:rsidP="003D6416">
      <w:pPr>
        <w:pStyle w:val="ListParagraph"/>
        <w:rPr>
          <w:rFonts w:ascii="Times New Roman" w:hAnsi="Times New Roman" w:cs="Times New Roman"/>
          <w:b/>
          <w:sz w:val="24"/>
          <w:szCs w:val="24"/>
          <w:u w:val="single"/>
        </w:rPr>
      </w:pPr>
      <w:r w:rsidRPr="00D33E27">
        <w:rPr>
          <w:rFonts w:ascii="Times New Roman" w:hAnsi="Times New Roman" w:cs="Times New Roman"/>
          <w:b/>
          <w:sz w:val="24"/>
          <w:szCs w:val="24"/>
          <w:u w:val="single"/>
        </w:rPr>
        <w:t>CONCLUSION:</w:t>
      </w:r>
    </w:p>
    <w:p w:rsidR="003D6416" w:rsidRDefault="003D6416" w:rsidP="003D6416">
      <w:pPr>
        <w:pStyle w:val="ListParagraph"/>
        <w:rPr>
          <w:rFonts w:ascii="Times New Roman" w:hAnsi="Times New Roman" w:cs="Times New Roman"/>
          <w:sz w:val="24"/>
          <w:szCs w:val="24"/>
        </w:rPr>
      </w:pPr>
    </w:p>
    <w:p w:rsidR="003D6416" w:rsidRPr="00D33E27" w:rsidRDefault="003D6416" w:rsidP="003D6416">
      <w:pPr>
        <w:pStyle w:val="ListParagraph"/>
        <w:rPr>
          <w:rFonts w:ascii="Times New Roman" w:hAnsi="Times New Roman" w:cs="Times New Roman"/>
          <w:sz w:val="24"/>
          <w:szCs w:val="24"/>
        </w:rPr>
      </w:pPr>
      <w:r>
        <w:rPr>
          <w:rFonts w:ascii="Times New Roman" w:hAnsi="Times New Roman" w:cs="Times New Roman"/>
          <w:sz w:val="24"/>
          <w:szCs w:val="24"/>
        </w:rPr>
        <w:t xml:space="preserve">Section 6 of the Hindu Succession (amendment) Act 2005 speaks volume on gender </w:t>
      </w:r>
      <w:r w:rsidRPr="00D33E27">
        <w:rPr>
          <w:rFonts w:ascii="Times New Roman" w:hAnsi="Times New Roman" w:cs="Times New Roman"/>
          <w:sz w:val="24"/>
          <w:szCs w:val="24"/>
        </w:rPr>
        <w:t>equality and inheritance. It also highlights the concept of survivorship and succession of coparcenary property under the Mitakshara Law.</w:t>
      </w:r>
    </w:p>
    <w:p w:rsidR="003D6416" w:rsidRDefault="003D6416" w:rsidP="003D6416">
      <w:pPr>
        <w:pStyle w:val="ListParagraph"/>
        <w:rPr>
          <w:rFonts w:ascii="Times New Roman" w:hAnsi="Times New Roman" w:cs="Times New Roman"/>
          <w:sz w:val="24"/>
          <w:szCs w:val="24"/>
        </w:rPr>
      </w:pPr>
    </w:p>
    <w:p w:rsidR="003D6416" w:rsidRPr="00BA6CFF" w:rsidRDefault="003D6416" w:rsidP="003D6416">
      <w:pPr>
        <w:pStyle w:val="ListParagraph"/>
        <w:rPr>
          <w:rFonts w:ascii="Times New Roman" w:hAnsi="Times New Roman" w:cs="Times New Roman"/>
          <w:sz w:val="24"/>
          <w:szCs w:val="24"/>
        </w:rPr>
      </w:pPr>
      <w:r>
        <w:rPr>
          <w:rFonts w:ascii="Times New Roman" w:hAnsi="Times New Roman" w:cs="Times New Roman"/>
          <w:sz w:val="24"/>
          <w:szCs w:val="24"/>
        </w:rPr>
        <w:t xml:space="preserve">The main aim of the act is to ensure that male heirs and female heirs are entitled to inheritance as a coparcener under the law.  </w:t>
      </w:r>
    </w:p>
    <w:p w:rsidR="003D6416" w:rsidRDefault="003D6416" w:rsidP="003D6416">
      <w:pPr>
        <w:ind w:left="1440" w:firstLine="720"/>
        <w:rPr>
          <w:rFonts w:ascii="Times New Roman" w:hAnsi="Times New Roman" w:cs="Times New Roman"/>
          <w:b/>
          <w:sz w:val="30"/>
          <w:szCs w:val="24"/>
          <w:u w:val="single"/>
        </w:rPr>
      </w:pPr>
    </w:p>
    <w:p w:rsidR="003D6416" w:rsidRDefault="003D6416"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Pr="00D735B1" w:rsidRDefault="003D6416" w:rsidP="003D6416">
      <w:pPr>
        <w:rPr>
          <w:rFonts w:ascii="Times New Roman" w:hAnsi="Times New Roman" w:cs="Times New Roman"/>
          <w:b/>
          <w:sz w:val="24"/>
          <w:szCs w:val="24"/>
          <w:u w:val="single"/>
        </w:rPr>
      </w:pPr>
      <w:r w:rsidRPr="00D735B1">
        <w:rPr>
          <w:rFonts w:ascii="Times New Roman" w:hAnsi="Times New Roman" w:cs="Times New Roman"/>
          <w:b/>
          <w:sz w:val="24"/>
          <w:szCs w:val="24"/>
          <w:u w:val="single"/>
        </w:rPr>
        <w:lastRenderedPageBreak/>
        <w:t>SECTION 7</w:t>
      </w:r>
    </w:p>
    <w:p w:rsidR="003D6416" w:rsidRPr="00D735B1" w:rsidRDefault="003D6416" w:rsidP="003D6416">
      <w:pPr>
        <w:rPr>
          <w:rFonts w:ascii="Times New Roman" w:hAnsi="Times New Roman" w:cs="Times New Roman"/>
          <w:b/>
          <w:sz w:val="24"/>
          <w:szCs w:val="24"/>
        </w:rPr>
      </w:pPr>
      <w:r w:rsidRPr="00D735B1">
        <w:rPr>
          <w:rFonts w:ascii="Times New Roman" w:hAnsi="Times New Roman" w:cs="Times New Roman"/>
          <w:b/>
          <w:sz w:val="24"/>
          <w:szCs w:val="24"/>
        </w:rPr>
        <w:t xml:space="preserve">DEVOLUTION OF INTETEST IN THE PROPERTY OF A TARWARD, TAVAZHI, KUTUMBA, KAVARU OR ILLOM </w:t>
      </w:r>
    </w:p>
    <w:p w:rsidR="003D6416" w:rsidRDefault="003D6416" w:rsidP="003D641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When a Hindu to whom the marumakkattayam or nambudri Law would have applied if this act had not been passed dies after the commencement of this act, having at the time of his or her death, an interest in the property of a taward, tavazhi or illom, as the case may be, his or her interest in the property shall devolve by testamentary or intestate succession, as the case may be, under this act and not according to the marumakkattayam or nambudri law.</w:t>
      </w:r>
    </w:p>
    <w:p w:rsidR="003D6416" w:rsidRDefault="003D6416" w:rsidP="003D641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When a Hindu, to whom the Aliyasantana law would have applied if this act would have not been passed, dies after the commencement of this act, having at the time of his or her death an undivided interest in the property of a kutumba or kavaru, as the case may be, his or her interest in the property shall devolve by testamentary or intestate succession, as the case may be, under this act and not according to the Aliyasantana law.</w:t>
      </w:r>
    </w:p>
    <w:p w:rsidR="003D6416" w:rsidRDefault="003D6416" w:rsidP="003D641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Notwithstanding anything contained in Sub section(1), when a sthanamdar dies after the commencement of this act, the sthanam property held by him shall devolve upon the members of the family to which the sthanamdar belonged and the heirs of the sthanamdar as if the sthanam property had been divided per capita immediately before the death of the sthanamdar among himself and all the members of the family then living, and the shares falling to the members of his family and the heirs of the sthanamdar shall be held by them as their separate property.</w:t>
      </w:r>
    </w:p>
    <w:p w:rsidR="003D6416" w:rsidRPr="00D735B1" w:rsidRDefault="003D6416" w:rsidP="003D6416">
      <w:pPr>
        <w:rPr>
          <w:rFonts w:ascii="Times New Roman" w:hAnsi="Times New Roman" w:cs="Times New Roman"/>
          <w:b/>
          <w:sz w:val="24"/>
          <w:szCs w:val="24"/>
        </w:rPr>
      </w:pPr>
      <w:r w:rsidRPr="00D735B1">
        <w:rPr>
          <w:rFonts w:ascii="Times New Roman" w:hAnsi="Times New Roman" w:cs="Times New Roman"/>
          <w:b/>
          <w:sz w:val="24"/>
          <w:szCs w:val="24"/>
          <w:u w:val="single"/>
        </w:rPr>
        <w:t>EXPLANATION</w:t>
      </w:r>
      <w:r w:rsidRPr="00D735B1">
        <w:rPr>
          <w:rFonts w:ascii="Times New Roman" w:hAnsi="Times New Roman" w:cs="Times New Roman"/>
          <w:b/>
          <w:sz w:val="24"/>
          <w:szCs w:val="24"/>
        </w:rPr>
        <w:t>:</w:t>
      </w:r>
    </w:p>
    <w:p w:rsidR="003D6416" w:rsidRDefault="003D6416" w:rsidP="003D6416">
      <w:pPr>
        <w:rPr>
          <w:rFonts w:ascii="Times New Roman" w:hAnsi="Times New Roman" w:cs="Times New Roman"/>
          <w:sz w:val="24"/>
          <w:szCs w:val="24"/>
        </w:rPr>
      </w:pPr>
      <w:r w:rsidRPr="00D735B1">
        <w:rPr>
          <w:rFonts w:ascii="Times New Roman" w:hAnsi="Times New Roman" w:cs="Times New Roman"/>
          <w:b/>
          <w:sz w:val="24"/>
          <w:szCs w:val="24"/>
        </w:rPr>
        <w:t>TAWAZHI</w:t>
      </w:r>
      <w:r>
        <w:rPr>
          <w:rFonts w:ascii="Times New Roman" w:hAnsi="Times New Roman" w:cs="Times New Roman"/>
          <w:sz w:val="24"/>
          <w:szCs w:val="24"/>
        </w:rPr>
        <w:t xml:space="preserve">- it is a branch of Tarward. It has got a definite connotation in marumakkattayam law. It is a branch of the Tarward and it is a distinct entity. It comprises one of the females of the Tarward and it is a distinct entity. It is capable of owning property and taking gifts of property. </w:t>
      </w:r>
    </w:p>
    <w:p w:rsidR="003D6416" w:rsidRPr="005051E1" w:rsidRDefault="003D6416" w:rsidP="003D6416">
      <w:pPr>
        <w:rPr>
          <w:rFonts w:ascii="Times New Roman" w:hAnsi="Times New Roman" w:cs="Times New Roman"/>
          <w:sz w:val="24"/>
          <w:szCs w:val="24"/>
        </w:rPr>
      </w:pPr>
      <w:r w:rsidRPr="00D735B1">
        <w:rPr>
          <w:rFonts w:ascii="Times New Roman" w:hAnsi="Times New Roman" w:cs="Times New Roman"/>
          <w:b/>
          <w:sz w:val="24"/>
          <w:szCs w:val="24"/>
        </w:rPr>
        <w:t>TARWARD</w:t>
      </w:r>
      <w:r>
        <w:rPr>
          <w:rFonts w:ascii="Times New Roman" w:hAnsi="Times New Roman" w:cs="Times New Roman"/>
          <w:sz w:val="24"/>
          <w:szCs w:val="24"/>
        </w:rPr>
        <w:t xml:space="preserve">- is the name given to a joint family consisting of males &amp; females who have all descended in the family line from a common ancestress.   </w:t>
      </w:r>
      <w:r w:rsidRPr="005051E1">
        <w:rPr>
          <w:rFonts w:ascii="Times New Roman" w:hAnsi="Times New Roman" w:cs="Times New Roman"/>
          <w:sz w:val="24"/>
          <w:szCs w:val="24"/>
        </w:rPr>
        <w:t xml:space="preserve">      </w:t>
      </w:r>
    </w:p>
    <w:p w:rsidR="003D6416" w:rsidRPr="00D735B1" w:rsidRDefault="003D6416" w:rsidP="003D6416">
      <w:pPr>
        <w:rPr>
          <w:rFonts w:ascii="Times New Roman" w:hAnsi="Times New Roman" w:cs="Times New Roman"/>
          <w:sz w:val="24"/>
          <w:szCs w:val="24"/>
          <w:u w:val="single"/>
        </w:rPr>
      </w:pPr>
      <w:r w:rsidRPr="00D735B1">
        <w:rPr>
          <w:rFonts w:ascii="Times New Roman" w:hAnsi="Times New Roman" w:cs="Times New Roman"/>
          <w:b/>
          <w:sz w:val="24"/>
          <w:szCs w:val="24"/>
        </w:rPr>
        <w:t>KUTUMB</w:t>
      </w:r>
      <w:r>
        <w:rPr>
          <w:rFonts w:ascii="Times New Roman" w:hAnsi="Times New Roman" w:cs="Times New Roman"/>
          <w:sz w:val="24"/>
          <w:szCs w:val="24"/>
        </w:rPr>
        <w:t xml:space="preserve">: family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For a better and simple understanding we can say that for the purposes of these sub-sections, if a person who belongs to the Tarward, Tavazhi, illom or kavaru community, if he dies intestate then his property will be governed by the rule of succession provided in Sec.7 of the Hindu Succession Act, 1956.</w:t>
      </w:r>
    </w:p>
    <w:p w:rsidR="003D6416" w:rsidRPr="00945C33" w:rsidRDefault="003D6416" w:rsidP="003D6416">
      <w:pPr>
        <w:rPr>
          <w:rFonts w:ascii="Times New Roman" w:hAnsi="Times New Roman" w:cs="Times New Roman"/>
          <w:sz w:val="24"/>
          <w:szCs w:val="24"/>
        </w:rPr>
      </w:pPr>
    </w:p>
    <w:p w:rsidR="003D6416" w:rsidRPr="00F64067" w:rsidRDefault="003D6416" w:rsidP="003D6416">
      <w:pPr>
        <w:ind w:left="1440" w:firstLine="720"/>
        <w:rPr>
          <w:rFonts w:ascii="Times New Roman" w:hAnsi="Times New Roman" w:cs="Times New Roman"/>
          <w:color w:val="000000" w:themeColor="text1"/>
          <w:sz w:val="24"/>
          <w:szCs w:val="24"/>
          <w:u w:val="single"/>
        </w:rPr>
      </w:pPr>
    </w:p>
    <w:p w:rsidR="003D6416" w:rsidRDefault="003D6416" w:rsidP="003D6416">
      <w:pPr>
        <w:rPr>
          <w:rFonts w:ascii="Times New Roman" w:hAnsi="Times New Roman" w:cs="Times New Roman"/>
          <w:b/>
          <w:color w:val="000000" w:themeColor="text1"/>
          <w:sz w:val="24"/>
          <w:szCs w:val="24"/>
          <w:u w:val="single"/>
        </w:rPr>
      </w:pPr>
    </w:p>
    <w:p w:rsidR="003D6416" w:rsidRPr="00F64067" w:rsidRDefault="003D6416" w:rsidP="003D6416">
      <w:pPr>
        <w:rPr>
          <w:rFonts w:ascii="Times New Roman" w:hAnsi="Times New Roman" w:cs="Times New Roman"/>
          <w:b/>
          <w:color w:val="000000" w:themeColor="text1"/>
          <w:sz w:val="24"/>
          <w:szCs w:val="24"/>
          <w:u w:val="single"/>
        </w:rPr>
      </w:pPr>
      <w:r w:rsidRPr="00F64067">
        <w:rPr>
          <w:rFonts w:ascii="Times New Roman" w:hAnsi="Times New Roman" w:cs="Times New Roman"/>
          <w:b/>
          <w:color w:val="000000" w:themeColor="text1"/>
          <w:sz w:val="24"/>
          <w:szCs w:val="24"/>
          <w:u w:val="single"/>
        </w:rPr>
        <w:lastRenderedPageBreak/>
        <w:t>SECTION 8</w:t>
      </w:r>
    </w:p>
    <w:p w:rsidR="003D6416" w:rsidRPr="00F64067" w:rsidRDefault="003D6416" w:rsidP="003D6416">
      <w:pPr>
        <w:rPr>
          <w:rFonts w:ascii="Times New Roman" w:hAnsi="Times New Roman" w:cs="Times New Roman"/>
          <w:b/>
          <w:color w:val="000000" w:themeColor="text1"/>
          <w:sz w:val="24"/>
          <w:szCs w:val="24"/>
          <w:u w:val="single"/>
        </w:rPr>
      </w:pPr>
      <w:r w:rsidRPr="00F64067">
        <w:rPr>
          <w:rFonts w:ascii="Times New Roman" w:hAnsi="Times New Roman" w:cs="Times New Roman"/>
          <w:b/>
          <w:color w:val="000000" w:themeColor="text1"/>
          <w:sz w:val="24"/>
          <w:szCs w:val="24"/>
          <w:u w:val="single"/>
        </w:rPr>
        <w:t>GENERAL RULES OF SUCCESSION IN THE CASE OF MALES:</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The property of male Hindu dying intestate shall devolve as per the provisions given below:-</w:t>
      </w:r>
    </w:p>
    <w:p w:rsidR="003D6416" w:rsidRPr="00F64067" w:rsidRDefault="003D6416" w:rsidP="003D6416">
      <w:pPr>
        <w:numPr>
          <w:ilvl w:val="0"/>
          <w:numId w:val="11"/>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Firstly amongst the heirs specified in </w:t>
      </w:r>
      <w:r w:rsidRPr="00F64067">
        <w:rPr>
          <w:rFonts w:ascii="Times New Roman" w:eastAsia="Times New Roman" w:hAnsi="Times New Roman" w:cs="Times New Roman"/>
          <w:b/>
          <w:bCs/>
          <w:color w:val="000000" w:themeColor="text1"/>
          <w:sz w:val="24"/>
          <w:szCs w:val="24"/>
          <w:lang w:eastAsia="en-GB"/>
        </w:rPr>
        <w:t>Class I </w:t>
      </w:r>
      <w:r w:rsidRPr="00F64067">
        <w:rPr>
          <w:rFonts w:ascii="Times New Roman" w:eastAsia="Times New Roman" w:hAnsi="Times New Roman" w:cs="Times New Roman"/>
          <w:color w:val="000000" w:themeColor="text1"/>
          <w:sz w:val="24"/>
          <w:szCs w:val="24"/>
          <w:lang w:eastAsia="en-GB"/>
        </w:rPr>
        <w:t>of the schedule.</w:t>
      </w:r>
    </w:p>
    <w:p w:rsidR="003D6416" w:rsidRPr="00F64067" w:rsidRDefault="003D6416" w:rsidP="003D6416">
      <w:pPr>
        <w:numPr>
          <w:ilvl w:val="0"/>
          <w:numId w:val="11"/>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If no heirs of class I exist than amongst the heirs of </w:t>
      </w:r>
      <w:r w:rsidRPr="00F64067">
        <w:rPr>
          <w:rFonts w:ascii="Times New Roman" w:eastAsia="Times New Roman" w:hAnsi="Times New Roman" w:cs="Times New Roman"/>
          <w:b/>
          <w:bCs/>
          <w:color w:val="000000" w:themeColor="text1"/>
          <w:sz w:val="24"/>
          <w:szCs w:val="24"/>
          <w:lang w:eastAsia="en-GB"/>
        </w:rPr>
        <w:t>Class II.</w:t>
      </w:r>
    </w:p>
    <w:p w:rsidR="003D6416" w:rsidRPr="00F64067" w:rsidRDefault="003D6416" w:rsidP="003D6416">
      <w:pPr>
        <w:numPr>
          <w:ilvl w:val="0"/>
          <w:numId w:val="11"/>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If no heirs in both classes then amongst </w:t>
      </w:r>
      <w:r w:rsidRPr="00F64067">
        <w:rPr>
          <w:rFonts w:ascii="Times New Roman" w:eastAsia="Times New Roman" w:hAnsi="Times New Roman" w:cs="Times New Roman"/>
          <w:b/>
          <w:bCs/>
          <w:color w:val="000000" w:themeColor="text1"/>
          <w:sz w:val="24"/>
          <w:szCs w:val="24"/>
          <w:lang w:eastAsia="en-GB"/>
        </w:rPr>
        <w:t>agnates </w:t>
      </w:r>
      <w:r w:rsidRPr="00F64067">
        <w:rPr>
          <w:rFonts w:ascii="Times New Roman" w:eastAsia="Times New Roman" w:hAnsi="Times New Roman" w:cs="Times New Roman"/>
          <w:color w:val="000000" w:themeColor="text1"/>
          <w:sz w:val="24"/>
          <w:szCs w:val="24"/>
          <w:lang w:eastAsia="en-GB"/>
        </w:rPr>
        <w:t>of the deceased.</w:t>
      </w:r>
    </w:p>
    <w:p w:rsidR="003D6416" w:rsidRPr="00F64067" w:rsidRDefault="003D6416" w:rsidP="003D6416">
      <w:pPr>
        <w:numPr>
          <w:ilvl w:val="0"/>
          <w:numId w:val="11"/>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Lastly, if no agnates then amongst the </w:t>
      </w:r>
      <w:r w:rsidRPr="00F64067">
        <w:rPr>
          <w:rFonts w:ascii="Times New Roman" w:eastAsia="Times New Roman" w:hAnsi="Times New Roman" w:cs="Times New Roman"/>
          <w:b/>
          <w:bCs/>
          <w:color w:val="000000" w:themeColor="text1"/>
          <w:sz w:val="24"/>
          <w:szCs w:val="24"/>
          <w:lang w:eastAsia="en-GB"/>
        </w:rPr>
        <w:t>cognates </w:t>
      </w:r>
      <w:r w:rsidRPr="00F64067">
        <w:rPr>
          <w:rFonts w:ascii="Times New Roman" w:eastAsia="Times New Roman" w:hAnsi="Times New Roman" w:cs="Times New Roman"/>
          <w:color w:val="000000" w:themeColor="text1"/>
          <w:sz w:val="24"/>
          <w:szCs w:val="24"/>
          <w:lang w:eastAsia="en-GB"/>
        </w:rPr>
        <w:t>of the deceased.</w:t>
      </w:r>
    </w:p>
    <w:p w:rsidR="003D6416" w:rsidRPr="00F64067" w:rsidRDefault="003D6416" w:rsidP="003D6416">
      <w:pPr>
        <w:shd w:val="clear" w:color="auto" w:fill="FFFFFF"/>
        <w:spacing w:before="300" w:after="150" w:line="240" w:lineRule="auto"/>
        <w:jc w:val="both"/>
        <w:outlineLvl w:val="2"/>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b/>
          <w:bCs/>
          <w:color w:val="000000" w:themeColor="text1"/>
          <w:sz w:val="24"/>
          <w:szCs w:val="24"/>
          <w:lang w:eastAsia="en-GB"/>
        </w:rPr>
        <w:t>Class I heir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b/>
          <w:bCs/>
          <w:color w:val="000000" w:themeColor="text1"/>
          <w:sz w:val="24"/>
          <w:szCs w:val="24"/>
          <w:lang w:eastAsia="en-GB"/>
        </w:rPr>
        <w:t>– </w:t>
      </w:r>
      <w:r w:rsidRPr="00F64067">
        <w:rPr>
          <w:rFonts w:ascii="Times New Roman" w:eastAsia="Times New Roman" w:hAnsi="Times New Roman" w:cs="Times New Roman"/>
          <w:color w:val="000000" w:themeColor="text1"/>
          <w:sz w:val="24"/>
          <w:szCs w:val="24"/>
          <w:lang w:eastAsia="en-GB"/>
        </w:rPr>
        <w:t>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Son of Predeceased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Son of Predeceased son of predeceased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Widow</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Widow of Predeceased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Widow of Predeceased son of predeceased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Mother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Son of Predeceased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 of Predeceased Daugh</w:t>
      </w:r>
      <w:r w:rsidRPr="00F64067">
        <w:rPr>
          <w:rFonts w:ascii="Times New Roman" w:eastAsia="Times New Roman" w:hAnsi="Times New Roman" w:cs="Times New Roman"/>
          <w:color w:val="000000" w:themeColor="text1"/>
          <w:sz w:val="24"/>
          <w:szCs w:val="24"/>
          <w:lang w:eastAsia="en-GB"/>
        </w:rPr>
        <w:softHyphen/>
        <w:t>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 of Predeceased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 of Predeceased Son of Predeceased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Son of Predeceased Daughter of Predeceased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 of Predeceased Daughter of Predeceased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 of Predeceased Son of Predeceased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 of Predeceased Daugh</w:t>
      </w:r>
      <w:r w:rsidRPr="00F64067">
        <w:rPr>
          <w:rFonts w:ascii="Times New Roman" w:eastAsia="Times New Roman" w:hAnsi="Times New Roman" w:cs="Times New Roman"/>
          <w:color w:val="000000" w:themeColor="text1"/>
          <w:sz w:val="24"/>
          <w:szCs w:val="24"/>
          <w:lang w:eastAsia="en-GB"/>
        </w:rPr>
        <w:softHyphen/>
        <w:t>ter of Predeceased Son.</w:t>
      </w:r>
    </w:p>
    <w:p w:rsidR="003D6416" w:rsidRPr="00F64067" w:rsidRDefault="003D6416" w:rsidP="003D6416">
      <w:pPr>
        <w:shd w:val="clear" w:color="auto" w:fill="FFFFFF"/>
        <w:spacing w:before="300" w:after="150" w:line="240" w:lineRule="auto"/>
        <w:jc w:val="both"/>
        <w:outlineLvl w:val="2"/>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b/>
          <w:bCs/>
          <w:color w:val="000000" w:themeColor="text1"/>
          <w:sz w:val="24"/>
          <w:szCs w:val="24"/>
          <w:lang w:eastAsia="en-GB"/>
        </w:rPr>
        <w:t>Class II heir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w:t>
      </w:r>
      <w:r w:rsidRPr="00F64067">
        <w:rPr>
          <w:rFonts w:ascii="Times New Roman" w:eastAsia="Times New Roman" w:hAnsi="Times New Roman" w:cs="Times New Roman"/>
          <w:b/>
          <w:bCs/>
          <w:color w:val="000000" w:themeColor="text1"/>
          <w:sz w:val="24"/>
          <w:szCs w:val="24"/>
          <w:lang w:eastAsia="en-GB"/>
        </w:rPr>
        <w:t>      </w:t>
      </w:r>
      <w:r w:rsidRPr="00F64067">
        <w:rPr>
          <w:rFonts w:ascii="Times New Roman" w:eastAsia="Times New Roman" w:hAnsi="Times New Roman" w:cs="Times New Roman"/>
          <w:color w:val="000000" w:themeColor="text1"/>
          <w:sz w:val="24"/>
          <w:szCs w:val="24"/>
          <w:lang w:eastAsia="en-GB"/>
        </w:rPr>
        <w:t>Father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Son’s Daughter’s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Son’s Daughter’s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Brother.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Sister.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Daughter’s Son’s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Daughter’s Son’s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xml:space="preserve">–        Daughter’s </w:t>
      </w:r>
      <w:proofErr w:type="spellStart"/>
      <w:r w:rsidRPr="00F64067">
        <w:rPr>
          <w:rFonts w:ascii="Times New Roman" w:eastAsia="Times New Roman" w:hAnsi="Times New Roman" w:cs="Times New Roman"/>
          <w:color w:val="000000" w:themeColor="text1"/>
          <w:sz w:val="24"/>
          <w:szCs w:val="24"/>
          <w:lang w:eastAsia="en-GB"/>
        </w:rPr>
        <w:t>Daughter’s</w:t>
      </w:r>
      <w:proofErr w:type="spellEnd"/>
      <w:r w:rsidRPr="00F64067">
        <w:rPr>
          <w:rFonts w:ascii="Times New Roman" w:eastAsia="Times New Roman" w:hAnsi="Times New Roman" w:cs="Times New Roman"/>
          <w:color w:val="000000" w:themeColor="text1"/>
          <w:sz w:val="24"/>
          <w:szCs w:val="24"/>
          <w:lang w:eastAsia="en-GB"/>
        </w:rPr>
        <w:t xml:space="preserve">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lastRenderedPageBreak/>
        <w:t xml:space="preserve">–        Daughter’s </w:t>
      </w:r>
      <w:proofErr w:type="spellStart"/>
      <w:r w:rsidRPr="00F64067">
        <w:rPr>
          <w:rFonts w:ascii="Times New Roman" w:eastAsia="Times New Roman" w:hAnsi="Times New Roman" w:cs="Times New Roman"/>
          <w:color w:val="000000" w:themeColor="text1"/>
          <w:sz w:val="24"/>
          <w:szCs w:val="24"/>
          <w:lang w:eastAsia="en-GB"/>
        </w:rPr>
        <w:t>Daughter’s</w:t>
      </w:r>
      <w:proofErr w:type="spellEnd"/>
      <w:r w:rsidRPr="00F64067">
        <w:rPr>
          <w:rFonts w:ascii="Times New Roman" w:eastAsia="Times New Roman" w:hAnsi="Times New Roman" w:cs="Times New Roman"/>
          <w:color w:val="000000" w:themeColor="text1"/>
          <w:sz w:val="24"/>
          <w:szCs w:val="24"/>
          <w:lang w:eastAsia="en-GB"/>
        </w:rPr>
        <w:t xml:space="preserve">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Brothers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Sister’s Son.</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Brothers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Sister’s Daughter.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Father’s Father, Father’s Mother.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Father’s Widow.</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Brothers Widow.</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Father’s Brother.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Father’s Sister.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Mothers Father.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Mothers Mother.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Mother’s Brother.</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        Mothers Sister.</w:t>
      </w:r>
    </w:p>
    <w:p w:rsidR="003D6416" w:rsidRPr="00F64067" w:rsidRDefault="003D6416" w:rsidP="003D6416">
      <w:pPr>
        <w:shd w:val="clear" w:color="auto" w:fill="FFFFFF"/>
        <w:spacing w:before="300" w:after="150" w:line="240" w:lineRule="auto"/>
        <w:jc w:val="both"/>
        <w:outlineLvl w:val="2"/>
        <w:rPr>
          <w:rFonts w:ascii="Times New Roman" w:eastAsia="Times New Roman" w:hAnsi="Times New Roman" w:cs="Times New Roman"/>
          <w:b/>
          <w:color w:val="000000" w:themeColor="text1"/>
          <w:sz w:val="24"/>
          <w:szCs w:val="24"/>
          <w:u w:val="single"/>
          <w:lang w:eastAsia="en-GB"/>
        </w:rPr>
      </w:pPr>
      <w:r w:rsidRPr="00F64067">
        <w:rPr>
          <w:rFonts w:ascii="Times New Roman" w:eastAsia="Times New Roman" w:hAnsi="Times New Roman" w:cs="Times New Roman"/>
          <w:b/>
          <w:bCs/>
          <w:color w:val="000000" w:themeColor="text1"/>
          <w:sz w:val="24"/>
          <w:szCs w:val="24"/>
          <w:u w:val="single"/>
          <w:lang w:eastAsia="en-GB"/>
        </w:rPr>
        <w:t>Agnates</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Agnates of the deceased are relatives from the parental side. ‘A Person is said to be an agnate of another if the two are related to blood or adoption wholly through males’.</w:t>
      </w:r>
    </w:p>
    <w:p w:rsidR="003D6416" w:rsidRPr="00F64067" w:rsidRDefault="003D6416" w:rsidP="003D6416">
      <w:pPr>
        <w:shd w:val="clear" w:color="auto" w:fill="FFFFFF"/>
        <w:spacing w:before="300" w:after="150" w:line="240" w:lineRule="auto"/>
        <w:jc w:val="both"/>
        <w:outlineLvl w:val="2"/>
        <w:rPr>
          <w:rFonts w:ascii="Times New Roman" w:eastAsia="Times New Roman" w:hAnsi="Times New Roman" w:cs="Times New Roman"/>
          <w:b/>
          <w:color w:val="000000" w:themeColor="text1"/>
          <w:sz w:val="24"/>
          <w:szCs w:val="24"/>
          <w:u w:val="single"/>
          <w:lang w:eastAsia="en-GB"/>
        </w:rPr>
      </w:pPr>
      <w:r w:rsidRPr="00F64067">
        <w:rPr>
          <w:rFonts w:ascii="Times New Roman" w:eastAsia="Times New Roman" w:hAnsi="Times New Roman" w:cs="Times New Roman"/>
          <w:b/>
          <w:bCs/>
          <w:color w:val="000000" w:themeColor="text1"/>
          <w:sz w:val="24"/>
          <w:szCs w:val="24"/>
          <w:u w:val="single"/>
          <w:lang w:eastAsia="en-GB"/>
        </w:rPr>
        <w:t>Cognates</w:t>
      </w:r>
    </w:p>
    <w:p w:rsidR="003D6416" w:rsidRPr="00F64067"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color w:val="000000" w:themeColor="text1"/>
          <w:sz w:val="24"/>
          <w:szCs w:val="24"/>
          <w:lang w:eastAsia="en-GB"/>
        </w:rPr>
        <w:t>Cognates of the deceased are relatives through maternal side. ‘A person is said to be cognate of the deceased if the two are relative by blood and adoption not wholly through the males’.</w:t>
      </w:r>
    </w:p>
    <w:p w:rsidR="003D6416" w:rsidRDefault="003D6416" w:rsidP="003D6416">
      <w:pPr>
        <w:shd w:val="clear" w:color="auto" w:fill="FFFFFF"/>
        <w:spacing w:after="180" w:line="240" w:lineRule="auto"/>
        <w:jc w:val="both"/>
        <w:outlineLvl w:val="1"/>
        <w:rPr>
          <w:rFonts w:ascii="Times New Roman" w:eastAsia="Times New Roman" w:hAnsi="Times New Roman" w:cs="Times New Roman"/>
          <w:b/>
          <w:bCs/>
          <w:color w:val="000000" w:themeColor="text1"/>
          <w:sz w:val="24"/>
          <w:szCs w:val="24"/>
          <w:u w:val="single"/>
          <w:lang w:eastAsia="en-GB"/>
        </w:rPr>
      </w:pPr>
    </w:p>
    <w:p w:rsidR="003D6416" w:rsidRDefault="003D6416" w:rsidP="003D6416">
      <w:pPr>
        <w:shd w:val="clear" w:color="auto" w:fill="FFFFFF"/>
        <w:spacing w:after="180" w:line="240" w:lineRule="auto"/>
        <w:jc w:val="both"/>
        <w:outlineLvl w:val="1"/>
        <w:rPr>
          <w:rFonts w:ascii="Times New Roman" w:eastAsia="Times New Roman" w:hAnsi="Times New Roman" w:cs="Times New Roman"/>
          <w:b/>
          <w:bCs/>
          <w:color w:val="000000" w:themeColor="text1"/>
          <w:sz w:val="24"/>
          <w:szCs w:val="24"/>
          <w:u w:val="single"/>
          <w:lang w:eastAsia="en-GB"/>
        </w:rPr>
      </w:pPr>
      <w:r>
        <w:rPr>
          <w:rFonts w:ascii="Times New Roman" w:eastAsia="Times New Roman" w:hAnsi="Times New Roman" w:cs="Times New Roman"/>
          <w:b/>
          <w:bCs/>
          <w:color w:val="000000" w:themeColor="text1"/>
          <w:sz w:val="24"/>
          <w:szCs w:val="24"/>
          <w:u w:val="single"/>
          <w:lang w:eastAsia="en-GB"/>
        </w:rPr>
        <w:t xml:space="preserve">EXPLANATION: </w:t>
      </w:r>
    </w:p>
    <w:p w:rsidR="003D6416" w:rsidRPr="002367A3" w:rsidRDefault="003D6416" w:rsidP="003D6416">
      <w:pPr>
        <w:shd w:val="clear" w:color="auto" w:fill="FFFFFF"/>
        <w:spacing w:after="180" w:line="240" w:lineRule="auto"/>
        <w:jc w:val="both"/>
        <w:outlineLvl w:val="1"/>
        <w:rPr>
          <w:rFonts w:ascii="Times New Roman" w:eastAsia="Times New Roman" w:hAnsi="Times New Roman" w:cs="Times New Roman"/>
          <w:bCs/>
          <w:color w:val="000000" w:themeColor="text1"/>
          <w:sz w:val="24"/>
          <w:szCs w:val="24"/>
          <w:lang w:eastAsia="en-GB"/>
        </w:rPr>
      </w:pPr>
      <w:r w:rsidRPr="002367A3">
        <w:rPr>
          <w:rFonts w:ascii="Times New Roman" w:eastAsia="Times New Roman" w:hAnsi="Times New Roman" w:cs="Times New Roman"/>
          <w:bCs/>
          <w:color w:val="000000" w:themeColor="text1"/>
          <w:sz w:val="24"/>
          <w:szCs w:val="24"/>
          <w:lang w:eastAsia="en-GB"/>
        </w:rPr>
        <w:t xml:space="preserve">As </w:t>
      </w:r>
      <w:r>
        <w:rPr>
          <w:rFonts w:ascii="Times New Roman" w:eastAsia="Times New Roman" w:hAnsi="Times New Roman" w:cs="Times New Roman"/>
          <w:bCs/>
          <w:color w:val="000000" w:themeColor="text1"/>
          <w:sz w:val="24"/>
          <w:szCs w:val="24"/>
          <w:lang w:eastAsia="en-GB"/>
        </w:rPr>
        <w:t xml:space="preserve">per section 8, when a male Hindu dies intestate, then his property will be divided among the persons listed above.  </w:t>
      </w:r>
      <w:r w:rsidRPr="002367A3">
        <w:rPr>
          <w:rFonts w:ascii="Times New Roman" w:eastAsia="Times New Roman" w:hAnsi="Times New Roman" w:cs="Times New Roman"/>
          <w:bCs/>
          <w:color w:val="000000" w:themeColor="text1"/>
          <w:sz w:val="24"/>
          <w:szCs w:val="24"/>
          <w:lang w:eastAsia="en-GB"/>
        </w:rPr>
        <w:t xml:space="preserve"> </w:t>
      </w:r>
    </w:p>
    <w:p w:rsidR="003D6416" w:rsidRDefault="003D6416" w:rsidP="003D6416">
      <w:pPr>
        <w:shd w:val="clear" w:color="auto" w:fill="FFFFFF"/>
        <w:spacing w:after="180" w:line="240" w:lineRule="auto"/>
        <w:jc w:val="both"/>
        <w:outlineLvl w:val="1"/>
        <w:rPr>
          <w:rFonts w:ascii="Times New Roman" w:eastAsia="Times New Roman" w:hAnsi="Times New Roman" w:cs="Times New Roman"/>
          <w:b/>
          <w:bCs/>
          <w:color w:val="000000" w:themeColor="text1"/>
          <w:sz w:val="24"/>
          <w:szCs w:val="24"/>
          <w:u w:val="single"/>
          <w:lang w:eastAsia="en-GB"/>
        </w:rPr>
      </w:pPr>
    </w:p>
    <w:p w:rsidR="003D6416" w:rsidRPr="00F64067" w:rsidRDefault="003D6416" w:rsidP="003D6416">
      <w:pPr>
        <w:shd w:val="clear" w:color="auto" w:fill="FFFFFF"/>
        <w:spacing w:after="180" w:line="240" w:lineRule="auto"/>
        <w:jc w:val="both"/>
        <w:outlineLvl w:val="1"/>
        <w:rPr>
          <w:rFonts w:ascii="Times New Roman" w:eastAsia="Times New Roman" w:hAnsi="Times New Roman" w:cs="Times New Roman"/>
          <w:b/>
          <w:bCs/>
          <w:color w:val="000000" w:themeColor="text1"/>
          <w:sz w:val="24"/>
          <w:szCs w:val="24"/>
          <w:u w:val="single"/>
          <w:lang w:eastAsia="en-GB"/>
        </w:rPr>
      </w:pPr>
      <w:r w:rsidRPr="00F64067">
        <w:rPr>
          <w:rFonts w:ascii="Times New Roman" w:eastAsia="Times New Roman" w:hAnsi="Times New Roman" w:cs="Times New Roman"/>
          <w:b/>
          <w:bCs/>
          <w:color w:val="000000" w:themeColor="text1"/>
          <w:sz w:val="24"/>
          <w:szCs w:val="24"/>
          <w:u w:val="single"/>
          <w:lang w:eastAsia="en-GB"/>
        </w:rPr>
        <w:t>Applicability of Section 8</w:t>
      </w:r>
    </w:p>
    <w:p w:rsidR="003D6416" w:rsidRDefault="003D6416" w:rsidP="003D6416">
      <w:pPr>
        <w:shd w:val="clear" w:color="auto" w:fill="FFFFFF"/>
        <w:spacing w:after="150" w:line="240" w:lineRule="auto"/>
        <w:jc w:val="both"/>
        <w:rPr>
          <w:rFonts w:ascii="Times New Roman" w:eastAsia="Times New Roman" w:hAnsi="Times New Roman" w:cs="Times New Roman"/>
          <w:b/>
          <w:bCs/>
          <w:color w:val="000000" w:themeColor="text1"/>
          <w:sz w:val="24"/>
          <w:szCs w:val="24"/>
          <w:lang w:eastAsia="en-GB"/>
        </w:rPr>
      </w:pPr>
    </w:p>
    <w:p w:rsidR="003D6416"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F64067">
        <w:rPr>
          <w:rFonts w:ascii="Times New Roman" w:eastAsia="Times New Roman" w:hAnsi="Times New Roman" w:cs="Times New Roman"/>
          <w:b/>
          <w:bCs/>
          <w:color w:val="000000" w:themeColor="text1"/>
          <w:sz w:val="24"/>
          <w:szCs w:val="24"/>
          <w:lang w:eastAsia="en-GB"/>
        </w:rPr>
        <w:t>Section 8 </w:t>
      </w:r>
      <w:r w:rsidRPr="00F64067">
        <w:rPr>
          <w:rFonts w:ascii="Times New Roman" w:eastAsia="Times New Roman" w:hAnsi="Times New Roman" w:cs="Times New Roman"/>
          <w:color w:val="000000" w:themeColor="text1"/>
          <w:sz w:val="24"/>
          <w:szCs w:val="24"/>
          <w:lang w:eastAsia="en-GB"/>
        </w:rPr>
        <w:t xml:space="preserve">is applicable to </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t>The property of a male Hindu dying intestate.</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t>Self acquired property of Hindu Male.</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t>Female property to be reverted to Hindu heirs.</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t xml:space="preserve">Property succeeded from separated father is absolute property. </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t>Property coming to Hindu male as a gift.</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t>Property coming to a Hindu male from his collateral is an absolute property.</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lastRenderedPageBreak/>
        <w:t>A sole surviving Hindu getting property in partition will be considered his absolute property.</w:t>
      </w:r>
    </w:p>
    <w:p w:rsidR="003D6416" w:rsidRPr="00CC6F2F" w:rsidRDefault="003D6416" w:rsidP="003D6416">
      <w:pPr>
        <w:pStyle w:val="ListParagraph"/>
        <w:numPr>
          <w:ilvl w:val="0"/>
          <w:numId w:val="12"/>
        </w:num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r w:rsidRPr="00CC6F2F">
        <w:rPr>
          <w:rFonts w:ascii="Times New Roman" w:eastAsia="Times New Roman" w:hAnsi="Times New Roman" w:cs="Times New Roman"/>
          <w:color w:val="000000" w:themeColor="text1"/>
          <w:sz w:val="24"/>
          <w:szCs w:val="24"/>
          <w:lang w:eastAsia="en-GB"/>
        </w:rPr>
        <w:t>Property succeeded under Section 8 will be an absolute property of the successor.</w:t>
      </w:r>
    </w:p>
    <w:p w:rsidR="003D6416" w:rsidRDefault="003D6416" w:rsidP="003D6416">
      <w:pPr>
        <w:shd w:val="clear" w:color="auto" w:fill="FFFFFF"/>
        <w:spacing w:after="150" w:line="240" w:lineRule="auto"/>
        <w:jc w:val="both"/>
        <w:rPr>
          <w:rFonts w:ascii="Times New Roman" w:eastAsia="Times New Roman" w:hAnsi="Times New Roman" w:cs="Times New Roman"/>
          <w:color w:val="000000" w:themeColor="text1"/>
          <w:sz w:val="24"/>
          <w:szCs w:val="24"/>
          <w:lang w:eastAsia="en-GB"/>
        </w:rPr>
      </w:pPr>
    </w:p>
    <w:p w:rsidR="003D6416" w:rsidRDefault="003D6416" w:rsidP="003D6416">
      <w:pPr>
        <w:rPr>
          <w:rFonts w:ascii="Times New Roman" w:eastAsia="Times New Roman" w:hAnsi="Times New Roman" w:cs="Times New Roman"/>
          <w:color w:val="000000" w:themeColor="text1"/>
          <w:sz w:val="24"/>
          <w:szCs w:val="24"/>
          <w:lang w:eastAsia="en-GB"/>
        </w:rPr>
      </w:pPr>
      <w:r w:rsidRPr="0041436C">
        <w:rPr>
          <w:rFonts w:ascii="Times New Roman" w:eastAsia="Times New Roman" w:hAnsi="Times New Roman" w:cs="Times New Roman"/>
          <w:b/>
          <w:color w:val="000000" w:themeColor="text1"/>
          <w:sz w:val="24"/>
          <w:szCs w:val="24"/>
          <w:u w:val="single"/>
          <w:lang w:eastAsia="en-GB"/>
        </w:rPr>
        <w:t>IMPORTANT CASE LAWS</w:t>
      </w:r>
      <w:r>
        <w:rPr>
          <w:rFonts w:ascii="Times New Roman" w:eastAsia="Times New Roman" w:hAnsi="Times New Roman" w:cs="Times New Roman"/>
          <w:color w:val="000000" w:themeColor="text1"/>
          <w:sz w:val="24"/>
          <w:szCs w:val="24"/>
          <w:lang w:eastAsia="en-GB"/>
        </w:rPr>
        <w:t xml:space="preserve">: </w:t>
      </w:r>
    </w:p>
    <w:p w:rsidR="003D6416" w:rsidRPr="00CC6F2F" w:rsidRDefault="003D6416" w:rsidP="003D6416">
      <w:pPr>
        <w:rPr>
          <w:rFonts w:ascii="Times New Roman" w:eastAsia="Times New Roman" w:hAnsi="Times New Roman" w:cs="Times New Roman"/>
          <w:i/>
          <w:color w:val="000000" w:themeColor="text1"/>
          <w:sz w:val="24"/>
          <w:szCs w:val="24"/>
          <w:lang w:eastAsia="en-GB"/>
        </w:rPr>
      </w:pPr>
      <w:proofErr w:type="gramStart"/>
      <w:r w:rsidRPr="00CC6F2F">
        <w:rPr>
          <w:rFonts w:ascii="Times New Roman" w:eastAsia="Times New Roman" w:hAnsi="Times New Roman" w:cs="Times New Roman"/>
          <w:i/>
          <w:color w:val="000000" w:themeColor="text1"/>
          <w:sz w:val="24"/>
          <w:szCs w:val="24"/>
          <w:lang w:eastAsia="en-GB"/>
        </w:rPr>
        <w:t>KIRPAL KAUR VS.</w:t>
      </w:r>
      <w:proofErr w:type="gramEnd"/>
      <w:r w:rsidRPr="00CC6F2F">
        <w:rPr>
          <w:rFonts w:ascii="Times New Roman" w:eastAsia="Times New Roman" w:hAnsi="Times New Roman" w:cs="Times New Roman"/>
          <w:i/>
          <w:color w:val="000000" w:themeColor="text1"/>
          <w:sz w:val="24"/>
          <w:szCs w:val="24"/>
          <w:lang w:eastAsia="en-GB"/>
        </w:rPr>
        <w:t xml:space="preserve"> JITENDER PAL SINGH AND OTHERS (2015) AIR (SC) 2967</w:t>
      </w:r>
    </w:p>
    <w:p w:rsidR="003D6416" w:rsidRPr="00CC6F2F" w:rsidRDefault="003D6416" w:rsidP="003D6416">
      <w:pPr>
        <w:rPr>
          <w:rFonts w:ascii="Times New Roman" w:eastAsia="Times New Roman" w:hAnsi="Times New Roman" w:cs="Times New Roman"/>
          <w:i/>
          <w:color w:val="000000" w:themeColor="text1"/>
          <w:sz w:val="24"/>
          <w:szCs w:val="24"/>
          <w:lang w:eastAsia="en-GB"/>
        </w:rPr>
      </w:pPr>
      <w:proofErr w:type="gramStart"/>
      <w:r w:rsidRPr="00CC6F2F">
        <w:rPr>
          <w:rFonts w:ascii="Times New Roman" w:eastAsia="Times New Roman" w:hAnsi="Times New Roman" w:cs="Times New Roman"/>
          <w:i/>
          <w:color w:val="000000" w:themeColor="text1"/>
          <w:sz w:val="24"/>
          <w:szCs w:val="24"/>
          <w:lang w:eastAsia="en-GB"/>
        </w:rPr>
        <w:t>BAJAYA VS.</w:t>
      </w:r>
      <w:proofErr w:type="gramEnd"/>
      <w:r w:rsidRPr="00CC6F2F">
        <w:rPr>
          <w:rFonts w:ascii="Times New Roman" w:eastAsia="Times New Roman" w:hAnsi="Times New Roman" w:cs="Times New Roman"/>
          <w:i/>
          <w:color w:val="000000" w:themeColor="text1"/>
          <w:sz w:val="24"/>
          <w:szCs w:val="24"/>
          <w:lang w:eastAsia="en-GB"/>
        </w:rPr>
        <w:t xml:space="preserve"> GOPIKABAI 1978 AIR SC 0793</w:t>
      </w:r>
    </w:p>
    <w:p w:rsidR="003D6416" w:rsidRPr="00CC6F2F" w:rsidRDefault="003D6416" w:rsidP="003D6416">
      <w:pPr>
        <w:rPr>
          <w:rFonts w:ascii="Times New Roman" w:eastAsia="Times New Roman" w:hAnsi="Times New Roman" w:cs="Times New Roman"/>
          <w:i/>
          <w:color w:val="000000" w:themeColor="text1"/>
          <w:sz w:val="24"/>
          <w:szCs w:val="24"/>
          <w:lang w:eastAsia="en-GB"/>
        </w:rPr>
      </w:pPr>
      <w:proofErr w:type="gramStart"/>
      <w:r w:rsidRPr="00CC6F2F">
        <w:rPr>
          <w:rFonts w:ascii="Times New Roman" w:eastAsia="Times New Roman" w:hAnsi="Times New Roman" w:cs="Times New Roman"/>
          <w:i/>
          <w:color w:val="000000" w:themeColor="text1"/>
          <w:sz w:val="24"/>
          <w:szCs w:val="24"/>
          <w:lang w:eastAsia="en-GB"/>
        </w:rPr>
        <w:t>COMMISSIONER OF WEALTH TAX, KANPUR VS.CHANDER SEN AIR (SC) 1986, 0-1753.</w:t>
      </w:r>
      <w:proofErr w:type="gramEnd"/>
    </w:p>
    <w:p w:rsidR="003D6416" w:rsidRPr="00CC6F2F" w:rsidRDefault="003D6416" w:rsidP="003D6416">
      <w:pPr>
        <w:rPr>
          <w:rFonts w:ascii="Times New Roman" w:hAnsi="Times New Roman" w:cs="Times New Roman"/>
          <w:i/>
          <w:color w:val="000000" w:themeColor="text1"/>
          <w:sz w:val="24"/>
          <w:szCs w:val="24"/>
        </w:rPr>
      </w:pPr>
      <w:proofErr w:type="gramStart"/>
      <w:r w:rsidRPr="00CC6F2F">
        <w:rPr>
          <w:rFonts w:ascii="Times New Roman" w:eastAsia="Times New Roman" w:hAnsi="Times New Roman" w:cs="Times New Roman"/>
          <w:i/>
          <w:color w:val="000000" w:themeColor="text1"/>
          <w:sz w:val="24"/>
          <w:szCs w:val="24"/>
          <w:lang w:eastAsia="en-GB"/>
        </w:rPr>
        <w:t>MADANLAL PHULCHAND JAIN VS.</w:t>
      </w:r>
      <w:proofErr w:type="gramEnd"/>
      <w:r w:rsidRPr="00CC6F2F">
        <w:rPr>
          <w:rFonts w:ascii="Times New Roman" w:eastAsia="Times New Roman" w:hAnsi="Times New Roman" w:cs="Times New Roman"/>
          <w:i/>
          <w:color w:val="000000" w:themeColor="text1"/>
          <w:sz w:val="24"/>
          <w:szCs w:val="24"/>
          <w:lang w:eastAsia="en-GB"/>
        </w:rPr>
        <w:t xml:space="preserve"> STATE OF MAHARASHTRA AIR (SC) 1992-0-1254</w:t>
      </w:r>
    </w:p>
    <w:p w:rsidR="003D6416" w:rsidRDefault="003D6416" w:rsidP="003D6416">
      <w:pPr>
        <w:rPr>
          <w:rFonts w:ascii="Times New Roman" w:hAnsi="Times New Roman" w:cs="Times New Roman"/>
          <w:sz w:val="24"/>
          <w:szCs w:val="24"/>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Pr="00A6172E" w:rsidRDefault="003D6416" w:rsidP="003D6416">
      <w:pPr>
        <w:rPr>
          <w:rFonts w:ascii="Times New Roman" w:hAnsi="Times New Roman" w:cs="Times New Roman"/>
          <w:b/>
          <w:sz w:val="24"/>
          <w:szCs w:val="24"/>
          <w:u w:val="single"/>
        </w:rPr>
      </w:pPr>
      <w:r w:rsidRPr="00A6172E">
        <w:rPr>
          <w:rFonts w:ascii="Times New Roman" w:hAnsi="Times New Roman" w:cs="Times New Roman"/>
          <w:b/>
          <w:sz w:val="24"/>
          <w:szCs w:val="24"/>
          <w:u w:val="single"/>
        </w:rPr>
        <w:lastRenderedPageBreak/>
        <w:t>SECTION 9</w:t>
      </w:r>
    </w:p>
    <w:p w:rsidR="003D6416" w:rsidRDefault="003D6416" w:rsidP="003D6416">
      <w:pPr>
        <w:rPr>
          <w:rFonts w:ascii="Times New Roman" w:hAnsi="Times New Roman" w:cs="Times New Roman"/>
          <w:b/>
          <w:sz w:val="24"/>
          <w:szCs w:val="24"/>
          <w:u w:val="single"/>
        </w:rPr>
      </w:pPr>
    </w:p>
    <w:p w:rsidR="003D6416" w:rsidRPr="00A6172E" w:rsidRDefault="003D6416" w:rsidP="003D6416">
      <w:pPr>
        <w:rPr>
          <w:rFonts w:ascii="Times New Roman" w:hAnsi="Times New Roman" w:cs="Times New Roman"/>
          <w:b/>
          <w:sz w:val="24"/>
          <w:szCs w:val="24"/>
          <w:u w:val="single"/>
        </w:rPr>
      </w:pPr>
      <w:r w:rsidRPr="00A6172E">
        <w:rPr>
          <w:rFonts w:ascii="Times New Roman" w:hAnsi="Times New Roman" w:cs="Times New Roman"/>
          <w:b/>
          <w:sz w:val="24"/>
          <w:szCs w:val="24"/>
          <w:u w:val="single"/>
        </w:rPr>
        <w:t>ORDER OF SUCCESSION AMONG HEIRS IN THE SCHEDULE</w:t>
      </w:r>
    </w:p>
    <w:p w:rsidR="003D6416" w:rsidRDefault="003D6416" w:rsidP="003D6416">
      <w:pPr>
        <w:rPr>
          <w:rFonts w:ascii="Times New Roman" w:hAnsi="Times New Roman" w:cs="Times New Roman"/>
          <w:sz w:val="24"/>
          <w:szCs w:val="24"/>
        </w:rPr>
      </w:pPr>
    </w:p>
    <w:p w:rsidR="003D6416" w:rsidRPr="00A6172E" w:rsidRDefault="003D6416" w:rsidP="003D6416">
      <w:pPr>
        <w:pStyle w:val="ListParagraph"/>
        <w:numPr>
          <w:ilvl w:val="0"/>
          <w:numId w:val="13"/>
        </w:numPr>
        <w:rPr>
          <w:rFonts w:ascii="Times New Roman" w:hAnsi="Times New Roman" w:cs="Times New Roman"/>
          <w:sz w:val="24"/>
          <w:szCs w:val="24"/>
        </w:rPr>
      </w:pPr>
      <w:r w:rsidRPr="00A6172E">
        <w:rPr>
          <w:rFonts w:ascii="Times New Roman" w:hAnsi="Times New Roman" w:cs="Times New Roman"/>
          <w:sz w:val="24"/>
          <w:szCs w:val="24"/>
        </w:rPr>
        <w:t>Among the heirs specified in the schedule, those in class I shall take simultaneously and to the exclusion of all other heirs,</w:t>
      </w:r>
    </w:p>
    <w:p w:rsidR="003D6416" w:rsidRPr="00A6172E" w:rsidRDefault="003D6416" w:rsidP="003D6416">
      <w:pPr>
        <w:pStyle w:val="ListParagraph"/>
        <w:numPr>
          <w:ilvl w:val="0"/>
          <w:numId w:val="13"/>
        </w:numPr>
        <w:rPr>
          <w:rFonts w:ascii="Times New Roman" w:hAnsi="Times New Roman" w:cs="Times New Roman"/>
          <w:sz w:val="24"/>
          <w:szCs w:val="24"/>
        </w:rPr>
      </w:pPr>
      <w:r w:rsidRPr="00A6172E">
        <w:rPr>
          <w:rFonts w:ascii="Times New Roman" w:hAnsi="Times New Roman" w:cs="Times New Roman"/>
          <w:sz w:val="24"/>
          <w:szCs w:val="24"/>
        </w:rPr>
        <w:t>Those in the first entry in class II shall be preferred to those in the second entry,</w:t>
      </w:r>
    </w:p>
    <w:p w:rsidR="003D6416" w:rsidRPr="00A6172E" w:rsidRDefault="003D6416" w:rsidP="003D6416">
      <w:pPr>
        <w:pStyle w:val="ListParagraph"/>
        <w:numPr>
          <w:ilvl w:val="0"/>
          <w:numId w:val="13"/>
        </w:numPr>
        <w:rPr>
          <w:rFonts w:ascii="Times New Roman" w:hAnsi="Times New Roman" w:cs="Times New Roman"/>
          <w:sz w:val="24"/>
          <w:szCs w:val="24"/>
        </w:rPr>
      </w:pPr>
      <w:r w:rsidRPr="00A6172E">
        <w:rPr>
          <w:rFonts w:ascii="Times New Roman" w:hAnsi="Times New Roman" w:cs="Times New Roman"/>
          <w:sz w:val="24"/>
          <w:szCs w:val="24"/>
        </w:rPr>
        <w:t>Those in the second entry shall be preferred to those in the third entry,</w:t>
      </w:r>
    </w:p>
    <w:p w:rsidR="003D6416" w:rsidRDefault="003D6416" w:rsidP="003D6416">
      <w:pPr>
        <w:pStyle w:val="ListParagraph"/>
        <w:numPr>
          <w:ilvl w:val="0"/>
          <w:numId w:val="13"/>
        </w:numPr>
        <w:rPr>
          <w:rFonts w:ascii="Times New Roman" w:hAnsi="Times New Roman" w:cs="Times New Roman"/>
          <w:sz w:val="24"/>
          <w:szCs w:val="24"/>
        </w:rPr>
      </w:pPr>
      <w:r w:rsidRPr="00A6172E">
        <w:rPr>
          <w:rFonts w:ascii="Times New Roman" w:hAnsi="Times New Roman" w:cs="Times New Roman"/>
          <w:sz w:val="24"/>
          <w:szCs w:val="24"/>
        </w:rPr>
        <w:t xml:space="preserve">And so on in succession. </w:t>
      </w:r>
    </w:p>
    <w:p w:rsidR="003D6416" w:rsidRDefault="003D6416" w:rsidP="003D6416">
      <w:pPr>
        <w:rPr>
          <w:rFonts w:ascii="Times New Roman" w:hAnsi="Times New Roman" w:cs="Times New Roman"/>
          <w:sz w:val="24"/>
          <w:szCs w:val="24"/>
        </w:rPr>
      </w:pPr>
    </w:p>
    <w:p w:rsidR="003D6416" w:rsidRDefault="003D6416" w:rsidP="003D6416">
      <w:pPr>
        <w:rPr>
          <w:rFonts w:ascii="Times New Roman" w:hAnsi="Times New Roman" w:cs="Times New Roman"/>
          <w:sz w:val="24"/>
          <w:szCs w:val="24"/>
        </w:rPr>
      </w:pPr>
      <w:r w:rsidRPr="003C17D9">
        <w:rPr>
          <w:rFonts w:ascii="Times New Roman" w:hAnsi="Times New Roman" w:cs="Times New Roman"/>
          <w:b/>
          <w:sz w:val="24"/>
          <w:szCs w:val="24"/>
          <w:u w:val="single"/>
        </w:rPr>
        <w:t>IMPORTANT CASE LAWS</w:t>
      </w:r>
      <w:r>
        <w:rPr>
          <w:rFonts w:ascii="Times New Roman" w:hAnsi="Times New Roman" w:cs="Times New Roman"/>
          <w:sz w:val="24"/>
          <w:szCs w:val="24"/>
        </w:rPr>
        <w:t>:</w:t>
      </w:r>
    </w:p>
    <w:p w:rsidR="003D6416" w:rsidRDefault="003D6416" w:rsidP="003D6416">
      <w:pPr>
        <w:rPr>
          <w:rFonts w:ascii="Times New Roman" w:hAnsi="Times New Roman" w:cs="Times New Roman"/>
          <w:sz w:val="24"/>
          <w:szCs w:val="24"/>
        </w:rPr>
      </w:pPr>
    </w:p>
    <w:p w:rsidR="003D6416" w:rsidRPr="003C17D9" w:rsidRDefault="003D6416" w:rsidP="003D6416">
      <w:pPr>
        <w:rPr>
          <w:rFonts w:ascii="Times New Roman" w:hAnsi="Times New Roman" w:cs="Times New Roman"/>
          <w:i/>
          <w:sz w:val="24"/>
          <w:szCs w:val="24"/>
        </w:rPr>
      </w:pPr>
      <w:r w:rsidRPr="003C17D9">
        <w:rPr>
          <w:rFonts w:ascii="Times New Roman" w:hAnsi="Times New Roman" w:cs="Times New Roman"/>
          <w:i/>
          <w:sz w:val="24"/>
          <w:szCs w:val="24"/>
        </w:rPr>
        <w:t>HANS RAJ BASANT RAM VS.DHANWANT SINGH BALWANT SINGH, 8</w:t>
      </w:r>
      <w:r w:rsidRPr="003C17D9">
        <w:rPr>
          <w:rFonts w:ascii="Times New Roman" w:hAnsi="Times New Roman" w:cs="Times New Roman"/>
          <w:i/>
          <w:sz w:val="24"/>
          <w:szCs w:val="24"/>
          <w:vertAlign w:val="superscript"/>
        </w:rPr>
        <w:t>TH</w:t>
      </w:r>
      <w:r w:rsidRPr="003C17D9">
        <w:rPr>
          <w:rFonts w:ascii="Times New Roman" w:hAnsi="Times New Roman" w:cs="Times New Roman"/>
          <w:i/>
          <w:sz w:val="24"/>
          <w:szCs w:val="24"/>
        </w:rPr>
        <w:t xml:space="preserve"> SEP. 1960</w:t>
      </w:r>
    </w:p>
    <w:p w:rsidR="003D6416" w:rsidRPr="003C17D9" w:rsidRDefault="003D6416" w:rsidP="003D6416">
      <w:pPr>
        <w:rPr>
          <w:rFonts w:ascii="Times New Roman" w:hAnsi="Times New Roman" w:cs="Times New Roman"/>
          <w:i/>
          <w:sz w:val="24"/>
          <w:szCs w:val="24"/>
        </w:rPr>
      </w:pPr>
      <w:r w:rsidRPr="003C17D9">
        <w:rPr>
          <w:rFonts w:ascii="Times New Roman" w:hAnsi="Times New Roman" w:cs="Times New Roman"/>
          <w:i/>
          <w:sz w:val="24"/>
          <w:szCs w:val="24"/>
        </w:rPr>
        <w:t>SHRI SHYAM SUNDAR DALAL VS. SHRI VISHNU DAYAL, 29</w:t>
      </w:r>
      <w:r w:rsidRPr="003C17D9">
        <w:rPr>
          <w:rFonts w:ascii="Times New Roman" w:hAnsi="Times New Roman" w:cs="Times New Roman"/>
          <w:i/>
          <w:sz w:val="24"/>
          <w:szCs w:val="24"/>
          <w:vertAlign w:val="superscript"/>
        </w:rPr>
        <w:t>TH</w:t>
      </w:r>
      <w:r w:rsidRPr="003C17D9">
        <w:rPr>
          <w:rFonts w:ascii="Times New Roman" w:hAnsi="Times New Roman" w:cs="Times New Roman"/>
          <w:i/>
          <w:sz w:val="24"/>
          <w:szCs w:val="24"/>
        </w:rPr>
        <w:t xml:space="preserve"> OCTOBER, 2009</w:t>
      </w:r>
    </w:p>
    <w:p w:rsidR="003D6416" w:rsidRPr="003C17D9" w:rsidRDefault="003D6416" w:rsidP="003D6416">
      <w:pPr>
        <w:rPr>
          <w:rFonts w:ascii="Times New Roman" w:hAnsi="Times New Roman" w:cs="Times New Roman"/>
          <w:i/>
          <w:sz w:val="24"/>
          <w:szCs w:val="24"/>
        </w:rPr>
      </w:pPr>
      <w:r w:rsidRPr="003C17D9">
        <w:rPr>
          <w:rFonts w:ascii="Times New Roman" w:hAnsi="Times New Roman" w:cs="Times New Roman"/>
          <w:i/>
          <w:sz w:val="24"/>
          <w:szCs w:val="24"/>
        </w:rPr>
        <w:t>HEMLAL VS.9 RAVINDRA, 19</w:t>
      </w:r>
      <w:r w:rsidRPr="003C17D9">
        <w:rPr>
          <w:rFonts w:ascii="Times New Roman" w:hAnsi="Times New Roman" w:cs="Times New Roman"/>
          <w:i/>
          <w:sz w:val="24"/>
          <w:szCs w:val="24"/>
          <w:vertAlign w:val="superscript"/>
        </w:rPr>
        <w:t>TH</w:t>
      </w:r>
      <w:r w:rsidRPr="003C17D9">
        <w:rPr>
          <w:rFonts w:ascii="Times New Roman" w:hAnsi="Times New Roman" w:cs="Times New Roman"/>
          <w:i/>
          <w:sz w:val="24"/>
          <w:szCs w:val="24"/>
        </w:rPr>
        <w:t xml:space="preserve"> MARCH, 2012</w:t>
      </w:r>
    </w:p>
    <w:p w:rsidR="003D6416" w:rsidRDefault="003D6416" w:rsidP="003D6416">
      <w:pPr>
        <w:ind w:left="720" w:firstLine="720"/>
        <w:rPr>
          <w:rFonts w:ascii="Times New Roman" w:hAnsi="Times New Roman" w:cs="Times New Roman"/>
          <w:b/>
          <w:sz w:val="32"/>
          <w:szCs w:val="24"/>
          <w:u w:val="single"/>
        </w:rPr>
      </w:pPr>
    </w:p>
    <w:p w:rsidR="003D6416" w:rsidRDefault="003D6416"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3D6416" w:rsidRPr="00873F6F" w:rsidRDefault="003D6416" w:rsidP="003D6416">
      <w:pPr>
        <w:rPr>
          <w:rFonts w:ascii="Times New Roman" w:hAnsi="Times New Roman" w:cs="Times New Roman"/>
          <w:b/>
          <w:sz w:val="24"/>
          <w:szCs w:val="24"/>
          <w:u w:val="single"/>
        </w:rPr>
      </w:pPr>
      <w:r w:rsidRPr="00873F6F">
        <w:rPr>
          <w:rFonts w:ascii="Times New Roman" w:hAnsi="Times New Roman" w:cs="Times New Roman"/>
          <w:b/>
          <w:sz w:val="24"/>
          <w:szCs w:val="24"/>
          <w:u w:val="single"/>
        </w:rPr>
        <w:lastRenderedPageBreak/>
        <w:t>SECTION 10</w:t>
      </w:r>
    </w:p>
    <w:p w:rsidR="003D6416" w:rsidRPr="00873F6F" w:rsidRDefault="003D6416" w:rsidP="003D6416">
      <w:pPr>
        <w:rPr>
          <w:rFonts w:ascii="Times New Roman" w:hAnsi="Times New Roman" w:cs="Times New Roman"/>
          <w:b/>
          <w:sz w:val="24"/>
          <w:szCs w:val="24"/>
          <w:u w:val="single"/>
        </w:rPr>
      </w:pPr>
      <w:r w:rsidRPr="00873F6F">
        <w:rPr>
          <w:rFonts w:ascii="Times New Roman" w:hAnsi="Times New Roman" w:cs="Times New Roman"/>
          <w:b/>
          <w:sz w:val="24"/>
          <w:szCs w:val="24"/>
          <w:u w:val="single"/>
        </w:rPr>
        <w:t>DISTRIBUTION OF PROPERTY AMONG HEIRS IN CLASS I OF THE SCHEDULE</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The property of an intestate shall be divided among the heirs in class I of the schedule in accordance with the following rules: </w:t>
      </w:r>
    </w:p>
    <w:p w:rsidR="003D6416" w:rsidRPr="00C912CE" w:rsidRDefault="003D6416" w:rsidP="003D6416">
      <w:pPr>
        <w:pStyle w:val="ListParagraph"/>
        <w:numPr>
          <w:ilvl w:val="0"/>
          <w:numId w:val="16"/>
        </w:numPr>
        <w:rPr>
          <w:rFonts w:ascii="Times New Roman" w:hAnsi="Times New Roman" w:cs="Times New Roman"/>
          <w:i/>
          <w:sz w:val="24"/>
          <w:szCs w:val="24"/>
          <w:u w:val="single"/>
        </w:rPr>
      </w:pPr>
      <w:r w:rsidRPr="00C912CE">
        <w:rPr>
          <w:rFonts w:ascii="Times New Roman" w:hAnsi="Times New Roman" w:cs="Times New Roman"/>
          <w:i/>
          <w:sz w:val="24"/>
          <w:szCs w:val="24"/>
          <w:u w:val="single"/>
        </w:rPr>
        <w:t>RULE I</w:t>
      </w:r>
    </w:p>
    <w:p w:rsidR="003D6416" w:rsidRPr="00E36AEE" w:rsidRDefault="003D6416" w:rsidP="003D6416">
      <w:pPr>
        <w:pStyle w:val="ListParagraph"/>
        <w:rPr>
          <w:rFonts w:ascii="Times New Roman" w:hAnsi="Times New Roman" w:cs="Times New Roman"/>
          <w:sz w:val="24"/>
          <w:szCs w:val="24"/>
        </w:rPr>
      </w:pPr>
      <w:r>
        <w:rPr>
          <w:rFonts w:ascii="Times New Roman" w:hAnsi="Times New Roman" w:cs="Times New Roman"/>
          <w:sz w:val="24"/>
          <w:szCs w:val="24"/>
        </w:rPr>
        <w:br/>
        <w:t>T</w:t>
      </w:r>
      <w:r w:rsidRPr="00E36AEE">
        <w:rPr>
          <w:rFonts w:ascii="Times New Roman" w:hAnsi="Times New Roman" w:cs="Times New Roman"/>
          <w:sz w:val="24"/>
          <w:szCs w:val="24"/>
        </w:rPr>
        <w:t xml:space="preserve">he intestate widow is entitled to one share. If there is more than one widow, then all the widows together, will take one share each. </w:t>
      </w:r>
    </w:p>
    <w:p w:rsidR="003D6416" w:rsidRDefault="003D6416" w:rsidP="003D6416">
      <w:pPr>
        <w:rPr>
          <w:rFonts w:ascii="Times New Roman" w:hAnsi="Times New Roman" w:cs="Times New Roman"/>
          <w:sz w:val="24"/>
          <w:szCs w:val="24"/>
        </w:rPr>
      </w:pPr>
      <w:r w:rsidRPr="00C912CE">
        <w:rPr>
          <w:rFonts w:ascii="Times New Roman" w:hAnsi="Times New Roman" w:cs="Times New Roman"/>
          <w:sz w:val="24"/>
          <w:szCs w:val="24"/>
          <w:u w:val="single"/>
        </w:rPr>
        <w:t>ILLUSTRATION</w:t>
      </w:r>
      <w:r>
        <w:rPr>
          <w:rFonts w:ascii="Times New Roman" w:hAnsi="Times New Roman" w:cs="Times New Roman"/>
          <w:sz w:val="24"/>
          <w:szCs w:val="24"/>
        </w:rPr>
        <w:t xml:space="preserve">: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An intestate dies leaving behind</w:t>
      </w:r>
    </w:p>
    <w:p w:rsidR="003D6416" w:rsidRPr="0019780E" w:rsidRDefault="003D6416" w:rsidP="003D6416">
      <w:pPr>
        <w:pStyle w:val="ListParagraph"/>
        <w:numPr>
          <w:ilvl w:val="0"/>
          <w:numId w:val="14"/>
        </w:numPr>
        <w:rPr>
          <w:rFonts w:ascii="Times New Roman" w:hAnsi="Times New Roman" w:cs="Times New Roman"/>
          <w:sz w:val="24"/>
          <w:szCs w:val="24"/>
        </w:rPr>
      </w:pPr>
      <w:r w:rsidRPr="0019780E">
        <w:rPr>
          <w:rFonts w:ascii="Times New Roman" w:hAnsi="Times New Roman" w:cs="Times New Roman"/>
          <w:sz w:val="24"/>
          <w:szCs w:val="24"/>
        </w:rPr>
        <w:t>One son</w:t>
      </w:r>
    </w:p>
    <w:p w:rsidR="003D6416" w:rsidRPr="0019780E" w:rsidRDefault="003D6416" w:rsidP="003D6416">
      <w:pPr>
        <w:pStyle w:val="ListParagraph"/>
        <w:numPr>
          <w:ilvl w:val="0"/>
          <w:numId w:val="14"/>
        </w:numPr>
        <w:rPr>
          <w:rFonts w:ascii="Times New Roman" w:hAnsi="Times New Roman" w:cs="Times New Roman"/>
          <w:sz w:val="24"/>
          <w:szCs w:val="24"/>
        </w:rPr>
      </w:pPr>
      <w:r w:rsidRPr="0019780E">
        <w:rPr>
          <w:rFonts w:ascii="Times New Roman" w:hAnsi="Times New Roman" w:cs="Times New Roman"/>
          <w:sz w:val="24"/>
          <w:szCs w:val="24"/>
        </w:rPr>
        <w:t>One daughter</w:t>
      </w:r>
    </w:p>
    <w:p w:rsidR="003D6416" w:rsidRDefault="003D6416" w:rsidP="003D6416">
      <w:pPr>
        <w:pStyle w:val="ListParagraph"/>
        <w:numPr>
          <w:ilvl w:val="0"/>
          <w:numId w:val="14"/>
        </w:numPr>
        <w:rPr>
          <w:rFonts w:ascii="Times New Roman" w:hAnsi="Times New Roman" w:cs="Times New Roman"/>
          <w:sz w:val="24"/>
          <w:szCs w:val="24"/>
        </w:rPr>
      </w:pPr>
      <w:r w:rsidRPr="0019780E">
        <w:rPr>
          <w:rFonts w:ascii="Times New Roman" w:hAnsi="Times New Roman" w:cs="Times New Roman"/>
          <w:sz w:val="24"/>
          <w:szCs w:val="24"/>
        </w:rPr>
        <w:t>One widow.</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All three of them will have equal share in the property of the intestate i.e. 1/3</w:t>
      </w:r>
      <w:r w:rsidRPr="0019780E">
        <w:rPr>
          <w:rFonts w:ascii="Times New Roman" w:hAnsi="Times New Roman" w:cs="Times New Roman"/>
          <w:sz w:val="24"/>
          <w:szCs w:val="24"/>
          <w:vertAlign w:val="superscript"/>
        </w:rPr>
        <w:t>rd</w:t>
      </w:r>
      <w:r>
        <w:rPr>
          <w:rFonts w:ascii="Times New Roman" w:hAnsi="Times New Roman" w:cs="Times New Roman"/>
          <w:sz w:val="24"/>
          <w:szCs w:val="24"/>
        </w:rPr>
        <w:t>.</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But if an intestate dies leaving behind</w:t>
      </w:r>
    </w:p>
    <w:p w:rsidR="003D6416" w:rsidRPr="0019780E" w:rsidRDefault="003D6416" w:rsidP="003D6416">
      <w:pPr>
        <w:pStyle w:val="ListParagraph"/>
        <w:numPr>
          <w:ilvl w:val="0"/>
          <w:numId w:val="15"/>
        </w:numPr>
        <w:rPr>
          <w:rFonts w:ascii="Times New Roman" w:hAnsi="Times New Roman" w:cs="Times New Roman"/>
          <w:sz w:val="24"/>
          <w:szCs w:val="24"/>
        </w:rPr>
      </w:pPr>
      <w:r w:rsidRPr="0019780E">
        <w:rPr>
          <w:rFonts w:ascii="Times New Roman" w:hAnsi="Times New Roman" w:cs="Times New Roman"/>
          <w:sz w:val="24"/>
          <w:szCs w:val="24"/>
        </w:rPr>
        <w:t xml:space="preserve">One son </w:t>
      </w:r>
    </w:p>
    <w:p w:rsidR="003D6416" w:rsidRPr="0019780E" w:rsidRDefault="003D6416" w:rsidP="003D6416">
      <w:pPr>
        <w:pStyle w:val="ListParagraph"/>
        <w:numPr>
          <w:ilvl w:val="0"/>
          <w:numId w:val="15"/>
        </w:numPr>
        <w:rPr>
          <w:rFonts w:ascii="Times New Roman" w:hAnsi="Times New Roman" w:cs="Times New Roman"/>
          <w:sz w:val="24"/>
          <w:szCs w:val="24"/>
        </w:rPr>
      </w:pPr>
      <w:r w:rsidRPr="0019780E">
        <w:rPr>
          <w:rFonts w:ascii="Times New Roman" w:hAnsi="Times New Roman" w:cs="Times New Roman"/>
          <w:sz w:val="24"/>
          <w:szCs w:val="24"/>
        </w:rPr>
        <w:t>One daughter</w:t>
      </w:r>
    </w:p>
    <w:p w:rsidR="003D6416" w:rsidRPr="0019780E" w:rsidRDefault="003D6416" w:rsidP="003D6416">
      <w:pPr>
        <w:pStyle w:val="ListParagraph"/>
        <w:numPr>
          <w:ilvl w:val="0"/>
          <w:numId w:val="15"/>
        </w:numPr>
        <w:rPr>
          <w:rFonts w:ascii="Times New Roman" w:hAnsi="Times New Roman" w:cs="Times New Roman"/>
          <w:sz w:val="24"/>
          <w:szCs w:val="24"/>
        </w:rPr>
      </w:pPr>
      <w:r w:rsidRPr="0019780E">
        <w:rPr>
          <w:rFonts w:ascii="Times New Roman" w:hAnsi="Times New Roman" w:cs="Times New Roman"/>
          <w:sz w:val="24"/>
          <w:szCs w:val="24"/>
        </w:rPr>
        <w:t>Two widows</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Then in this case, both the widows will share their share equally i.e. both the son and the daughter will get 1/3</w:t>
      </w:r>
      <w:r w:rsidRPr="00E36AEE">
        <w:rPr>
          <w:rFonts w:ascii="Times New Roman" w:hAnsi="Times New Roman" w:cs="Times New Roman"/>
          <w:sz w:val="24"/>
          <w:szCs w:val="24"/>
          <w:vertAlign w:val="superscript"/>
        </w:rPr>
        <w:t>rd</w:t>
      </w:r>
      <w:r>
        <w:rPr>
          <w:rFonts w:ascii="Times New Roman" w:hAnsi="Times New Roman" w:cs="Times New Roman"/>
          <w:sz w:val="24"/>
          <w:szCs w:val="24"/>
        </w:rPr>
        <w:t xml:space="preserve"> share and both the widows will get 1/6</w:t>
      </w:r>
      <w:r w:rsidRPr="00E36AEE">
        <w:rPr>
          <w:rFonts w:ascii="Times New Roman" w:hAnsi="Times New Roman" w:cs="Times New Roman"/>
          <w:sz w:val="24"/>
          <w:szCs w:val="24"/>
          <w:vertAlign w:val="superscript"/>
        </w:rPr>
        <w:t>th</w:t>
      </w:r>
      <w:r>
        <w:rPr>
          <w:rFonts w:ascii="Times New Roman" w:hAnsi="Times New Roman" w:cs="Times New Roman"/>
          <w:sz w:val="24"/>
          <w:szCs w:val="24"/>
        </w:rPr>
        <w:t xml:space="preserve"> share. (Their 1/3</w:t>
      </w:r>
      <w:r w:rsidRPr="00E36AEE">
        <w:rPr>
          <w:rFonts w:ascii="Times New Roman" w:hAnsi="Times New Roman" w:cs="Times New Roman"/>
          <w:sz w:val="24"/>
          <w:szCs w:val="24"/>
          <w:vertAlign w:val="superscript"/>
        </w:rPr>
        <w:t>rd</w:t>
      </w:r>
      <w:r>
        <w:rPr>
          <w:rFonts w:ascii="Times New Roman" w:hAnsi="Times New Roman" w:cs="Times New Roman"/>
          <w:sz w:val="24"/>
          <w:szCs w:val="24"/>
        </w:rPr>
        <w:t xml:space="preserve"> share being divided between them equally)</w:t>
      </w:r>
    </w:p>
    <w:p w:rsidR="003D6416" w:rsidRPr="00C912CE" w:rsidRDefault="003D6416" w:rsidP="003D6416">
      <w:pPr>
        <w:pStyle w:val="ListParagraph"/>
        <w:numPr>
          <w:ilvl w:val="0"/>
          <w:numId w:val="16"/>
        </w:numPr>
        <w:rPr>
          <w:rFonts w:ascii="Times New Roman" w:hAnsi="Times New Roman" w:cs="Times New Roman"/>
          <w:i/>
          <w:sz w:val="24"/>
          <w:szCs w:val="24"/>
          <w:u w:val="single"/>
        </w:rPr>
      </w:pPr>
      <w:r w:rsidRPr="00C912CE">
        <w:rPr>
          <w:rFonts w:ascii="Times New Roman" w:hAnsi="Times New Roman" w:cs="Times New Roman"/>
          <w:i/>
          <w:sz w:val="24"/>
          <w:szCs w:val="24"/>
          <w:u w:val="single"/>
        </w:rPr>
        <w:t>RULE II</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The surviving sons and daughters and the mother of the intestate shall each take one share. Each of the surviving son, each of the surviving daughter, and the mother is entitled to take one share; the division will be per capita.</w:t>
      </w:r>
    </w:p>
    <w:p w:rsidR="003D6416" w:rsidRDefault="003D6416" w:rsidP="003D6416">
      <w:pPr>
        <w:ind w:left="360"/>
        <w:rPr>
          <w:rFonts w:ascii="Times New Roman" w:hAnsi="Times New Roman" w:cs="Times New Roman"/>
          <w:sz w:val="24"/>
          <w:szCs w:val="24"/>
        </w:rPr>
      </w:pPr>
      <w:r w:rsidRPr="00C912CE">
        <w:rPr>
          <w:rFonts w:ascii="Times New Roman" w:hAnsi="Times New Roman" w:cs="Times New Roman"/>
          <w:sz w:val="24"/>
          <w:szCs w:val="24"/>
          <w:u w:val="single"/>
        </w:rPr>
        <w:t>ILLUSTRATION</w:t>
      </w:r>
      <w:r>
        <w:rPr>
          <w:rFonts w:ascii="Times New Roman" w:hAnsi="Times New Roman" w:cs="Times New Roman"/>
          <w:sz w:val="24"/>
          <w:szCs w:val="24"/>
        </w:rPr>
        <w:t xml:space="preserve">: </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An intestate dies leaving behind</w:t>
      </w:r>
    </w:p>
    <w:p w:rsidR="003D6416" w:rsidRPr="00E36AEE" w:rsidRDefault="003D6416" w:rsidP="003D6416">
      <w:pPr>
        <w:pStyle w:val="ListParagraph"/>
        <w:numPr>
          <w:ilvl w:val="0"/>
          <w:numId w:val="17"/>
        </w:numPr>
        <w:rPr>
          <w:rFonts w:ascii="Times New Roman" w:hAnsi="Times New Roman" w:cs="Times New Roman"/>
          <w:sz w:val="24"/>
          <w:szCs w:val="24"/>
        </w:rPr>
      </w:pPr>
      <w:r w:rsidRPr="00E36AEE">
        <w:rPr>
          <w:rFonts w:ascii="Times New Roman" w:hAnsi="Times New Roman" w:cs="Times New Roman"/>
          <w:sz w:val="24"/>
          <w:szCs w:val="24"/>
        </w:rPr>
        <w:t>Mother</w:t>
      </w:r>
    </w:p>
    <w:p w:rsidR="003D6416" w:rsidRPr="00E36AEE" w:rsidRDefault="003D6416" w:rsidP="003D6416">
      <w:pPr>
        <w:pStyle w:val="ListParagraph"/>
        <w:numPr>
          <w:ilvl w:val="0"/>
          <w:numId w:val="17"/>
        </w:numPr>
        <w:rPr>
          <w:rFonts w:ascii="Times New Roman" w:hAnsi="Times New Roman" w:cs="Times New Roman"/>
          <w:sz w:val="24"/>
          <w:szCs w:val="24"/>
        </w:rPr>
      </w:pPr>
      <w:r w:rsidRPr="00E36AEE">
        <w:rPr>
          <w:rFonts w:ascii="Times New Roman" w:hAnsi="Times New Roman" w:cs="Times New Roman"/>
          <w:sz w:val="24"/>
          <w:szCs w:val="24"/>
        </w:rPr>
        <w:t>Son</w:t>
      </w:r>
    </w:p>
    <w:p w:rsidR="003D6416" w:rsidRPr="00E36AEE" w:rsidRDefault="003D6416" w:rsidP="003D6416">
      <w:pPr>
        <w:pStyle w:val="ListParagraph"/>
        <w:numPr>
          <w:ilvl w:val="0"/>
          <w:numId w:val="17"/>
        </w:numPr>
        <w:rPr>
          <w:rFonts w:ascii="Times New Roman" w:hAnsi="Times New Roman" w:cs="Times New Roman"/>
          <w:sz w:val="24"/>
          <w:szCs w:val="24"/>
        </w:rPr>
      </w:pPr>
      <w:r w:rsidRPr="00E36AEE">
        <w:rPr>
          <w:rFonts w:ascii="Times New Roman" w:hAnsi="Times New Roman" w:cs="Times New Roman"/>
          <w:sz w:val="24"/>
          <w:szCs w:val="24"/>
        </w:rPr>
        <w:t>Daughter</w:t>
      </w:r>
    </w:p>
    <w:p w:rsidR="003D6416" w:rsidRDefault="003D6416" w:rsidP="003D6416">
      <w:pPr>
        <w:pStyle w:val="ListParagraph"/>
        <w:numPr>
          <w:ilvl w:val="0"/>
          <w:numId w:val="17"/>
        </w:numPr>
        <w:rPr>
          <w:rFonts w:ascii="Times New Roman" w:hAnsi="Times New Roman" w:cs="Times New Roman"/>
          <w:sz w:val="24"/>
          <w:szCs w:val="24"/>
        </w:rPr>
      </w:pPr>
      <w:r w:rsidRPr="00E36AEE">
        <w:rPr>
          <w:rFonts w:ascii="Times New Roman" w:hAnsi="Times New Roman" w:cs="Times New Roman"/>
          <w:sz w:val="24"/>
          <w:szCs w:val="24"/>
        </w:rPr>
        <w:t>Widow</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All will be entitled equal share in the property of the intestate i.e.1/4</w:t>
      </w:r>
      <w:r w:rsidRPr="00E36AEE">
        <w:rPr>
          <w:rFonts w:ascii="Times New Roman" w:hAnsi="Times New Roman" w:cs="Times New Roman"/>
          <w:sz w:val="24"/>
          <w:szCs w:val="24"/>
          <w:vertAlign w:val="superscript"/>
        </w:rPr>
        <w:t>th</w:t>
      </w:r>
      <w:r>
        <w:rPr>
          <w:rFonts w:ascii="Times New Roman" w:hAnsi="Times New Roman" w:cs="Times New Roman"/>
          <w:sz w:val="24"/>
          <w:szCs w:val="24"/>
        </w:rPr>
        <w:t xml:space="preserve"> of the share.</w:t>
      </w:r>
    </w:p>
    <w:p w:rsidR="003D6416" w:rsidRPr="00C912CE" w:rsidRDefault="003D6416" w:rsidP="003D6416">
      <w:pPr>
        <w:pStyle w:val="ListParagraph"/>
        <w:numPr>
          <w:ilvl w:val="0"/>
          <w:numId w:val="16"/>
        </w:numPr>
        <w:rPr>
          <w:rFonts w:ascii="Times New Roman" w:hAnsi="Times New Roman" w:cs="Times New Roman"/>
          <w:i/>
          <w:sz w:val="24"/>
          <w:szCs w:val="24"/>
          <w:u w:val="single"/>
        </w:rPr>
      </w:pPr>
      <w:r w:rsidRPr="00C912CE">
        <w:rPr>
          <w:rFonts w:ascii="Times New Roman" w:hAnsi="Times New Roman" w:cs="Times New Roman"/>
          <w:i/>
          <w:sz w:val="24"/>
          <w:szCs w:val="24"/>
          <w:u w:val="single"/>
        </w:rPr>
        <w:lastRenderedPageBreak/>
        <w:t>RULE III</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 heirs in the branch of each pre-deceased son or each pre-deceased daughter of the intestate shall take between them one share. In other words we can say that the heirs of the pre-deceased son or daughter take per stripe not per capita, meaning share in the property will devolve branch wise and not per capita wise.</w:t>
      </w:r>
    </w:p>
    <w:p w:rsidR="003D6416" w:rsidRPr="00E36AEE" w:rsidRDefault="003D6416" w:rsidP="003D6416">
      <w:pPr>
        <w:rPr>
          <w:rFonts w:ascii="Times New Roman" w:hAnsi="Times New Roman" w:cs="Times New Roman"/>
          <w:sz w:val="24"/>
          <w:szCs w:val="24"/>
        </w:rPr>
      </w:pPr>
      <w:r w:rsidRPr="00C912CE">
        <w:rPr>
          <w:rFonts w:ascii="Times New Roman" w:hAnsi="Times New Roman" w:cs="Times New Roman"/>
          <w:sz w:val="24"/>
          <w:szCs w:val="24"/>
          <w:u w:val="single"/>
        </w:rPr>
        <w:t>ILLUSTRATION</w:t>
      </w:r>
      <w:r>
        <w:rPr>
          <w:rFonts w:ascii="Times New Roman" w:hAnsi="Times New Roman" w:cs="Times New Roman"/>
          <w:sz w:val="24"/>
          <w:szCs w:val="24"/>
        </w:rPr>
        <w:t>:</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If an intestate dies leaving behind</w:t>
      </w:r>
    </w:p>
    <w:p w:rsidR="003D6416" w:rsidRPr="003E3F6A" w:rsidRDefault="003D6416" w:rsidP="003D6416">
      <w:pPr>
        <w:pStyle w:val="ListParagraph"/>
        <w:numPr>
          <w:ilvl w:val="0"/>
          <w:numId w:val="18"/>
        </w:numPr>
        <w:rPr>
          <w:rFonts w:ascii="Times New Roman" w:hAnsi="Times New Roman" w:cs="Times New Roman"/>
          <w:sz w:val="24"/>
          <w:szCs w:val="24"/>
        </w:rPr>
      </w:pPr>
      <w:r w:rsidRPr="003E3F6A">
        <w:rPr>
          <w:rFonts w:ascii="Times New Roman" w:hAnsi="Times New Roman" w:cs="Times New Roman"/>
          <w:sz w:val="24"/>
          <w:szCs w:val="24"/>
        </w:rPr>
        <w:t>One son</w:t>
      </w:r>
    </w:p>
    <w:p w:rsidR="003D6416" w:rsidRPr="003E3F6A" w:rsidRDefault="003D6416" w:rsidP="003D6416">
      <w:pPr>
        <w:pStyle w:val="ListParagraph"/>
        <w:numPr>
          <w:ilvl w:val="0"/>
          <w:numId w:val="18"/>
        </w:numPr>
        <w:rPr>
          <w:rFonts w:ascii="Times New Roman" w:hAnsi="Times New Roman" w:cs="Times New Roman"/>
          <w:sz w:val="24"/>
          <w:szCs w:val="24"/>
        </w:rPr>
      </w:pPr>
      <w:r w:rsidRPr="003E3F6A">
        <w:rPr>
          <w:rFonts w:ascii="Times New Roman" w:hAnsi="Times New Roman" w:cs="Times New Roman"/>
          <w:sz w:val="24"/>
          <w:szCs w:val="24"/>
        </w:rPr>
        <w:t xml:space="preserve">One daughter </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Then both of them will get equal share in the property of their father who has died intestate.</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Now further, the son (of the dying intestate) has</w:t>
      </w:r>
    </w:p>
    <w:p w:rsidR="003D6416" w:rsidRPr="003E3F6A" w:rsidRDefault="003D6416" w:rsidP="003D6416">
      <w:pPr>
        <w:pStyle w:val="ListParagraph"/>
        <w:numPr>
          <w:ilvl w:val="0"/>
          <w:numId w:val="19"/>
        </w:numPr>
        <w:rPr>
          <w:rFonts w:ascii="Times New Roman" w:hAnsi="Times New Roman" w:cs="Times New Roman"/>
          <w:sz w:val="24"/>
          <w:szCs w:val="24"/>
        </w:rPr>
      </w:pPr>
      <w:r w:rsidRPr="003E3F6A">
        <w:rPr>
          <w:rFonts w:ascii="Times New Roman" w:hAnsi="Times New Roman" w:cs="Times New Roman"/>
          <w:sz w:val="24"/>
          <w:szCs w:val="24"/>
        </w:rPr>
        <w:t>One son</w:t>
      </w:r>
    </w:p>
    <w:p w:rsidR="003D6416" w:rsidRPr="003E3F6A" w:rsidRDefault="003D6416" w:rsidP="003D6416">
      <w:pPr>
        <w:pStyle w:val="ListParagraph"/>
        <w:numPr>
          <w:ilvl w:val="0"/>
          <w:numId w:val="19"/>
        </w:numPr>
        <w:rPr>
          <w:rFonts w:ascii="Times New Roman" w:hAnsi="Times New Roman" w:cs="Times New Roman"/>
          <w:sz w:val="24"/>
          <w:szCs w:val="24"/>
        </w:rPr>
      </w:pPr>
      <w:r w:rsidRPr="003E3F6A">
        <w:rPr>
          <w:rFonts w:ascii="Times New Roman" w:hAnsi="Times New Roman" w:cs="Times New Roman"/>
          <w:sz w:val="24"/>
          <w:szCs w:val="24"/>
        </w:rPr>
        <w:t xml:space="preserve">One daughter </w:t>
      </w:r>
    </w:p>
    <w:p w:rsidR="003D6416" w:rsidRPr="003E3F6A" w:rsidRDefault="003D6416" w:rsidP="003D6416">
      <w:pPr>
        <w:pStyle w:val="ListParagraph"/>
        <w:numPr>
          <w:ilvl w:val="0"/>
          <w:numId w:val="19"/>
        </w:numPr>
        <w:rPr>
          <w:rFonts w:ascii="Times New Roman" w:hAnsi="Times New Roman" w:cs="Times New Roman"/>
          <w:sz w:val="24"/>
          <w:szCs w:val="24"/>
        </w:rPr>
      </w:pPr>
      <w:r w:rsidRPr="003E3F6A">
        <w:rPr>
          <w:rFonts w:ascii="Times New Roman" w:hAnsi="Times New Roman" w:cs="Times New Roman"/>
          <w:sz w:val="24"/>
          <w:szCs w:val="24"/>
        </w:rPr>
        <w:t>Widow</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Now, his half share will be divided among these 3 survivors equally i.e. each will get 1/6</w:t>
      </w:r>
      <w:r w:rsidRPr="003E3F6A">
        <w:rPr>
          <w:rFonts w:ascii="Times New Roman" w:hAnsi="Times New Roman" w:cs="Times New Roman"/>
          <w:sz w:val="24"/>
          <w:szCs w:val="24"/>
          <w:vertAlign w:val="superscript"/>
        </w:rPr>
        <w:t>th</w:t>
      </w:r>
      <w:r>
        <w:rPr>
          <w:rFonts w:ascii="Times New Roman" w:hAnsi="Times New Roman" w:cs="Times New Roman"/>
          <w:sz w:val="24"/>
          <w:szCs w:val="24"/>
        </w:rPr>
        <w:t xml:space="preserve"> share. (Half share inherited by their father, from his father, gets equally divided between these three survivors)</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 xml:space="preserve"> And if the daughter of the dying intestate has one son and one daughter further, then her half share will be divided between two of them equally.</w:t>
      </w:r>
    </w:p>
    <w:p w:rsidR="003D6416" w:rsidRPr="00C912CE" w:rsidRDefault="003D6416" w:rsidP="003D6416">
      <w:pPr>
        <w:pStyle w:val="ListParagraph"/>
        <w:numPr>
          <w:ilvl w:val="0"/>
          <w:numId w:val="16"/>
        </w:numPr>
        <w:rPr>
          <w:rFonts w:ascii="Times New Roman" w:hAnsi="Times New Roman" w:cs="Times New Roman"/>
          <w:i/>
          <w:sz w:val="24"/>
          <w:szCs w:val="24"/>
          <w:u w:val="single"/>
        </w:rPr>
      </w:pPr>
      <w:r w:rsidRPr="00C912CE">
        <w:rPr>
          <w:rFonts w:ascii="Times New Roman" w:hAnsi="Times New Roman" w:cs="Times New Roman"/>
          <w:i/>
          <w:sz w:val="24"/>
          <w:szCs w:val="24"/>
          <w:u w:val="single"/>
        </w:rPr>
        <w:t>RULE IV</w:t>
      </w:r>
    </w:p>
    <w:p w:rsidR="003D6416" w:rsidRDefault="003D6416" w:rsidP="003D6416">
      <w:pPr>
        <w:pStyle w:val="ListParagraph"/>
        <w:rPr>
          <w:rFonts w:ascii="Times New Roman" w:hAnsi="Times New Roman" w:cs="Times New Roman"/>
          <w:sz w:val="24"/>
          <w:szCs w:val="24"/>
        </w:rPr>
      </w:pPr>
    </w:p>
    <w:p w:rsidR="003D6416" w:rsidRDefault="003D6416" w:rsidP="003D6416">
      <w:pPr>
        <w:pStyle w:val="ListParagraph"/>
        <w:rPr>
          <w:rFonts w:ascii="Times New Roman" w:hAnsi="Times New Roman" w:cs="Times New Roman"/>
          <w:sz w:val="24"/>
          <w:szCs w:val="24"/>
        </w:rPr>
      </w:pPr>
      <w:r>
        <w:rPr>
          <w:rFonts w:ascii="Times New Roman" w:hAnsi="Times New Roman" w:cs="Times New Roman"/>
          <w:sz w:val="24"/>
          <w:szCs w:val="24"/>
        </w:rPr>
        <w:t>The distribution of the share referred to in rule 3:</w:t>
      </w:r>
    </w:p>
    <w:p w:rsidR="003D6416" w:rsidRDefault="003D6416" w:rsidP="003D6416">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Among the heirs in the branch of the pre-deceased son shall be so made that his widow (or widow together) and the surviving sons and daughters get equal portions; and the branch of his pre-deceased sons gets the same portion.</w:t>
      </w:r>
    </w:p>
    <w:p w:rsidR="003D6416" w:rsidRDefault="003D6416" w:rsidP="003D6416">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Among the heirs in the branch of the pre-deceased daughter shall be so made that the surviving sons and daughters get equal portions.</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This is called </w:t>
      </w:r>
      <w:r w:rsidRPr="00C912CE">
        <w:rPr>
          <w:rFonts w:ascii="Times New Roman" w:hAnsi="Times New Roman" w:cs="Times New Roman"/>
          <w:sz w:val="24"/>
          <w:szCs w:val="24"/>
          <w:u w:val="single"/>
        </w:rPr>
        <w:t>DOCTRINE OF REPRESENTATION</w:t>
      </w:r>
      <w:r>
        <w:rPr>
          <w:rFonts w:ascii="Times New Roman" w:hAnsi="Times New Roman" w:cs="Times New Roman"/>
          <w:sz w:val="24"/>
          <w:szCs w:val="24"/>
        </w:rPr>
        <w:t>- if the father dies, and he leaves his property for his son, but if the son is also not alive – then his son’s representatives will get his share.</w:t>
      </w:r>
    </w:p>
    <w:p w:rsidR="003D6416" w:rsidRPr="00774368" w:rsidRDefault="003D6416" w:rsidP="003D6416">
      <w:pPr>
        <w:rPr>
          <w:rFonts w:ascii="Times New Roman" w:hAnsi="Times New Roman" w:cs="Times New Roman"/>
          <w:sz w:val="24"/>
          <w:szCs w:val="24"/>
        </w:rPr>
      </w:pPr>
      <w:r>
        <w:rPr>
          <w:rFonts w:ascii="Times New Roman" w:hAnsi="Times New Roman" w:cs="Times New Roman"/>
          <w:sz w:val="24"/>
          <w:szCs w:val="24"/>
        </w:rPr>
        <w:t>EXAMPLE: P dies leaving behind a son S and a grandson SS. By the application of the doctrine of representation, SS representing his father will be an heir and will take the same share which his father would have taken, if he would have been alive.</w:t>
      </w:r>
      <w:r w:rsidRPr="00774368">
        <w:rPr>
          <w:rFonts w:ascii="Times New Roman" w:hAnsi="Times New Roman" w:cs="Times New Roman"/>
          <w:sz w:val="24"/>
          <w:szCs w:val="24"/>
        </w:rPr>
        <w:t xml:space="preserve"> </w:t>
      </w:r>
    </w:p>
    <w:p w:rsidR="003D6416" w:rsidRDefault="003D6416" w:rsidP="003D6416">
      <w:pPr>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36AEE">
        <w:rPr>
          <w:rFonts w:ascii="Times New Roman" w:hAnsi="Times New Roman" w:cs="Times New Roman"/>
          <w:sz w:val="24"/>
          <w:szCs w:val="24"/>
        </w:rPr>
        <w:t xml:space="preserve"> </w:t>
      </w:r>
    </w:p>
    <w:p w:rsidR="003D6416" w:rsidRDefault="003D6416" w:rsidP="003D6416">
      <w:pPr>
        <w:rPr>
          <w:rFonts w:ascii="Times New Roman" w:hAnsi="Times New Roman" w:cs="Times New Roman"/>
          <w:sz w:val="24"/>
          <w:szCs w:val="24"/>
        </w:rPr>
      </w:pPr>
      <w:r w:rsidRPr="00291EF4">
        <w:rPr>
          <w:rFonts w:ascii="Times New Roman" w:hAnsi="Times New Roman" w:cs="Times New Roman"/>
          <w:b/>
          <w:sz w:val="24"/>
          <w:szCs w:val="24"/>
          <w:u w:val="single"/>
        </w:rPr>
        <w:lastRenderedPageBreak/>
        <w:t>IMPORTANT CASE LAWS</w:t>
      </w:r>
      <w:r>
        <w:rPr>
          <w:rFonts w:ascii="Times New Roman" w:hAnsi="Times New Roman" w:cs="Times New Roman"/>
          <w:sz w:val="24"/>
          <w:szCs w:val="24"/>
        </w:rPr>
        <w:t>:</w:t>
      </w:r>
    </w:p>
    <w:p w:rsidR="003D6416" w:rsidRPr="00291EF4" w:rsidRDefault="003D6416" w:rsidP="003D6416">
      <w:pPr>
        <w:rPr>
          <w:rFonts w:ascii="Times New Roman" w:hAnsi="Times New Roman" w:cs="Times New Roman"/>
          <w:i/>
          <w:sz w:val="24"/>
          <w:szCs w:val="24"/>
        </w:rPr>
      </w:pPr>
      <w:proofErr w:type="gramStart"/>
      <w:r w:rsidRPr="00291EF4">
        <w:rPr>
          <w:rFonts w:ascii="Times New Roman" w:hAnsi="Times New Roman" w:cs="Times New Roman"/>
          <w:i/>
          <w:sz w:val="24"/>
          <w:szCs w:val="24"/>
        </w:rPr>
        <w:t>SMT.PARU BALA MAHATALN AND ANR.</w:t>
      </w:r>
      <w:proofErr w:type="gramEnd"/>
      <w:r w:rsidRPr="00291EF4">
        <w:rPr>
          <w:rFonts w:ascii="Times New Roman" w:hAnsi="Times New Roman" w:cs="Times New Roman"/>
          <w:i/>
          <w:sz w:val="24"/>
          <w:szCs w:val="24"/>
        </w:rPr>
        <w:t xml:space="preserve"> </w:t>
      </w:r>
      <w:proofErr w:type="gramStart"/>
      <w:r w:rsidRPr="00291EF4">
        <w:rPr>
          <w:rFonts w:ascii="Times New Roman" w:hAnsi="Times New Roman" w:cs="Times New Roman"/>
          <w:i/>
          <w:sz w:val="24"/>
          <w:szCs w:val="24"/>
        </w:rPr>
        <w:t>VS.SMT. BIJUBALA MAHATALN AND ORS.</w:t>
      </w:r>
      <w:proofErr w:type="gramEnd"/>
      <w:r w:rsidRPr="00291EF4">
        <w:rPr>
          <w:rFonts w:ascii="Times New Roman" w:hAnsi="Times New Roman" w:cs="Times New Roman"/>
          <w:i/>
          <w:sz w:val="24"/>
          <w:szCs w:val="24"/>
        </w:rPr>
        <w:t xml:space="preserve"> </w:t>
      </w:r>
      <w:proofErr w:type="gramStart"/>
      <w:r w:rsidRPr="00291EF4">
        <w:rPr>
          <w:rFonts w:ascii="Times New Roman" w:hAnsi="Times New Roman" w:cs="Times New Roman"/>
          <w:i/>
          <w:sz w:val="24"/>
          <w:szCs w:val="24"/>
        </w:rPr>
        <w:t>II(</w:t>
      </w:r>
      <w:proofErr w:type="gramEnd"/>
      <w:r w:rsidRPr="00291EF4">
        <w:rPr>
          <w:rFonts w:ascii="Times New Roman" w:hAnsi="Times New Roman" w:cs="Times New Roman"/>
          <w:i/>
          <w:sz w:val="24"/>
          <w:szCs w:val="24"/>
        </w:rPr>
        <w:t>2006)DMC24</w:t>
      </w:r>
    </w:p>
    <w:p w:rsidR="003D6416" w:rsidRPr="00291EF4" w:rsidRDefault="003D6416" w:rsidP="003D6416">
      <w:pPr>
        <w:rPr>
          <w:rFonts w:ascii="Times New Roman" w:hAnsi="Times New Roman" w:cs="Times New Roman"/>
          <w:i/>
          <w:sz w:val="24"/>
          <w:szCs w:val="24"/>
        </w:rPr>
      </w:pPr>
      <w:r w:rsidRPr="00291EF4">
        <w:rPr>
          <w:rFonts w:ascii="Times New Roman" w:hAnsi="Times New Roman" w:cs="Times New Roman"/>
          <w:i/>
          <w:sz w:val="24"/>
          <w:szCs w:val="24"/>
        </w:rPr>
        <w:t>SOMTHIM VEERABHADRA RAO AND ANR.VS.DUGGIRALA LAKSHMI DEVI AIR1965AP367</w:t>
      </w:r>
    </w:p>
    <w:p w:rsidR="003D6416" w:rsidRPr="00291EF4" w:rsidRDefault="003D6416" w:rsidP="003D6416">
      <w:pPr>
        <w:rPr>
          <w:rFonts w:ascii="Times New Roman" w:hAnsi="Times New Roman" w:cs="Times New Roman"/>
          <w:i/>
          <w:sz w:val="24"/>
          <w:szCs w:val="24"/>
        </w:rPr>
      </w:pPr>
      <w:proofErr w:type="gramStart"/>
      <w:r w:rsidRPr="00291EF4">
        <w:rPr>
          <w:rFonts w:ascii="Times New Roman" w:hAnsi="Times New Roman" w:cs="Times New Roman"/>
          <w:i/>
          <w:sz w:val="24"/>
          <w:szCs w:val="24"/>
        </w:rPr>
        <w:t>DR.T.N. RAGHUNATH AND SMT.VS.</w:t>
      </w:r>
      <w:proofErr w:type="gramEnd"/>
      <w:r w:rsidRPr="00291EF4">
        <w:rPr>
          <w:rFonts w:ascii="Times New Roman" w:hAnsi="Times New Roman" w:cs="Times New Roman"/>
          <w:i/>
          <w:sz w:val="24"/>
          <w:szCs w:val="24"/>
        </w:rPr>
        <w:t xml:space="preserve"> LAKESIDE MEDICAL CENTRE PRIVATE (2007)137COMPCAS741</w:t>
      </w:r>
    </w:p>
    <w:p w:rsidR="003D6416" w:rsidRDefault="003D6416"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Pr="005323C0" w:rsidRDefault="003D6416" w:rsidP="003D6416">
      <w:pPr>
        <w:rPr>
          <w:rFonts w:ascii="Times New Roman" w:hAnsi="Times New Roman" w:cs="Times New Roman"/>
          <w:b/>
          <w:sz w:val="24"/>
          <w:szCs w:val="24"/>
          <w:u w:val="single"/>
        </w:rPr>
      </w:pPr>
      <w:r w:rsidRPr="005323C0">
        <w:rPr>
          <w:rFonts w:ascii="Times New Roman" w:hAnsi="Times New Roman" w:cs="Times New Roman"/>
          <w:b/>
          <w:sz w:val="24"/>
          <w:szCs w:val="24"/>
          <w:u w:val="single"/>
        </w:rPr>
        <w:lastRenderedPageBreak/>
        <w:t>SECTION 11</w:t>
      </w:r>
    </w:p>
    <w:p w:rsidR="003D6416" w:rsidRDefault="003D6416" w:rsidP="003D6416">
      <w:pPr>
        <w:rPr>
          <w:rFonts w:ascii="Times New Roman" w:hAnsi="Times New Roman" w:cs="Times New Roman"/>
          <w:b/>
          <w:sz w:val="24"/>
          <w:szCs w:val="24"/>
          <w:u w:val="single"/>
        </w:rPr>
      </w:pPr>
    </w:p>
    <w:p w:rsidR="003D6416" w:rsidRPr="005323C0" w:rsidRDefault="003D6416" w:rsidP="003D6416">
      <w:pPr>
        <w:rPr>
          <w:rFonts w:ascii="Times New Roman" w:hAnsi="Times New Roman" w:cs="Times New Roman"/>
          <w:b/>
          <w:sz w:val="24"/>
          <w:szCs w:val="24"/>
          <w:u w:val="single"/>
        </w:rPr>
      </w:pPr>
      <w:r w:rsidRPr="005323C0">
        <w:rPr>
          <w:rFonts w:ascii="Times New Roman" w:hAnsi="Times New Roman" w:cs="Times New Roman"/>
          <w:b/>
          <w:sz w:val="24"/>
          <w:szCs w:val="24"/>
          <w:u w:val="single"/>
        </w:rPr>
        <w:t xml:space="preserve">DISTRIBUTION OF PROPERTY AMONG HEIRS IN CLASS II OF THE SCHEDULE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The property of an intestate shall be divided between the heirs specified in any one entry in class II of the schedule so that they share equally. </w:t>
      </w:r>
    </w:p>
    <w:p w:rsidR="003D6416" w:rsidRDefault="003D6416" w:rsidP="003D6416">
      <w:pPr>
        <w:rPr>
          <w:rFonts w:ascii="Times New Roman" w:hAnsi="Times New Roman" w:cs="Times New Roman"/>
          <w:sz w:val="24"/>
          <w:szCs w:val="24"/>
        </w:rPr>
      </w:pPr>
      <w:r w:rsidRPr="005323C0">
        <w:rPr>
          <w:rFonts w:ascii="Times New Roman" w:hAnsi="Times New Roman" w:cs="Times New Roman"/>
          <w:sz w:val="24"/>
          <w:szCs w:val="24"/>
          <w:u w:val="single"/>
        </w:rPr>
        <w:t>ORDER OF SUCCESSION</w:t>
      </w:r>
      <w:r>
        <w:rPr>
          <w:rFonts w:ascii="Times New Roman" w:hAnsi="Times New Roman" w:cs="Times New Roman"/>
          <w:sz w:val="24"/>
          <w:szCs w:val="24"/>
        </w:rPr>
        <w:t>: Those in the first entry in class II shall be preferred to those in the second entry and those in the second entry shall be preferred to those in the third entry.</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PS: Class II heirs have been already mentioned in Sec.8, kindly refer it.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EXAMPLE: if father is alive (of the deceased) and he falls in the first entry- then only he will get the share, nobody else will get it.</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Class II heirs doesn’t get the property simultaneously, they will get the property only according to the entries.</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 </w:t>
      </w:r>
      <w:r w:rsidRPr="008C3448">
        <w:rPr>
          <w:rFonts w:ascii="Times New Roman" w:hAnsi="Times New Roman" w:cs="Times New Roman"/>
          <w:sz w:val="24"/>
          <w:szCs w:val="24"/>
          <w:u w:val="single"/>
        </w:rPr>
        <w:t>IMPORTANT CASE LAWS</w:t>
      </w:r>
      <w:r>
        <w:rPr>
          <w:rFonts w:ascii="Times New Roman" w:hAnsi="Times New Roman" w:cs="Times New Roman"/>
          <w:sz w:val="24"/>
          <w:szCs w:val="24"/>
        </w:rPr>
        <w:t>:</w:t>
      </w:r>
    </w:p>
    <w:p w:rsidR="003D6416" w:rsidRPr="008C3448" w:rsidRDefault="003D6416" w:rsidP="003D6416">
      <w:pPr>
        <w:rPr>
          <w:rFonts w:ascii="Times New Roman" w:hAnsi="Times New Roman" w:cs="Times New Roman"/>
          <w:i/>
          <w:sz w:val="24"/>
          <w:szCs w:val="24"/>
        </w:rPr>
      </w:pPr>
      <w:proofErr w:type="gramStart"/>
      <w:r w:rsidRPr="008C3448">
        <w:rPr>
          <w:rFonts w:ascii="Times New Roman" w:hAnsi="Times New Roman" w:cs="Times New Roman"/>
          <w:i/>
          <w:sz w:val="24"/>
          <w:szCs w:val="24"/>
        </w:rPr>
        <w:t>THANTHONI NAICKER VS.KUPPAMMAL AND ORS.</w:t>
      </w:r>
      <w:proofErr w:type="gramEnd"/>
      <w:r w:rsidRPr="008C3448">
        <w:rPr>
          <w:rFonts w:ascii="Times New Roman" w:hAnsi="Times New Roman" w:cs="Times New Roman"/>
          <w:i/>
          <w:sz w:val="24"/>
          <w:szCs w:val="24"/>
        </w:rPr>
        <w:t xml:space="preserve">  AIR (1973) MAD 274</w:t>
      </w:r>
    </w:p>
    <w:p w:rsidR="003D6416" w:rsidRPr="008C3448" w:rsidRDefault="003D6416" w:rsidP="003D6416">
      <w:pPr>
        <w:rPr>
          <w:rFonts w:ascii="Times New Roman" w:hAnsi="Times New Roman" w:cs="Times New Roman"/>
          <w:i/>
          <w:sz w:val="24"/>
          <w:szCs w:val="24"/>
        </w:rPr>
      </w:pPr>
      <w:r w:rsidRPr="008C3448">
        <w:rPr>
          <w:rFonts w:ascii="Times New Roman" w:hAnsi="Times New Roman" w:cs="Times New Roman"/>
          <w:i/>
          <w:sz w:val="24"/>
          <w:szCs w:val="24"/>
        </w:rPr>
        <w:t>RAMUBAI VS.JIYARAM SHARMA AIR 1964 BOM 96</w:t>
      </w:r>
    </w:p>
    <w:p w:rsidR="003D6416" w:rsidRPr="008C3448" w:rsidRDefault="003D6416" w:rsidP="003D6416">
      <w:pPr>
        <w:rPr>
          <w:rFonts w:ascii="Times New Roman" w:hAnsi="Times New Roman" w:cs="Times New Roman"/>
          <w:i/>
          <w:sz w:val="24"/>
          <w:szCs w:val="24"/>
        </w:rPr>
      </w:pPr>
      <w:proofErr w:type="gramStart"/>
      <w:r w:rsidRPr="008C3448">
        <w:rPr>
          <w:rFonts w:ascii="Times New Roman" w:hAnsi="Times New Roman" w:cs="Times New Roman"/>
          <w:i/>
          <w:sz w:val="24"/>
          <w:szCs w:val="24"/>
        </w:rPr>
        <w:t>WOMAN GOVIND SHINDORE AND ORS.</w:t>
      </w:r>
      <w:proofErr w:type="gramEnd"/>
      <w:r w:rsidRPr="008C3448">
        <w:rPr>
          <w:rFonts w:ascii="Times New Roman" w:hAnsi="Times New Roman" w:cs="Times New Roman"/>
          <w:i/>
          <w:sz w:val="24"/>
          <w:szCs w:val="24"/>
        </w:rPr>
        <w:t xml:space="preserve"> </w:t>
      </w:r>
      <w:proofErr w:type="gramStart"/>
      <w:r w:rsidRPr="008C3448">
        <w:rPr>
          <w:rFonts w:ascii="Times New Roman" w:hAnsi="Times New Roman" w:cs="Times New Roman"/>
          <w:i/>
          <w:sz w:val="24"/>
          <w:szCs w:val="24"/>
        </w:rPr>
        <w:t>VS.GOPAL BABURAO CHAKRADEO AND ORS.</w:t>
      </w:r>
      <w:proofErr w:type="gramEnd"/>
      <w:r w:rsidRPr="008C3448">
        <w:rPr>
          <w:rFonts w:ascii="Times New Roman" w:hAnsi="Times New Roman" w:cs="Times New Roman"/>
          <w:i/>
          <w:sz w:val="24"/>
          <w:szCs w:val="24"/>
        </w:rPr>
        <w:t xml:space="preserve"> AIR1984BOM208</w:t>
      </w:r>
    </w:p>
    <w:p w:rsidR="003D6416" w:rsidRPr="0019780E" w:rsidRDefault="003D6416" w:rsidP="003D6416">
      <w:pPr>
        <w:rPr>
          <w:rFonts w:ascii="Times New Roman" w:hAnsi="Times New Roman" w:cs="Times New Roman"/>
          <w:sz w:val="24"/>
          <w:szCs w:val="24"/>
        </w:rPr>
      </w:pPr>
    </w:p>
    <w:p w:rsidR="003D6416" w:rsidRDefault="003D6416" w:rsidP="003D6416">
      <w:pPr>
        <w:ind w:left="1440"/>
        <w:rPr>
          <w:rFonts w:ascii="Times New Roman" w:hAnsi="Times New Roman" w:cs="Times New Roman"/>
          <w:b/>
          <w:sz w:val="36"/>
          <w:szCs w:val="24"/>
          <w:u w:val="single"/>
        </w:rPr>
      </w:pPr>
    </w:p>
    <w:p w:rsidR="003D6416" w:rsidRDefault="003D6416" w:rsidP="003D6416">
      <w:pPr>
        <w:ind w:left="1440"/>
        <w:rPr>
          <w:rFonts w:ascii="Times New Roman" w:hAnsi="Times New Roman" w:cs="Times New Roman"/>
          <w:b/>
          <w:sz w:val="36"/>
          <w:szCs w:val="24"/>
          <w:u w:val="single"/>
        </w:rPr>
      </w:pPr>
    </w:p>
    <w:p w:rsidR="003D6416" w:rsidRDefault="003D6416" w:rsidP="003D6416">
      <w:pPr>
        <w:rPr>
          <w:rFonts w:ascii="Times New Roman" w:hAnsi="Times New Roman" w:cs="Times New Roman"/>
          <w:sz w:val="24"/>
          <w:szCs w:val="24"/>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Pr="00272FA3" w:rsidRDefault="003D6416" w:rsidP="003D6416">
      <w:pPr>
        <w:rPr>
          <w:rFonts w:ascii="Times New Roman" w:hAnsi="Times New Roman" w:cs="Times New Roman"/>
          <w:b/>
          <w:sz w:val="24"/>
          <w:szCs w:val="24"/>
          <w:u w:val="single"/>
        </w:rPr>
      </w:pPr>
      <w:r w:rsidRPr="00272FA3">
        <w:rPr>
          <w:rFonts w:ascii="Times New Roman" w:hAnsi="Times New Roman" w:cs="Times New Roman"/>
          <w:b/>
          <w:sz w:val="24"/>
          <w:szCs w:val="24"/>
          <w:u w:val="single"/>
        </w:rPr>
        <w:lastRenderedPageBreak/>
        <w:t>SECTION 12</w:t>
      </w:r>
    </w:p>
    <w:p w:rsidR="003D6416" w:rsidRPr="00272FA3" w:rsidRDefault="003D6416" w:rsidP="003D6416">
      <w:pPr>
        <w:rPr>
          <w:rFonts w:ascii="Times New Roman" w:hAnsi="Times New Roman" w:cs="Times New Roman"/>
          <w:b/>
          <w:sz w:val="24"/>
          <w:szCs w:val="24"/>
          <w:u w:val="single"/>
        </w:rPr>
      </w:pPr>
      <w:r w:rsidRPr="00272FA3">
        <w:rPr>
          <w:rFonts w:ascii="Times New Roman" w:hAnsi="Times New Roman" w:cs="Times New Roman"/>
          <w:b/>
          <w:sz w:val="24"/>
          <w:szCs w:val="24"/>
          <w:u w:val="single"/>
        </w:rPr>
        <w:t>ORDER OF SUCCESSION AMONG AGNATES AND COGNATES</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As per the HINDU SUCCESSION ACT, 1956, where a Hindu male dies intestate his property devolves upon his heirs of Class I mentioned in the schedule to the act. If there is no class I successor, then the property devolves upon class II heirs of the deceased. If there are no class II heirs, then the property devolves upon the agnates and the cognates among whom agnates are preferred upon cognates.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(Please refer the earlier notes, Section 3 </w:t>
      </w:r>
      <w:proofErr w:type="gramStart"/>
      <w:r>
        <w:rPr>
          <w:rFonts w:ascii="Times New Roman" w:hAnsi="Times New Roman" w:cs="Times New Roman"/>
          <w:sz w:val="24"/>
          <w:szCs w:val="24"/>
        </w:rPr>
        <w:t>for  the</w:t>
      </w:r>
      <w:proofErr w:type="gramEnd"/>
      <w:r>
        <w:rPr>
          <w:rFonts w:ascii="Times New Roman" w:hAnsi="Times New Roman" w:cs="Times New Roman"/>
          <w:sz w:val="24"/>
          <w:szCs w:val="24"/>
        </w:rPr>
        <w:t xml:space="preserve"> definition of Agnates &amp; Cognates)</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The order of succession among agnates or cognates as the case may be, shall be determined in accordance with the rules of preference laid down hereunder:</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4"/>
          <w:szCs w:val="24"/>
          <w:u w:val="single"/>
        </w:rPr>
        <w:t>RULE 1</w:t>
      </w:r>
      <w:r>
        <w:rPr>
          <w:rFonts w:ascii="Times New Roman" w:hAnsi="Times New Roman" w:cs="Times New Roman"/>
          <w:sz w:val="24"/>
          <w:szCs w:val="24"/>
        </w:rPr>
        <w:t>- of two heirs, the one who has fewer or no degrees of ascent is preferred.</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4"/>
          <w:szCs w:val="24"/>
          <w:u w:val="single"/>
        </w:rPr>
        <w:t>RULE II</w:t>
      </w:r>
      <w:r>
        <w:rPr>
          <w:rFonts w:ascii="Times New Roman" w:hAnsi="Times New Roman" w:cs="Times New Roman"/>
          <w:sz w:val="24"/>
          <w:szCs w:val="24"/>
        </w:rPr>
        <w:t>- where the number of degrees of ascent is the same or none, that heir is preferred who has fewer or no degrees of descent.</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4"/>
          <w:szCs w:val="24"/>
          <w:u w:val="single"/>
        </w:rPr>
        <w:t>RULE III</w:t>
      </w:r>
      <w:r>
        <w:rPr>
          <w:rFonts w:ascii="Times New Roman" w:hAnsi="Times New Roman" w:cs="Times New Roman"/>
          <w:sz w:val="24"/>
          <w:szCs w:val="24"/>
        </w:rPr>
        <w:t>- where neither heir is entitled to be preferred to the other under Rule I or Rule II, they take simultaneously.</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6"/>
          <w:szCs w:val="24"/>
          <w:u w:val="single"/>
        </w:rPr>
        <w:t>EXPLANATION</w:t>
      </w:r>
      <w:r>
        <w:rPr>
          <w:rFonts w:ascii="Times New Roman" w:hAnsi="Times New Roman" w:cs="Times New Roman"/>
          <w:sz w:val="24"/>
          <w:szCs w:val="24"/>
        </w:rPr>
        <w:t>:</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4"/>
          <w:szCs w:val="24"/>
        </w:rPr>
        <w:t>RULE I</w:t>
      </w:r>
      <w:r>
        <w:rPr>
          <w:rFonts w:ascii="Times New Roman" w:hAnsi="Times New Roman" w:cs="Times New Roman"/>
          <w:sz w:val="24"/>
          <w:szCs w:val="24"/>
        </w:rPr>
        <w:t xml:space="preserve">: This rule says that of two heirs, the one who has fewer or no degrees of ascent is preferred means that an heir who claims as the descent of the Hindu male who has died intestate or the one who is in nearer line to him is to be preferred to one who claims in a remoter line.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Example: a son’s </w:t>
      </w:r>
      <w:proofErr w:type="spellStart"/>
      <w:r>
        <w:rPr>
          <w:rFonts w:ascii="Times New Roman" w:hAnsi="Times New Roman" w:cs="Times New Roman"/>
          <w:sz w:val="24"/>
          <w:szCs w:val="24"/>
        </w:rPr>
        <w:t>son’s</w:t>
      </w:r>
      <w:proofErr w:type="spellEnd"/>
      <w:r>
        <w:rPr>
          <w:rFonts w:ascii="Times New Roman" w:hAnsi="Times New Roman" w:cs="Times New Roman"/>
          <w:sz w:val="24"/>
          <w:szCs w:val="24"/>
        </w:rPr>
        <w:t xml:space="preserve"> son being a descendant in the line of the deceased is to be preferred to brother’s son’s son who comes in father’s line which is remoter than one’s own line.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The rule lays down merely that a relation who traces his relationship to the deceased either in the deceased’s own line or in the line of a nearer ancestor is to be preferred to one who traces his relationship in the line of a remote ancestor in the male line. </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4"/>
          <w:szCs w:val="24"/>
        </w:rPr>
        <w:t>RULE II</w:t>
      </w:r>
      <w:r>
        <w:rPr>
          <w:rFonts w:ascii="Times New Roman" w:hAnsi="Times New Roman" w:cs="Times New Roman"/>
          <w:sz w:val="24"/>
          <w:szCs w:val="24"/>
        </w:rPr>
        <w:t xml:space="preserve">: This rule lays down that in the case of agnates or cognates, where the number of degrees of ascent is the same or none, that heir is preferred who has fewer or no degrees of descent. Thus a Father’s Brother’s Son being nearer than Father’s Brother’s Grandson is preferred to the latter though both of them are in the same line, namely the line starting from Father’s Father. </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4"/>
          <w:szCs w:val="24"/>
        </w:rPr>
        <w:t>RULE III</w:t>
      </w:r>
      <w:r>
        <w:rPr>
          <w:rFonts w:ascii="Times New Roman" w:hAnsi="Times New Roman" w:cs="Times New Roman"/>
          <w:sz w:val="24"/>
          <w:szCs w:val="24"/>
        </w:rPr>
        <w:t xml:space="preserve">: Where the heirs are equal in the descent in the same line they take simultaneously. Father’s </w:t>
      </w:r>
      <w:proofErr w:type="spellStart"/>
      <w:r>
        <w:rPr>
          <w:rFonts w:ascii="Times New Roman" w:hAnsi="Times New Roman" w:cs="Times New Roman"/>
          <w:sz w:val="24"/>
          <w:szCs w:val="24"/>
        </w:rPr>
        <w:t>Father’s</w:t>
      </w:r>
      <w:proofErr w:type="spellEnd"/>
      <w:r>
        <w:rPr>
          <w:rFonts w:ascii="Times New Roman" w:hAnsi="Times New Roman" w:cs="Times New Roman"/>
          <w:sz w:val="24"/>
          <w:szCs w:val="24"/>
        </w:rPr>
        <w:t xml:space="preserve"> Father and Father’s </w:t>
      </w:r>
      <w:proofErr w:type="spellStart"/>
      <w:r>
        <w:rPr>
          <w:rFonts w:ascii="Times New Roman" w:hAnsi="Times New Roman" w:cs="Times New Roman"/>
          <w:sz w:val="24"/>
          <w:szCs w:val="24"/>
        </w:rPr>
        <w:t>Father’s</w:t>
      </w:r>
      <w:proofErr w:type="spellEnd"/>
      <w:r>
        <w:rPr>
          <w:rFonts w:ascii="Times New Roman" w:hAnsi="Times New Roman" w:cs="Times New Roman"/>
          <w:sz w:val="24"/>
          <w:szCs w:val="24"/>
        </w:rPr>
        <w:t xml:space="preserve"> Mother take equally being in the same line; so also Son’s </w:t>
      </w:r>
      <w:proofErr w:type="spellStart"/>
      <w:r>
        <w:rPr>
          <w:rFonts w:ascii="Times New Roman" w:hAnsi="Times New Roman" w:cs="Times New Roman"/>
          <w:sz w:val="24"/>
          <w:szCs w:val="24"/>
        </w:rPr>
        <w:t>Son’s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son’s</w:t>
      </w:r>
      <w:proofErr w:type="spellEnd"/>
      <w:r>
        <w:rPr>
          <w:rFonts w:ascii="Times New Roman" w:hAnsi="Times New Roman" w:cs="Times New Roman"/>
          <w:sz w:val="24"/>
          <w:szCs w:val="24"/>
        </w:rPr>
        <w:t xml:space="preserve"> Daughter and Son’s </w:t>
      </w:r>
      <w:proofErr w:type="spellStart"/>
      <w:r>
        <w:rPr>
          <w:rFonts w:ascii="Times New Roman" w:hAnsi="Times New Roman" w:cs="Times New Roman"/>
          <w:sz w:val="24"/>
          <w:szCs w:val="24"/>
        </w:rPr>
        <w:t>Son’s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Son’s</w:t>
      </w:r>
      <w:proofErr w:type="spellEnd"/>
      <w:r>
        <w:rPr>
          <w:rFonts w:ascii="Times New Roman" w:hAnsi="Times New Roman" w:cs="Times New Roman"/>
          <w:sz w:val="24"/>
          <w:szCs w:val="24"/>
        </w:rPr>
        <w:t xml:space="preserve"> Son take equally both being in the line of the deceased and neither being nearer in descent.</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lastRenderedPageBreak/>
        <w:t>In the application of these rules, there is no discrimination on the ground of sex. It should however not be forgotten that a relation who is an Agnate though in a remote degree of ascent or descent or of both is to be preferred over a Cognate who may be in a nearer degree or nearer line or both.</w:t>
      </w:r>
    </w:p>
    <w:p w:rsidR="003D6416" w:rsidRDefault="003D6416" w:rsidP="003D6416">
      <w:pPr>
        <w:rPr>
          <w:rFonts w:ascii="Times New Roman" w:hAnsi="Times New Roman" w:cs="Times New Roman"/>
          <w:sz w:val="24"/>
          <w:szCs w:val="24"/>
        </w:rPr>
      </w:pPr>
      <w:r w:rsidRPr="00272FA3">
        <w:rPr>
          <w:rFonts w:ascii="Times New Roman" w:hAnsi="Times New Roman" w:cs="Times New Roman"/>
          <w:b/>
          <w:sz w:val="26"/>
          <w:szCs w:val="24"/>
          <w:u w:val="single"/>
        </w:rPr>
        <w:t>IMPORTANT CASE LAWS</w:t>
      </w:r>
      <w:r>
        <w:rPr>
          <w:rFonts w:ascii="Times New Roman" w:hAnsi="Times New Roman" w:cs="Times New Roman"/>
          <w:sz w:val="24"/>
          <w:szCs w:val="24"/>
        </w:rPr>
        <w:t>:</w:t>
      </w:r>
    </w:p>
    <w:p w:rsidR="003D6416" w:rsidRPr="00272FA3" w:rsidRDefault="003D6416" w:rsidP="003D6416">
      <w:pPr>
        <w:rPr>
          <w:rFonts w:ascii="Times New Roman" w:hAnsi="Times New Roman" w:cs="Times New Roman"/>
          <w:i/>
          <w:sz w:val="24"/>
          <w:szCs w:val="24"/>
        </w:rPr>
      </w:pPr>
      <w:proofErr w:type="gramStart"/>
      <w:r w:rsidRPr="00272FA3">
        <w:rPr>
          <w:rFonts w:ascii="Times New Roman" w:hAnsi="Times New Roman" w:cs="Times New Roman"/>
          <w:i/>
          <w:sz w:val="24"/>
          <w:szCs w:val="24"/>
        </w:rPr>
        <w:t>SMT. BHAGYAMMA AND ORS.VS.T.L.BASAVARAJU AND ORS.</w:t>
      </w:r>
      <w:proofErr w:type="gramEnd"/>
      <w:r w:rsidRPr="00272FA3">
        <w:rPr>
          <w:rFonts w:ascii="Times New Roman" w:hAnsi="Times New Roman" w:cs="Times New Roman"/>
          <w:i/>
          <w:sz w:val="24"/>
          <w:szCs w:val="24"/>
        </w:rPr>
        <w:t xml:space="preserve"> ILR2006KAR277</w:t>
      </w:r>
    </w:p>
    <w:p w:rsidR="003D6416" w:rsidRPr="00272FA3" w:rsidRDefault="003D6416" w:rsidP="003D6416">
      <w:pPr>
        <w:rPr>
          <w:rFonts w:ascii="Times New Roman" w:hAnsi="Times New Roman" w:cs="Times New Roman"/>
          <w:i/>
          <w:sz w:val="24"/>
          <w:szCs w:val="24"/>
        </w:rPr>
      </w:pPr>
      <w:r w:rsidRPr="00272FA3">
        <w:rPr>
          <w:rFonts w:ascii="Times New Roman" w:hAnsi="Times New Roman" w:cs="Times New Roman"/>
          <w:i/>
          <w:sz w:val="24"/>
          <w:szCs w:val="24"/>
        </w:rPr>
        <w:t>MILKHI RAM VS.MILKHI RAM AIR1996HP116</w:t>
      </w:r>
    </w:p>
    <w:p w:rsidR="003D6416" w:rsidRPr="00272FA3" w:rsidRDefault="003D6416" w:rsidP="003D6416">
      <w:pPr>
        <w:rPr>
          <w:rFonts w:ascii="Times New Roman" w:hAnsi="Times New Roman" w:cs="Times New Roman"/>
          <w:i/>
          <w:sz w:val="24"/>
          <w:szCs w:val="24"/>
        </w:rPr>
      </w:pPr>
      <w:r w:rsidRPr="00272FA3">
        <w:rPr>
          <w:rFonts w:ascii="Times New Roman" w:hAnsi="Times New Roman" w:cs="Times New Roman"/>
          <w:i/>
          <w:sz w:val="24"/>
          <w:szCs w:val="24"/>
        </w:rPr>
        <w:t>BARU &amp; ORS.VS.RATIA (1996)113PLR477</w:t>
      </w:r>
    </w:p>
    <w:p w:rsidR="003D6416" w:rsidRDefault="003D6416" w:rsidP="003D6416">
      <w:pPr>
        <w:rPr>
          <w:rFonts w:ascii="Times New Roman" w:hAnsi="Times New Roman" w:cs="Times New Roman"/>
          <w:sz w:val="24"/>
          <w:szCs w:val="24"/>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Pr="00E66FBB" w:rsidRDefault="003D6416" w:rsidP="003D6416">
      <w:pPr>
        <w:rPr>
          <w:rFonts w:ascii="Times New Roman" w:hAnsi="Times New Roman" w:cs="Times New Roman"/>
          <w:b/>
          <w:sz w:val="24"/>
          <w:szCs w:val="24"/>
          <w:u w:val="single"/>
        </w:rPr>
      </w:pPr>
      <w:r w:rsidRPr="00E66FBB">
        <w:rPr>
          <w:rFonts w:ascii="Times New Roman" w:hAnsi="Times New Roman" w:cs="Times New Roman"/>
          <w:b/>
          <w:sz w:val="24"/>
          <w:szCs w:val="24"/>
          <w:u w:val="single"/>
        </w:rPr>
        <w:lastRenderedPageBreak/>
        <w:t>SECTION 13</w:t>
      </w:r>
    </w:p>
    <w:p w:rsidR="003D6416" w:rsidRDefault="003D6416" w:rsidP="003D6416">
      <w:pPr>
        <w:rPr>
          <w:rFonts w:ascii="Times New Roman" w:hAnsi="Times New Roman" w:cs="Times New Roman"/>
          <w:b/>
          <w:sz w:val="24"/>
          <w:szCs w:val="24"/>
          <w:u w:val="single"/>
        </w:rPr>
      </w:pPr>
    </w:p>
    <w:p w:rsidR="003D6416" w:rsidRPr="00E66FBB" w:rsidRDefault="003D6416" w:rsidP="003D6416">
      <w:pPr>
        <w:rPr>
          <w:rFonts w:ascii="Times New Roman" w:hAnsi="Times New Roman" w:cs="Times New Roman"/>
          <w:b/>
          <w:sz w:val="24"/>
          <w:szCs w:val="24"/>
          <w:u w:val="single"/>
        </w:rPr>
      </w:pPr>
      <w:r w:rsidRPr="00E66FBB">
        <w:rPr>
          <w:rFonts w:ascii="Times New Roman" w:hAnsi="Times New Roman" w:cs="Times New Roman"/>
          <w:b/>
          <w:sz w:val="24"/>
          <w:szCs w:val="24"/>
          <w:u w:val="single"/>
        </w:rPr>
        <w:t>COMPUTATION OF DEGREES</w:t>
      </w:r>
    </w:p>
    <w:p w:rsidR="003D6416" w:rsidRDefault="003D6416" w:rsidP="003D6416">
      <w:pPr>
        <w:pStyle w:val="ListParagraph"/>
        <w:numPr>
          <w:ilvl w:val="0"/>
          <w:numId w:val="21"/>
        </w:numPr>
        <w:rPr>
          <w:rFonts w:ascii="Times New Roman" w:hAnsi="Times New Roman" w:cs="Times New Roman"/>
          <w:sz w:val="24"/>
          <w:szCs w:val="24"/>
        </w:rPr>
      </w:pPr>
      <w:r w:rsidRPr="00B26434">
        <w:rPr>
          <w:rFonts w:ascii="Times New Roman" w:hAnsi="Times New Roman" w:cs="Times New Roman"/>
          <w:sz w:val="24"/>
          <w:szCs w:val="24"/>
        </w:rPr>
        <w:t xml:space="preserve">For the </w:t>
      </w:r>
      <w:r>
        <w:rPr>
          <w:rFonts w:ascii="Times New Roman" w:hAnsi="Times New Roman" w:cs="Times New Roman"/>
          <w:sz w:val="24"/>
          <w:szCs w:val="24"/>
        </w:rPr>
        <w:t>purpose of determining the order of succession among agnates or cognates, relationship will be reckoned from the intestate to the heirs in terms of degrees of ascent or degrees of descent or both, as the case may be.</w:t>
      </w:r>
    </w:p>
    <w:p w:rsidR="003D6416" w:rsidRDefault="003D6416" w:rsidP="003D6416">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Degrees of ascent and degrees of descent shall be computed inclusive of the intestate.</w:t>
      </w:r>
    </w:p>
    <w:p w:rsidR="003D6416" w:rsidRDefault="003D6416" w:rsidP="003D6416">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Every generation constitutes a degree either ascending or descending.</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Section 13 lays down the rules for computation of relationship between the intestate and his agnates and cognates heirs. The relationship is traced from the intestate to the heir in terms of degrees of relationship with the intestate as the starting point. There is no discrimination or preference between male and female heirs.</w:t>
      </w:r>
    </w:p>
    <w:p w:rsidR="003D6416" w:rsidRDefault="003D6416" w:rsidP="003D6416">
      <w:pPr>
        <w:rPr>
          <w:rFonts w:ascii="Times New Roman" w:hAnsi="Times New Roman" w:cs="Times New Roman"/>
          <w:sz w:val="24"/>
          <w:szCs w:val="24"/>
        </w:rPr>
      </w:pPr>
      <w:r w:rsidRPr="00E66FBB">
        <w:rPr>
          <w:rFonts w:ascii="Times New Roman" w:hAnsi="Times New Roman" w:cs="Times New Roman"/>
          <w:sz w:val="24"/>
          <w:szCs w:val="24"/>
          <w:u w:val="single"/>
        </w:rPr>
        <w:t>EXAMPLE</w:t>
      </w:r>
      <w:r>
        <w:rPr>
          <w:rFonts w:ascii="Times New Roman" w:hAnsi="Times New Roman" w:cs="Times New Roman"/>
          <w:sz w:val="24"/>
          <w:szCs w:val="24"/>
        </w:rPr>
        <w:t>: The heir to be considered is the father’s Mother’s Father of the intestate. Hence there is no degree of descent but there are four degrees of ascent represented by:</w:t>
      </w:r>
    </w:p>
    <w:p w:rsidR="003D6416" w:rsidRPr="00C629CE" w:rsidRDefault="003D6416" w:rsidP="003D6416">
      <w:pPr>
        <w:pStyle w:val="ListParagraph"/>
        <w:numPr>
          <w:ilvl w:val="0"/>
          <w:numId w:val="22"/>
        </w:numPr>
        <w:rPr>
          <w:rFonts w:ascii="Times New Roman" w:hAnsi="Times New Roman" w:cs="Times New Roman"/>
          <w:sz w:val="24"/>
          <w:szCs w:val="24"/>
        </w:rPr>
      </w:pPr>
      <w:r w:rsidRPr="00C629CE">
        <w:rPr>
          <w:rFonts w:ascii="Times New Roman" w:hAnsi="Times New Roman" w:cs="Times New Roman"/>
          <w:sz w:val="24"/>
          <w:szCs w:val="24"/>
        </w:rPr>
        <w:t>The Intestate</w:t>
      </w:r>
    </w:p>
    <w:p w:rsidR="003D6416" w:rsidRPr="00C629CE" w:rsidRDefault="003D6416" w:rsidP="003D6416">
      <w:pPr>
        <w:pStyle w:val="ListParagraph"/>
        <w:numPr>
          <w:ilvl w:val="0"/>
          <w:numId w:val="22"/>
        </w:numPr>
        <w:rPr>
          <w:rFonts w:ascii="Times New Roman" w:hAnsi="Times New Roman" w:cs="Times New Roman"/>
          <w:sz w:val="24"/>
          <w:szCs w:val="24"/>
        </w:rPr>
      </w:pPr>
      <w:r w:rsidRPr="00C629CE">
        <w:rPr>
          <w:rFonts w:ascii="Times New Roman" w:hAnsi="Times New Roman" w:cs="Times New Roman"/>
          <w:sz w:val="24"/>
          <w:szCs w:val="24"/>
        </w:rPr>
        <w:t>The Intestate’s Father</w:t>
      </w:r>
    </w:p>
    <w:p w:rsidR="003D6416" w:rsidRPr="00C629CE" w:rsidRDefault="003D6416" w:rsidP="003D6416">
      <w:pPr>
        <w:pStyle w:val="ListParagraph"/>
        <w:numPr>
          <w:ilvl w:val="0"/>
          <w:numId w:val="22"/>
        </w:numPr>
        <w:rPr>
          <w:rFonts w:ascii="Times New Roman" w:hAnsi="Times New Roman" w:cs="Times New Roman"/>
          <w:sz w:val="24"/>
          <w:szCs w:val="24"/>
        </w:rPr>
      </w:pPr>
      <w:r w:rsidRPr="00C629CE">
        <w:rPr>
          <w:rFonts w:ascii="Times New Roman" w:hAnsi="Times New Roman" w:cs="Times New Roman"/>
          <w:sz w:val="24"/>
          <w:szCs w:val="24"/>
        </w:rPr>
        <w:t>That father’s Mother and</w:t>
      </w:r>
    </w:p>
    <w:p w:rsidR="003D6416" w:rsidRDefault="003D6416" w:rsidP="003D6416">
      <w:pPr>
        <w:pStyle w:val="ListParagraph"/>
        <w:numPr>
          <w:ilvl w:val="0"/>
          <w:numId w:val="22"/>
        </w:numPr>
        <w:rPr>
          <w:rFonts w:ascii="Times New Roman" w:hAnsi="Times New Roman" w:cs="Times New Roman"/>
          <w:sz w:val="24"/>
          <w:szCs w:val="24"/>
        </w:rPr>
      </w:pPr>
      <w:r w:rsidRPr="00C629CE">
        <w:rPr>
          <w:rFonts w:ascii="Times New Roman" w:hAnsi="Times New Roman" w:cs="Times New Roman"/>
          <w:sz w:val="24"/>
          <w:szCs w:val="24"/>
        </w:rPr>
        <w:t xml:space="preserve">That Mother’s Father </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The second rule states that the computation of the degrees of ascent or descent is to be made inclusive of the intestate. The relationship is to be traced from the propositus (is the person immediately concerned/ the person from whom a line of descent is traced) on terms of degrees with a propositus as terminus a quo i.e. the first degree.   </w:t>
      </w:r>
    </w:p>
    <w:p w:rsidR="003D6416" w:rsidRDefault="003D6416" w:rsidP="003D6416">
      <w:pPr>
        <w:pStyle w:val="ListParagraph"/>
        <w:numPr>
          <w:ilvl w:val="0"/>
          <w:numId w:val="23"/>
        </w:numPr>
        <w:rPr>
          <w:rFonts w:ascii="Times New Roman" w:hAnsi="Times New Roman" w:cs="Times New Roman"/>
          <w:sz w:val="24"/>
          <w:szCs w:val="24"/>
        </w:rPr>
      </w:pPr>
      <w:r w:rsidRPr="00E66FBB">
        <w:rPr>
          <w:rFonts w:ascii="Times New Roman" w:hAnsi="Times New Roman" w:cs="Times New Roman"/>
          <w:sz w:val="24"/>
          <w:szCs w:val="24"/>
          <w:u w:val="single"/>
        </w:rPr>
        <w:t>EXAMPLE</w:t>
      </w:r>
      <w:r w:rsidRPr="002F2D8D">
        <w:rPr>
          <w:rFonts w:ascii="Times New Roman" w:hAnsi="Times New Roman" w:cs="Times New Roman"/>
          <w:sz w:val="24"/>
          <w:szCs w:val="24"/>
        </w:rPr>
        <w:t>: the heir to be considered is Son’s daughter’s Son’s Daughter of the intestate. Hence there is no degree of ascent but there are five degrees of descent represented by</w:t>
      </w:r>
      <w:r>
        <w:rPr>
          <w:rFonts w:ascii="Times New Roman" w:hAnsi="Times New Roman" w:cs="Times New Roman"/>
          <w:sz w:val="24"/>
          <w:szCs w:val="24"/>
        </w:rPr>
        <w:t>:</w:t>
      </w:r>
    </w:p>
    <w:p w:rsidR="003D6416" w:rsidRPr="002F2D8D" w:rsidRDefault="003D6416" w:rsidP="003D6416">
      <w:pPr>
        <w:pStyle w:val="ListParagraph"/>
        <w:rPr>
          <w:rFonts w:ascii="Times New Roman" w:hAnsi="Times New Roman" w:cs="Times New Roman"/>
          <w:sz w:val="24"/>
          <w:szCs w:val="24"/>
        </w:rPr>
      </w:pPr>
    </w:p>
    <w:p w:rsidR="003D6416" w:rsidRPr="002F2D8D" w:rsidRDefault="003D6416" w:rsidP="003D6416">
      <w:pPr>
        <w:pStyle w:val="ListParagraph"/>
        <w:numPr>
          <w:ilvl w:val="0"/>
          <w:numId w:val="23"/>
        </w:numPr>
        <w:rPr>
          <w:rFonts w:ascii="Times New Roman" w:hAnsi="Times New Roman" w:cs="Times New Roman"/>
          <w:sz w:val="24"/>
          <w:szCs w:val="24"/>
        </w:rPr>
      </w:pPr>
      <w:r w:rsidRPr="002F2D8D">
        <w:rPr>
          <w:rFonts w:ascii="Times New Roman" w:hAnsi="Times New Roman" w:cs="Times New Roman"/>
          <w:sz w:val="24"/>
          <w:szCs w:val="24"/>
        </w:rPr>
        <w:t>The Intestate</w:t>
      </w:r>
    </w:p>
    <w:p w:rsidR="003D6416" w:rsidRPr="002F2D8D" w:rsidRDefault="003D6416" w:rsidP="003D6416">
      <w:pPr>
        <w:pStyle w:val="ListParagraph"/>
        <w:numPr>
          <w:ilvl w:val="0"/>
          <w:numId w:val="23"/>
        </w:numPr>
        <w:rPr>
          <w:rFonts w:ascii="Times New Roman" w:hAnsi="Times New Roman" w:cs="Times New Roman"/>
          <w:sz w:val="24"/>
          <w:szCs w:val="24"/>
        </w:rPr>
      </w:pPr>
      <w:r w:rsidRPr="002F2D8D">
        <w:rPr>
          <w:rFonts w:ascii="Times New Roman" w:hAnsi="Times New Roman" w:cs="Times New Roman"/>
          <w:sz w:val="24"/>
          <w:szCs w:val="24"/>
        </w:rPr>
        <w:t>The intestate’s Son</w:t>
      </w:r>
    </w:p>
    <w:p w:rsidR="003D6416" w:rsidRPr="002F2D8D" w:rsidRDefault="003D6416" w:rsidP="003D6416">
      <w:pPr>
        <w:pStyle w:val="ListParagraph"/>
        <w:numPr>
          <w:ilvl w:val="0"/>
          <w:numId w:val="23"/>
        </w:numPr>
        <w:rPr>
          <w:rFonts w:ascii="Times New Roman" w:hAnsi="Times New Roman" w:cs="Times New Roman"/>
          <w:sz w:val="24"/>
          <w:szCs w:val="24"/>
        </w:rPr>
      </w:pPr>
      <w:r w:rsidRPr="002F2D8D">
        <w:rPr>
          <w:rFonts w:ascii="Times New Roman" w:hAnsi="Times New Roman" w:cs="Times New Roman"/>
          <w:sz w:val="24"/>
          <w:szCs w:val="24"/>
        </w:rPr>
        <w:t>That Son’s Daughter</w:t>
      </w:r>
    </w:p>
    <w:p w:rsidR="003D6416" w:rsidRPr="002F2D8D" w:rsidRDefault="003D6416" w:rsidP="003D6416">
      <w:pPr>
        <w:pStyle w:val="ListParagraph"/>
        <w:numPr>
          <w:ilvl w:val="0"/>
          <w:numId w:val="23"/>
        </w:numPr>
        <w:rPr>
          <w:rFonts w:ascii="Times New Roman" w:hAnsi="Times New Roman" w:cs="Times New Roman"/>
          <w:sz w:val="24"/>
          <w:szCs w:val="24"/>
        </w:rPr>
      </w:pPr>
      <w:r w:rsidRPr="002F2D8D">
        <w:rPr>
          <w:rFonts w:ascii="Times New Roman" w:hAnsi="Times New Roman" w:cs="Times New Roman"/>
          <w:sz w:val="24"/>
          <w:szCs w:val="24"/>
        </w:rPr>
        <w:t>That Daughter’s son and</w:t>
      </w:r>
    </w:p>
    <w:p w:rsidR="003D6416" w:rsidRDefault="003D6416" w:rsidP="003D6416">
      <w:pPr>
        <w:pStyle w:val="ListParagraph"/>
        <w:numPr>
          <w:ilvl w:val="0"/>
          <w:numId w:val="23"/>
        </w:numPr>
        <w:rPr>
          <w:rFonts w:ascii="Times New Roman" w:hAnsi="Times New Roman" w:cs="Times New Roman"/>
          <w:sz w:val="24"/>
          <w:szCs w:val="24"/>
        </w:rPr>
      </w:pPr>
      <w:r w:rsidRPr="002F2D8D">
        <w:rPr>
          <w:rFonts w:ascii="Times New Roman" w:hAnsi="Times New Roman" w:cs="Times New Roman"/>
          <w:sz w:val="24"/>
          <w:szCs w:val="24"/>
        </w:rPr>
        <w:t>That son’s Daughter.</w:t>
      </w:r>
    </w:p>
    <w:p w:rsidR="003D6416" w:rsidRDefault="003D6416" w:rsidP="003D6416">
      <w:pPr>
        <w:rPr>
          <w:rFonts w:ascii="Times New Roman" w:hAnsi="Times New Roman" w:cs="Times New Roman"/>
          <w:sz w:val="24"/>
          <w:szCs w:val="24"/>
        </w:rPr>
      </w:pP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However, the order of succession among agnates and cognates is not determined merely by the total number of degrees of ascent and descent. It is subject to and regulated by Section 12 of the act.</w:t>
      </w:r>
    </w:p>
    <w:p w:rsidR="003D6416" w:rsidRDefault="003D6416" w:rsidP="003D6416">
      <w:pPr>
        <w:rPr>
          <w:rFonts w:ascii="Times New Roman" w:hAnsi="Times New Roman" w:cs="Times New Roman"/>
          <w:sz w:val="24"/>
          <w:szCs w:val="24"/>
        </w:rPr>
      </w:pPr>
      <w:r w:rsidRPr="00E66FBB">
        <w:rPr>
          <w:rFonts w:ascii="Times New Roman" w:hAnsi="Times New Roman" w:cs="Times New Roman"/>
          <w:sz w:val="24"/>
          <w:szCs w:val="24"/>
          <w:u w:val="single"/>
        </w:rPr>
        <w:lastRenderedPageBreak/>
        <w:t>EXAMPLE</w:t>
      </w:r>
      <w:r>
        <w:rPr>
          <w:rFonts w:ascii="Times New Roman" w:hAnsi="Times New Roman" w:cs="Times New Roman"/>
          <w:sz w:val="24"/>
          <w:szCs w:val="24"/>
        </w:rPr>
        <w:t xml:space="preserve">: The heir to be considered is the Mother’s Father’s Sister’s son (i.e. the Mother’s Father’s </w:t>
      </w:r>
      <w:proofErr w:type="spellStart"/>
      <w:r>
        <w:rPr>
          <w:rFonts w:ascii="Times New Roman" w:hAnsi="Times New Roman" w:cs="Times New Roman"/>
          <w:sz w:val="24"/>
          <w:szCs w:val="24"/>
        </w:rPr>
        <w:t>Father’s</w:t>
      </w:r>
      <w:proofErr w:type="spellEnd"/>
      <w:r>
        <w:rPr>
          <w:rFonts w:ascii="Times New Roman" w:hAnsi="Times New Roman" w:cs="Times New Roman"/>
          <w:sz w:val="24"/>
          <w:szCs w:val="24"/>
        </w:rPr>
        <w:t xml:space="preserve"> Daughter’s son) of the intestate. He has four degrees of ascent represented in order by:</w:t>
      </w:r>
    </w:p>
    <w:p w:rsidR="003D6416" w:rsidRPr="008935E7" w:rsidRDefault="003D6416" w:rsidP="003D6416">
      <w:pPr>
        <w:pStyle w:val="ListParagraph"/>
        <w:numPr>
          <w:ilvl w:val="0"/>
          <w:numId w:val="24"/>
        </w:numPr>
        <w:rPr>
          <w:rFonts w:ascii="Times New Roman" w:hAnsi="Times New Roman" w:cs="Times New Roman"/>
          <w:sz w:val="24"/>
          <w:szCs w:val="24"/>
        </w:rPr>
      </w:pPr>
      <w:r w:rsidRPr="008935E7">
        <w:rPr>
          <w:rFonts w:ascii="Times New Roman" w:hAnsi="Times New Roman" w:cs="Times New Roman"/>
          <w:sz w:val="24"/>
          <w:szCs w:val="24"/>
        </w:rPr>
        <w:t>The Intestate</w:t>
      </w:r>
    </w:p>
    <w:p w:rsidR="003D6416" w:rsidRPr="008935E7" w:rsidRDefault="003D6416" w:rsidP="003D6416">
      <w:pPr>
        <w:pStyle w:val="ListParagraph"/>
        <w:numPr>
          <w:ilvl w:val="0"/>
          <w:numId w:val="24"/>
        </w:numPr>
        <w:rPr>
          <w:rFonts w:ascii="Times New Roman" w:hAnsi="Times New Roman" w:cs="Times New Roman"/>
          <w:sz w:val="24"/>
          <w:szCs w:val="24"/>
        </w:rPr>
      </w:pPr>
      <w:r w:rsidRPr="008935E7">
        <w:rPr>
          <w:rFonts w:ascii="Times New Roman" w:hAnsi="Times New Roman" w:cs="Times New Roman"/>
          <w:sz w:val="24"/>
          <w:szCs w:val="24"/>
        </w:rPr>
        <w:t>The Interstate’s Mother</w:t>
      </w:r>
    </w:p>
    <w:p w:rsidR="003D6416" w:rsidRPr="008935E7" w:rsidRDefault="003D6416" w:rsidP="003D6416">
      <w:pPr>
        <w:pStyle w:val="ListParagraph"/>
        <w:numPr>
          <w:ilvl w:val="0"/>
          <w:numId w:val="24"/>
        </w:numPr>
        <w:rPr>
          <w:rFonts w:ascii="Times New Roman" w:hAnsi="Times New Roman" w:cs="Times New Roman"/>
          <w:sz w:val="24"/>
          <w:szCs w:val="24"/>
        </w:rPr>
      </w:pPr>
      <w:r w:rsidRPr="008935E7">
        <w:rPr>
          <w:rFonts w:ascii="Times New Roman" w:hAnsi="Times New Roman" w:cs="Times New Roman"/>
          <w:sz w:val="24"/>
          <w:szCs w:val="24"/>
        </w:rPr>
        <w:t>That Mother’s Father and</w:t>
      </w:r>
    </w:p>
    <w:p w:rsidR="003D6416" w:rsidRPr="008935E7" w:rsidRDefault="003D6416" w:rsidP="003D6416">
      <w:pPr>
        <w:pStyle w:val="ListParagraph"/>
        <w:numPr>
          <w:ilvl w:val="0"/>
          <w:numId w:val="24"/>
        </w:numPr>
        <w:rPr>
          <w:rFonts w:ascii="Times New Roman" w:hAnsi="Times New Roman" w:cs="Times New Roman"/>
          <w:sz w:val="24"/>
          <w:szCs w:val="24"/>
        </w:rPr>
      </w:pPr>
      <w:r w:rsidRPr="008935E7">
        <w:rPr>
          <w:rFonts w:ascii="Times New Roman" w:hAnsi="Times New Roman" w:cs="Times New Roman"/>
          <w:sz w:val="24"/>
          <w:szCs w:val="24"/>
        </w:rPr>
        <w:t>That Father’s Father and two degrees of descent i.e.</w:t>
      </w:r>
    </w:p>
    <w:p w:rsidR="003D6416" w:rsidRPr="008935E7" w:rsidRDefault="003D6416" w:rsidP="003D6416">
      <w:pPr>
        <w:pStyle w:val="ListParagraph"/>
        <w:numPr>
          <w:ilvl w:val="0"/>
          <w:numId w:val="24"/>
        </w:numPr>
        <w:rPr>
          <w:rFonts w:ascii="Times New Roman" w:hAnsi="Times New Roman" w:cs="Times New Roman"/>
          <w:sz w:val="24"/>
          <w:szCs w:val="24"/>
        </w:rPr>
      </w:pPr>
      <w:r w:rsidRPr="008935E7">
        <w:rPr>
          <w:rFonts w:ascii="Times New Roman" w:hAnsi="Times New Roman" w:cs="Times New Roman"/>
          <w:sz w:val="24"/>
          <w:szCs w:val="24"/>
        </w:rPr>
        <w:t>The Daughter of the common Ancestor and</w:t>
      </w:r>
    </w:p>
    <w:p w:rsidR="003D6416" w:rsidRDefault="003D6416" w:rsidP="003D6416">
      <w:pPr>
        <w:pStyle w:val="ListParagraph"/>
        <w:numPr>
          <w:ilvl w:val="0"/>
          <w:numId w:val="24"/>
        </w:numPr>
        <w:rPr>
          <w:rFonts w:ascii="Times New Roman" w:hAnsi="Times New Roman" w:cs="Times New Roman"/>
          <w:sz w:val="24"/>
          <w:szCs w:val="24"/>
        </w:rPr>
      </w:pPr>
      <w:r w:rsidRPr="008935E7">
        <w:rPr>
          <w:rFonts w:ascii="Times New Roman" w:hAnsi="Times New Roman" w:cs="Times New Roman"/>
          <w:sz w:val="24"/>
          <w:szCs w:val="24"/>
        </w:rPr>
        <w:t>Her son (the heir).</w:t>
      </w:r>
    </w:p>
    <w:p w:rsidR="003D6416" w:rsidRPr="008935E7" w:rsidRDefault="003D6416" w:rsidP="003D6416">
      <w:pPr>
        <w:rPr>
          <w:rFonts w:ascii="Times New Roman" w:hAnsi="Times New Roman" w:cs="Times New Roman"/>
          <w:sz w:val="24"/>
          <w:szCs w:val="24"/>
        </w:rPr>
      </w:pPr>
      <w:r>
        <w:rPr>
          <w:rFonts w:ascii="Times New Roman" w:hAnsi="Times New Roman" w:cs="Times New Roman"/>
          <w:sz w:val="24"/>
          <w:szCs w:val="24"/>
        </w:rPr>
        <w:t>What is to be remembered is that when degrees, both of ascent and descent, are to be computed in case of collateral, the degrees of ascent computed from the intestate are inclusive of him, but in counting the degrees of descent from the ancestor, only generations of descent are computed, that is, the ancestor does not constitute a degree of descent.</w:t>
      </w:r>
    </w:p>
    <w:p w:rsidR="003D6416" w:rsidRDefault="003D6416" w:rsidP="003D6416">
      <w:pPr>
        <w:rPr>
          <w:rFonts w:ascii="Times New Roman" w:hAnsi="Times New Roman" w:cs="Times New Roman"/>
          <w:sz w:val="24"/>
          <w:szCs w:val="24"/>
        </w:rPr>
      </w:pPr>
    </w:p>
    <w:p w:rsidR="003D6416" w:rsidRPr="002F2D8D"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   </w:t>
      </w:r>
    </w:p>
    <w:p w:rsidR="003D6416" w:rsidRPr="000C4454" w:rsidRDefault="003D6416" w:rsidP="003D6416">
      <w:pPr>
        <w:ind w:left="720" w:firstLine="720"/>
        <w:rPr>
          <w:rFonts w:ascii="Times New Roman" w:hAnsi="Times New Roman" w:cs="Times New Roman"/>
          <w:b/>
          <w:sz w:val="24"/>
          <w:szCs w:val="24"/>
          <w:u w:val="single"/>
        </w:rPr>
      </w:pPr>
    </w:p>
    <w:p w:rsidR="003D6416" w:rsidRPr="000C4454" w:rsidRDefault="003D6416" w:rsidP="003D6416">
      <w:pPr>
        <w:ind w:left="720" w:firstLine="720"/>
        <w:rPr>
          <w:rFonts w:ascii="Times New Roman" w:hAnsi="Times New Roman" w:cs="Times New Roman"/>
          <w:b/>
          <w:sz w:val="24"/>
          <w:szCs w:val="24"/>
          <w:u w:val="single"/>
        </w:rPr>
      </w:pPr>
    </w:p>
    <w:p w:rsidR="003D6416" w:rsidRDefault="003D6416"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CD7F7C" w:rsidRDefault="00CD7F7C" w:rsidP="003D6416">
      <w:pPr>
        <w:rPr>
          <w:rFonts w:ascii="Times New Roman" w:hAnsi="Times New Roman" w:cs="Times New Roman"/>
          <w:sz w:val="24"/>
          <w:szCs w:val="24"/>
        </w:rPr>
      </w:pPr>
    </w:p>
    <w:p w:rsidR="003D6416" w:rsidRPr="000C4454" w:rsidRDefault="003D6416" w:rsidP="003D6416">
      <w:pPr>
        <w:rPr>
          <w:rFonts w:ascii="Times New Roman" w:hAnsi="Times New Roman" w:cs="Times New Roman"/>
          <w:b/>
          <w:sz w:val="24"/>
          <w:szCs w:val="24"/>
          <w:u w:val="single"/>
        </w:rPr>
      </w:pPr>
      <w:r w:rsidRPr="000C4454">
        <w:rPr>
          <w:rFonts w:ascii="Times New Roman" w:hAnsi="Times New Roman" w:cs="Times New Roman"/>
          <w:b/>
          <w:sz w:val="24"/>
          <w:szCs w:val="24"/>
          <w:u w:val="single"/>
        </w:rPr>
        <w:lastRenderedPageBreak/>
        <w:t>SECTION 14</w:t>
      </w:r>
    </w:p>
    <w:p w:rsidR="003D6416" w:rsidRPr="000C4454" w:rsidRDefault="003D6416" w:rsidP="003D6416">
      <w:pPr>
        <w:rPr>
          <w:rFonts w:ascii="Times New Roman" w:hAnsi="Times New Roman" w:cs="Times New Roman"/>
          <w:b/>
          <w:sz w:val="24"/>
          <w:szCs w:val="24"/>
          <w:u w:val="single"/>
        </w:rPr>
      </w:pPr>
      <w:r w:rsidRPr="000C4454">
        <w:rPr>
          <w:rFonts w:ascii="Times New Roman" w:hAnsi="Times New Roman" w:cs="Times New Roman"/>
          <w:b/>
          <w:sz w:val="24"/>
          <w:szCs w:val="24"/>
          <w:u w:val="single"/>
        </w:rPr>
        <w:t>PROPERTY OF A FEMALE HINDU TO BE HER ABSOLUTE PROPERTY</w:t>
      </w:r>
    </w:p>
    <w:p w:rsidR="003D6416" w:rsidRPr="000C4454" w:rsidRDefault="003D6416" w:rsidP="003D6416">
      <w:pPr>
        <w:rPr>
          <w:rFonts w:ascii="Times New Roman" w:hAnsi="Times New Roman" w:cs="Times New Roman"/>
          <w:b/>
          <w:sz w:val="24"/>
          <w:szCs w:val="24"/>
        </w:rPr>
      </w:pPr>
      <w:r w:rsidRPr="000C4454">
        <w:rPr>
          <w:rFonts w:ascii="Times New Roman" w:hAnsi="Times New Roman" w:cs="Times New Roman"/>
          <w:b/>
          <w:sz w:val="24"/>
          <w:szCs w:val="24"/>
        </w:rPr>
        <w:t>BACKGROUND:</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rPr>
        <w:t>To understand this section, we first need to understand, the need to include this section in the act.  Before the commencement of the Hindu Succession Act</w:t>
      </w:r>
      <w:proofErr w:type="gramStart"/>
      <w:r w:rsidRPr="000C4454">
        <w:rPr>
          <w:rFonts w:ascii="Times New Roman" w:hAnsi="Times New Roman" w:cs="Times New Roman"/>
          <w:sz w:val="24"/>
          <w:szCs w:val="24"/>
        </w:rPr>
        <w:t>,1956</w:t>
      </w:r>
      <w:proofErr w:type="gramEnd"/>
      <w:r w:rsidRPr="000C4454">
        <w:rPr>
          <w:rFonts w:ascii="Times New Roman" w:hAnsi="Times New Roman" w:cs="Times New Roman"/>
          <w:sz w:val="24"/>
          <w:szCs w:val="24"/>
        </w:rPr>
        <w:t xml:space="preserve"> a female Hindu possessed two kinds of property:</w:t>
      </w:r>
    </w:p>
    <w:p w:rsidR="003D6416" w:rsidRPr="000C4454" w:rsidRDefault="003D6416" w:rsidP="003D6416">
      <w:pPr>
        <w:pStyle w:val="ListParagraph"/>
        <w:numPr>
          <w:ilvl w:val="0"/>
          <w:numId w:val="25"/>
        </w:numPr>
        <w:rPr>
          <w:rFonts w:ascii="Times New Roman" w:hAnsi="Times New Roman" w:cs="Times New Roman"/>
          <w:sz w:val="24"/>
          <w:szCs w:val="24"/>
        </w:rPr>
      </w:pPr>
      <w:r w:rsidRPr="000C4454">
        <w:rPr>
          <w:rFonts w:ascii="Times New Roman" w:hAnsi="Times New Roman" w:cs="Times New Roman"/>
          <w:sz w:val="24"/>
          <w:szCs w:val="24"/>
        </w:rPr>
        <w:t>Stridhan</w:t>
      </w:r>
    </w:p>
    <w:p w:rsidR="003D6416" w:rsidRPr="000C4454" w:rsidRDefault="003D6416" w:rsidP="003D6416">
      <w:pPr>
        <w:pStyle w:val="ListParagraph"/>
        <w:numPr>
          <w:ilvl w:val="0"/>
          <w:numId w:val="25"/>
        </w:numPr>
        <w:rPr>
          <w:rFonts w:ascii="Times New Roman" w:hAnsi="Times New Roman" w:cs="Times New Roman"/>
          <w:sz w:val="24"/>
          <w:szCs w:val="24"/>
        </w:rPr>
      </w:pPr>
      <w:r w:rsidRPr="000C4454">
        <w:rPr>
          <w:rFonts w:ascii="Times New Roman" w:hAnsi="Times New Roman" w:cs="Times New Roman"/>
          <w:sz w:val="24"/>
          <w:szCs w:val="24"/>
        </w:rPr>
        <w:t>Hindu Women’s estate</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rPr>
        <w:t>Over the Stridhan she had full ownership and on her death, it developed on her heirs. Even as regards property in which she acquired Hindu Women’s Estate, her position was that of the owner but her power of alienation was limited and on her death, the property devolved on the next heir of the last full owner and not on her heir. The Hindu Women’s Limited Estate is now abolished and any property possessed by a female Hindu howsoever acquired is now held by her as absolute property and she has full power to deal with or dispose of it by will as she likes.</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rPr>
        <w:t>Section 14 of the act, brought about fundamental and radical changes in the position and status of the Hindu Females. The reason for including this provision was to ensure to women equality of status and of opportunity with men in relation to the title to and enjoyment of the property.</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rPr>
        <w:t>The provisions laid down in section 14 of the act are as follows:</w:t>
      </w:r>
    </w:p>
    <w:p w:rsidR="003D6416" w:rsidRPr="000C4454" w:rsidRDefault="003D6416" w:rsidP="003D6416">
      <w:pPr>
        <w:pStyle w:val="ListParagraph"/>
        <w:numPr>
          <w:ilvl w:val="0"/>
          <w:numId w:val="26"/>
        </w:numPr>
        <w:rPr>
          <w:rFonts w:ascii="Times New Roman" w:hAnsi="Times New Roman" w:cs="Times New Roman"/>
          <w:sz w:val="24"/>
          <w:szCs w:val="24"/>
        </w:rPr>
      </w:pPr>
      <w:r w:rsidRPr="000C4454">
        <w:rPr>
          <w:rFonts w:ascii="Times New Roman" w:hAnsi="Times New Roman" w:cs="Times New Roman"/>
          <w:sz w:val="24"/>
          <w:szCs w:val="24"/>
        </w:rPr>
        <w:t>Any property possessed by a Female Hind, whether acquired before or after the commencement of this act, shall be held by her as full owner thereof and not as a limited owner.</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u w:val="single"/>
        </w:rPr>
        <w:t>EXPLANATION</w:t>
      </w:r>
      <w:r w:rsidRPr="000C4454">
        <w:rPr>
          <w:rFonts w:ascii="Times New Roman" w:hAnsi="Times New Roman" w:cs="Times New Roman"/>
          <w:sz w:val="24"/>
          <w:szCs w:val="24"/>
        </w:rPr>
        <w:t>: In this sub-section Property includes both Movable and immovable Property acquired by a female Hindu by inheritance or devise, or at a partition, or in lieu of maintenance or arrears of maintenance, or by gift from any person, whether a relative or not, before, at or after her marriage, or by her own skill or exertion, or by purchase or by prescription, or in any other manner whatsoever and also any such property held by her as Stridhan immediately before the commencement of this act.</w:t>
      </w:r>
    </w:p>
    <w:p w:rsidR="003D6416" w:rsidRPr="000C4454" w:rsidRDefault="003D6416" w:rsidP="003D6416">
      <w:pPr>
        <w:pStyle w:val="ListParagraph"/>
        <w:numPr>
          <w:ilvl w:val="0"/>
          <w:numId w:val="26"/>
        </w:numPr>
        <w:rPr>
          <w:rFonts w:ascii="Times New Roman" w:hAnsi="Times New Roman" w:cs="Times New Roman"/>
          <w:sz w:val="24"/>
          <w:szCs w:val="24"/>
        </w:rPr>
      </w:pPr>
      <w:r w:rsidRPr="000C4454">
        <w:rPr>
          <w:rFonts w:ascii="Times New Roman" w:hAnsi="Times New Roman" w:cs="Times New Roman"/>
          <w:sz w:val="24"/>
          <w:szCs w:val="24"/>
        </w:rPr>
        <w:t xml:space="preserve">Nothing contained in Sub-Section (1) shall apply to any property acquired by way of gift or under a will or any other instrument or under a decree or order of a civil court or under an award where the terms of the gift, will or other instrument or the decree, order or award prescribe a restricted estate in such property. </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rPr>
        <w:t xml:space="preserve">        </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u w:val="single"/>
        </w:rPr>
        <w:t>EXPLANATION</w:t>
      </w:r>
      <w:r w:rsidRPr="000C4454">
        <w:rPr>
          <w:rFonts w:ascii="Times New Roman" w:hAnsi="Times New Roman" w:cs="Times New Roman"/>
          <w:sz w:val="24"/>
          <w:szCs w:val="24"/>
        </w:rPr>
        <w:t xml:space="preserve">: According to sub-section(2) the female Hindu does not become absolute owner of the property acquired by gift, will or any other instrument, decree or order of a civil </w:t>
      </w:r>
      <w:r w:rsidRPr="000C4454">
        <w:rPr>
          <w:rFonts w:ascii="Times New Roman" w:hAnsi="Times New Roman" w:cs="Times New Roman"/>
          <w:sz w:val="24"/>
          <w:szCs w:val="24"/>
        </w:rPr>
        <w:lastRenderedPageBreak/>
        <w:t>court or an award if such gift, will or instrument, decree, order or award gives her only restricted right.</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rPr>
        <w:t xml:space="preserve">According to Sec.14 (2), the owner of a property is competent to confer a limited estate in favour of any Hindu female voluntarily and such limited estate would not mature into an absolute one. The reason is that the owner has a liberty to make a disposition of the property in accordance with his wishes. </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sz w:val="24"/>
          <w:szCs w:val="24"/>
        </w:rPr>
        <w:t xml:space="preserve">However where even under a will, the property was given to a Hindu female in lieu of her Pre-existing maintenance rights, such property notwithstanding the fact that it was bequeathed to her as a limited estate, would mature into an absolute ownership.  </w:t>
      </w:r>
    </w:p>
    <w:p w:rsidR="003D6416" w:rsidRPr="000C4454" w:rsidRDefault="003D6416" w:rsidP="003D6416">
      <w:pPr>
        <w:rPr>
          <w:rFonts w:ascii="Times New Roman" w:hAnsi="Times New Roman" w:cs="Times New Roman"/>
          <w:sz w:val="24"/>
          <w:szCs w:val="24"/>
        </w:rPr>
      </w:pPr>
      <w:r w:rsidRPr="000C4454">
        <w:rPr>
          <w:rFonts w:ascii="Times New Roman" w:hAnsi="Times New Roman" w:cs="Times New Roman"/>
          <w:b/>
          <w:sz w:val="24"/>
          <w:szCs w:val="24"/>
          <w:u w:val="single"/>
        </w:rPr>
        <w:t>IMPORTANT CASE LAWS</w:t>
      </w:r>
      <w:r w:rsidRPr="000C4454">
        <w:rPr>
          <w:rFonts w:ascii="Times New Roman" w:hAnsi="Times New Roman" w:cs="Times New Roman"/>
          <w:sz w:val="24"/>
          <w:szCs w:val="24"/>
        </w:rPr>
        <w:t>:</w:t>
      </w:r>
    </w:p>
    <w:p w:rsidR="003D6416" w:rsidRPr="000C4454" w:rsidRDefault="003D6416" w:rsidP="003D6416">
      <w:pPr>
        <w:rPr>
          <w:rFonts w:ascii="Times New Roman" w:hAnsi="Times New Roman" w:cs="Times New Roman"/>
          <w:i/>
          <w:sz w:val="24"/>
          <w:szCs w:val="24"/>
        </w:rPr>
      </w:pPr>
      <w:r w:rsidRPr="000C4454">
        <w:rPr>
          <w:rFonts w:ascii="Times New Roman" w:hAnsi="Times New Roman" w:cs="Times New Roman"/>
          <w:i/>
          <w:sz w:val="24"/>
          <w:szCs w:val="24"/>
        </w:rPr>
        <w:t>PUNITHAVALLI VS.RAMALINGAM, AIR 1970SC 1730</w:t>
      </w:r>
    </w:p>
    <w:p w:rsidR="003D6416" w:rsidRPr="000C4454" w:rsidRDefault="003D6416" w:rsidP="003D6416">
      <w:pPr>
        <w:rPr>
          <w:rFonts w:ascii="Times New Roman" w:hAnsi="Times New Roman" w:cs="Times New Roman"/>
          <w:i/>
          <w:sz w:val="24"/>
          <w:szCs w:val="24"/>
        </w:rPr>
      </w:pPr>
      <w:r w:rsidRPr="000C4454">
        <w:rPr>
          <w:rFonts w:ascii="Times New Roman" w:hAnsi="Times New Roman" w:cs="Times New Roman"/>
          <w:i/>
          <w:sz w:val="24"/>
          <w:szCs w:val="24"/>
        </w:rPr>
        <w:t>RADHA RANI BHARGAVA VS.HANUMAN PRASAD BHARGAVA, AIR 1966 SC 216</w:t>
      </w:r>
    </w:p>
    <w:p w:rsidR="003D6416" w:rsidRPr="000C4454" w:rsidRDefault="003D6416" w:rsidP="003D6416">
      <w:pPr>
        <w:rPr>
          <w:rFonts w:ascii="Times New Roman" w:hAnsi="Times New Roman" w:cs="Times New Roman"/>
          <w:i/>
          <w:sz w:val="24"/>
          <w:szCs w:val="24"/>
        </w:rPr>
      </w:pPr>
      <w:proofErr w:type="gramStart"/>
      <w:r w:rsidRPr="000C4454">
        <w:rPr>
          <w:rFonts w:ascii="Times New Roman" w:hAnsi="Times New Roman" w:cs="Times New Roman"/>
          <w:i/>
          <w:sz w:val="24"/>
          <w:szCs w:val="24"/>
        </w:rPr>
        <w:t>S.C. SHUKLA VS.</w:t>
      </w:r>
      <w:proofErr w:type="gramEnd"/>
      <w:r w:rsidRPr="000C4454">
        <w:rPr>
          <w:rFonts w:ascii="Times New Roman" w:hAnsi="Times New Roman" w:cs="Times New Roman"/>
          <w:i/>
          <w:sz w:val="24"/>
          <w:szCs w:val="24"/>
        </w:rPr>
        <w:t xml:space="preserve"> MAHARAJ, AIR 1985 SC 905</w:t>
      </w:r>
    </w:p>
    <w:p w:rsidR="003D6416" w:rsidRPr="000C4454" w:rsidRDefault="003D6416" w:rsidP="003D6416">
      <w:pPr>
        <w:rPr>
          <w:rFonts w:ascii="Times New Roman" w:hAnsi="Times New Roman" w:cs="Times New Roman"/>
          <w:i/>
          <w:sz w:val="24"/>
          <w:szCs w:val="24"/>
        </w:rPr>
      </w:pPr>
      <w:proofErr w:type="gramStart"/>
      <w:r w:rsidRPr="000C4454">
        <w:rPr>
          <w:rFonts w:ascii="Times New Roman" w:hAnsi="Times New Roman" w:cs="Times New Roman"/>
          <w:i/>
          <w:sz w:val="24"/>
          <w:szCs w:val="24"/>
        </w:rPr>
        <w:t>PRATAP SINGH VS.</w:t>
      </w:r>
      <w:proofErr w:type="gramEnd"/>
      <w:r w:rsidRPr="000C4454">
        <w:rPr>
          <w:rFonts w:ascii="Times New Roman" w:hAnsi="Times New Roman" w:cs="Times New Roman"/>
          <w:i/>
          <w:sz w:val="24"/>
          <w:szCs w:val="24"/>
        </w:rPr>
        <w:t xml:space="preserve"> UNION OF INDIA AIR 1985 SC 1694</w:t>
      </w:r>
    </w:p>
    <w:p w:rsidR="003D6416" w:rsidRPr="000C4454" w:rsidRDefault="003D6416" w:rsidP="003D6416">
      <w:pPr>
        <w:pStyle w:val="NormalWeb"/>
        <w:shd w:val="clear" w:color="auto" w:fill="FFFFFF"/>
        <w:spacing w:before="120" w:beforeAutospacing="0" w:after="120" w:afterAutospacing="0"/>
        <w:rPr>
          <w:b/>
          <w:color w:val="202122"/>
          <w:sz w:val="26"/>
        </w:rPr>
      </w:pPr>
      <w:r w:rsidRPr="000C4454">
        <w:rPr>
          <w:b/>
          <w:sz w:val="26"/>
        </w:rPr>
        <w:t>PS: STRIDAN-</w:t>
      </w:r>
      <w:r w:rsidRPr="000C4454">
        <w:rPr>
          <w:b/>
          <w:color w:val="202122"/>
          <w:sz w:val="26"/>
        </w:rPr>
        <w:t>As defined by Yagnyabalkya is:</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 xml:space="preserve">1) The wealth received by the women from her father, mother, husband and brother out of love and affection. </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 xml:space="preserve">2) The wealth given to the bride by her maternal uncle and relative etc. at the time of marriage in presence of nuptial fire. </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3) The wealth that is given by the husband at the time of second marriage to satisfy his previous wife.</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4) The wealth</w:t>
      </w:r>
      <w:r>
        <w:rPr>
          <w:color w:val="202122"/>
        </w:rPr>
        <w:t xml:space="preserve"> given to the bride by the cousi</w:t>
      </w:r>
      <w:r w:rsidRPr="000C4454">
        <w:rPr>
          <w:color w:val="202122"/>
        </w:rPr>
        <w:t xml:space="preserve">ns and relatives of her parents. </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 xml:space="preserve">5) The wealth given to the bride from the side of bride-groom prior to marriage towards duty. </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 xml:space="preserve">6) The wealth given to the newly wedded bride at the time of her departure from her father's house. </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 xml:space="preserve">7) The wealth received by the bride in her matrimonial house after the marriage. </w:t>
      </w:r>
    </w:p>
    <w:p w:rsidR="003D6416" w:rsidRDefault="003D6416" w:rsidP="003D6416">
      <w:pPr>
        <w:pStyle w:val="NormalWeb"/>
        <w:shd w:val="clear" w:color="auto" w:fill="FFFFFF"/>
        <w:spacing w:before="120" w:beforeAutospacing="0" w:after="120" w:afterAutospacing="0"/>
        <w:rPr>
          <w:color w:val="202122"/>
        </w:rPr>
      </w:pPr>
      <w:r w:rsidRPr="000C4454">
        <w:rPr>
          <w:color w:val="202122"/>
        </w:rPr>
        <w:t>8) The wealth given to the new daughter-in-law by the father-in law or mother-in-law out of love and affection.</w:t>
      </w:r>
    </w:p>
    <w:p w:rsidR="003D6416" w:rsidRPr="000C4454" w:rsidRDefault="003D6416" w:rsidP="003D6416">
      <w:pPr>
        <w:pStyle w:val="NormalWeb"/>
        <w:shd w:val="clear" w:color="auto" w:fill="FFFFFF"/>
        <w:spacing w:before="120" w:beforeAutospacing="0" w:after="120" w:afterAutospacing="0"/>
        <w:rPr>
          <w:color w:val="202122"/>
        </w:rPr>
      </w:pPr>
      <w:r w:rsidRPr="000C4454">
        <w:rPr>
          <w:color w:val="202122"/>
        </w:rPr>
        <w:t xml:space="preserve"> 9) The wealth received by married or unmarried daughter in her parental house from her brother or parent.</w:t>
      </w:r>
    </w:p>
    <w:p w:rsidR="003D6416" w:rsidRPr="00B138E7" w:rsidRDefault="003D6416" w:rsidP="003D6416">
      <w:pPr>
        <w:pStyle w:val="Heading3"/>
        <w:shd w:val="clear" w:color="auto" w:fill="FFFFFF"/>
        <w:spacing w:before="72" w:beforeAutospacing="0" w:after="0" w:afterAutospacing="0"/>
        <w:rPr>
          <w:color w:val="202122"/>
          <w:sz w:val="24"/>
          <w:szCs w:val="24"/>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CD7F7C" w:rsidRDefault="00CD7F7C" w:rsidP="003D6416">
      <w:pPr>
        <w:rPr>
          <w:rFonts w:ascii="Times New Roman" w:hAnsi="Times New Roman" w:cs="Times New Roman"/>
          <w:b/>
          <w:sz w:val="24"/>
          <w:szCs w:val="24"/>
          <w:u w:val="single"/>
        </w:rPr>
      </w:pPr>
    </w:p>
    <w:p w:rsidR="003D6416" w:rsidRDefault="003D6416" w:rsidP="003D6416">
      <w:pPr>
        <w:rPr>
          <w:rFonts w:ascii="Times New Roman" w:hAnsi="Times New Roman" w:cs="Times New Roman"/>
          <w:b/>
          <w:sz w:val="24"/>
          <w:szCs w:val="24"/>
          <w:u w:val="single"/>
        </w:rPr>
      </w:pPr>
      <w:r w:rsidRPr="006366EA">
        <w:rPr>
          <w:rFonts w:ascii="Times New Roman" w:hAnsi="Times New Roman" w:cs="Times New Roman"/>
          <w:b/>
          <w:sz w:val="24"/>
          <w:szCs w:val="24"/>
          <w:u w:val="single"/>
        </w:rPr>
        <w:lastRenderedPageBreak/>
        <w:t>SECTION 15</w:t>
      </w:r>
    </w:p>
    <w:p w:rsidR="003D6416" w:rsidRPr="006366EA" w:rsidRDefault="003D6416" w:rsidP="003D6416">
      <w:pPr>
        <w:rPr>
          <w:rFonts w:ascii="Times New Roman" w:hAnsi="Times New Roman" w:cs="Times New Roman"/>
          <w:b/>
          <w:sz w:val="24"/>
          <w:szCs w:val="24"/>
          <w:u w:val="single"/>
        </w:rPr>
      </w:pPr>
      <w:r w:rsidRPr="006366EA">
        <w:rPr>
          <w:rFonts w:ascii="Times New Roman" w:hAnsi="Times New Roman" w:cs="Times New Roman"/>
          <w:b/>
          <w:sz w:val="24"/>
          <w:szCs w:val="24"/>
          <w:u w:val="single"/>
        </w:rPr>
        <w:t>GENERAL RULE OF SUCCESSION IN THE CASE OF FEMALE HINDUS</w:t>
      </w:r>
    </w:p>
    <w:p w:rsidR="003D6416" w:rsidRDefault="003D6416" w:rsidP="003D6416">
      <w:pPr>
        <w:pStyle w:val="ListParagraph"/>
        <w:numPr>
          <w:ilvl w:val="0"/>
          <w:numId w:val="27"/>
        </w:numPr>
        <w:rPr>
          <w:rFonts w:ascii="Times New Roman" w:hAnsi="Times New Roman" w:cs="Times New Roman"/>
          <w:sz w:val="24"/>
          <w:szCs w:val="24"/>
        </w:rPr>
      </w:pPr>
      <w:r w:rsidRPr="006D7283">
        <w:rPr>
          <w:rFonts w:ascii="Times New Roman" w:hAnsi="Times New Roman" w:cs="Times New Roman"/>
          <w:sz w:val="24"/>
          <w:szCs w:val="24"/>
        </w:rPr>
        <w:t>The prop</w:t>
      </w:r>
      <w:r>
        <w:rPr>
          <w:rFonts w:ascii="Times New Roman" w:hAnsi="Times New Roman" w:cs="Times New Roman"/>
          <w:sz w:val="24"/>
          <w:szCs w:val="24"/>
        </w:rPr>
        <w:t>erty of a female Hindu dying intestate shall devolve according to the rules set out in section 16-</w:t>
      </w:r>
    </w:p>
    <w:p w:rsidR="003D6416" w:rsidRPr="006366EA" w:rsidRDefault="003D6416" w:rsidP="003D6416">
      <w:pPr>
        <w:pStyle w:val="ListParagraph"/>
        <w:numPr>
          <w:ilvl w:val="0"/>
          <w:numId w:val="28"/>
        </w:numPr>
        <w:rPr>
          <w:rFonts w:ascii="Times New Roman" w:hAnsi="Times New Roman" w:cs="Times New Roman"/>
          <w:sz w:val="24"/>
          <w:szCs w:val="24"/>
        </w:rPr>
      </w:pPr>
      <w:r w:rsidRPr="006366EA">
        <w:rPr>
          <w:rFonts w:ascii="Times New Roman" w:hAnsi="Times New Roman" w:cs="Times New Roman"/>
          <w:sz w:val="24"/>
          <w:szCs w:val="24"/>
        </w:rPr>
        <w:t>Firstly, upon the sons and daughters (including the children of any pre-deceased son or daughter) and the husband;</w:t>
      </w:r>
    </w:p>
    <w:p w:rsidR="003D6416" w:rsidRPr="006366EA" w:rsidRDefault="003D6416" w:rsidP="003D6416">
      <w:pPr>
        <w:pStyle w:val="ListParagraph"/>
        <w:numPr>
          <w:ilvl w:val="0"/>
          <w:numId w:val="28"/>
        </w:numPr>
        <w:rPr>
          <w:rFonts w:ascii="Times New Roman" w:hAnsi="Times New Roman" w:cs="Times New Roman"/>
          <w:sz w:val="24"/>
          <w:szCs w:val="24"/>
        </w:rPr>
      </w:pPr>
      <w:r w:rsidRPr="006366EA">
        <w:rPr>
          <w:rFonts w:ascii="Times New Roman" w:hAnsi="Times New Roman" w:cs="Times New Roman"/>
          <w:sz w:val="24"/>
          <w:szCs w:val="24"/>
        </w:rPr>
        <w:t>Secondly, upon the heirs of the husband;</w:t>
      </w:r>
    </w:p>
    <w:p w:rsidR="003D6416" w:rsidRPr="006366EA" w:rsidRDefault="003D6416" w:rsidP="003D6416">
      <w:pPr>
        <w:pStyle w:val="ListParagraph"/>
        <w:numPr>
          <w:ilvl w:val="0"/>
          <w:numId w:val="28"/>
        </w:numPr>
        <w:rPr>
          <w:rFonts w:ascii="Times New Roman" w:hAnsi="Times New Roman" w:cs="Times New Roman"/>
          <w:sz w:val="24"/>
          <w:szCs w:val="24"/>
        </w:rPr>
      </w:pPr>
      <w:r w:rsidRPr="006366EA">
        <w:rPr>
          <w:rFonts w:ascii="Times New Roman" w:hAnsi="Times New Roman" w:cs="Times New Roman"/>
          <w:sz w:val="24"/>
          <w:szCs w:val="24"/>
        </w:rPr>
        <w:t>Thirdly, upon the mother and father;</w:t>
      </w:r>
    </w:p>
    <w:p w:rsidR="003D6416" w:rsidRPr="006366EA" w:rsidRDefault="003D6416" w:rsidP="003D6416">
      <w:pPr>
        <w:pStyle w:val="ListParagraph"/>
        <w:numPr>
          <w:ilvl w:val="0"/>
          <w:numId w:val="28"/>
        </w:numPr>
        <w:rPr>
          <w:rFonts w:ascii="Times New Roman" w:hAnsi="Times New Roman" w:cs="Times New Roman"/>
          <w:sz w:val="24"/>
          <w:szCs w:val="24"/>
        </w:rPr>
      </w:pPr>
      <w:r w:rsidRPr="006366EA">
        <w:rPr>
          <w:rFonts w:ascii="Times New Roman" w:hAnsi="Times New Roman" w:cs="Times New Roman"/>
          <w:sz w:val="24"/>
          <w:szCs w:val="24"/>
        </w:rPr>
        <w:t>Fourthly, upon the heirs of the father; and</w:t>
      </w:r>
    </w:p>
    <w:p w:rsidR="003D6416" w:rsidRDefault="003D6416" w:rsidP="00CD7F7C">
      <w:pPr>
        <w:pStyle w:val="ListParagraph"/>
        <w:numPr>
          <w:ilvl w:val="0"/>
          <w:numId w:val="28"/>
        </w:numPr>
        <w:rPr>
          <w:rFonts w:ascii="Times New Roman" w:hAnsi="Times New Roman" w:cs="Times New Roman"/>
          <w:sz w:val="24"/>
          <w:szCs w:val="24"/>
        </w:rPr>
      </w:pPr>
      <w:r w:rsidRPr="006366EA">
        <w:rPr>
          <w:rFonts w:ascii="Times New Roman" w:hAnsi="Times New Roman" w:cs="Times New Roman"/>
          <w:sz w:val="24"/>
          <w:szCs w:val="24"/>
        </w:rPr>
        <w:t>Lastly, upon the heirs of the mother.</w:t>
      </w:r>
    </w:p>
    <w:p w:rsidR="00CD7F7C" w:rsidRPr="00CD7F7C" w:rsidRDefault="00CD7F7C" w:rsidP="00CD7F7C">
      <w:pPr>
        <w:pStyle w:val="ListParagraph"/>
        <w:rPr>
          <w:rFonts w:ascii="Times New Roman" w:hAnsi="Times New Roman" w:cs="Times New Roman"/>
          <w:sz w:val="24"/>
          <w:szCs w:val="24"/>
        </w:rPr>
      </w:pPr>
    </w:p>
    <w:p w:rsidR="003D6416" w:rsidRDefault="003D6416" w:rsidP="003D6416">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Notwithstanding, anything contained in Sub-section(1)-</w:t>
      </w:r>
    </w:p>
    <w:p w:rsidR="003D6416" w:rsidRPr="006366EA" w:rsidRDefault="003D6416" w:rsidP="003D6416">
      <w:pPr>
        <w:pStyle w:val="ListParagraph"/>
        <w:numPr>
          <w:ilvl w:val="0"/>
          <w:numId w:val="29"/>
        </w:numPr>
        <w:rPr>
          <w:rFonts w:ascii="Times New Roman" w:hAnsi="Times New Roman" w:cs="Times New Roman"/>
          <w:sz w:val="24"/>
          <w:szCs w:val="24"/>
        </w:rPr>
      </w:pPr>
      <w:r w:rsidRPr="006366EA">
        <w:rPr>
          <w:rFonts w:ascii="Times New Roman" w:hAnsi="Times New Roman" w:cs="Times New Roman"/>
          <w:sz w:val="24"/>
          <w:szCs w:val="24"/>
        </w:rPr>
        <w:t>Any property inherited by a female Hindu from her father or mother shall devolve, in the absence of any son or daughter of the deceased (including the children of any pre-deceased son or daughter) not upon the other heirs referred in sub- section(1) in the order specified therein, but upon the heirs of the father; and</w:t>
      </w:r>
    </w:p>
    <w:p w:rsidR="003D6416" w:rsidRPr="00CD7F7C" w:rsidRDefault="003D6416" w:rsidP="003D6416">
      <w:pPr>
        <w:pStyle w:val="ListParagraph"/>
        <w:numPr>
          <w:ilvl w:val="0"/>
          <w:numId w:val="29"/>
        </w:numPr>
        <w:rPr>
          <w:rFonts w:ascii="Times New Roman" w:hAnsi="Times New Roman" w:cs="Times New Roman"/>
          <w:sz w:val="24"/>
          <w:szCs w:val="24"/>
        </w:rPr>
      </w:pPr>
      <w:r w:rsidRPr="006366EA">
        <w:rPr>
          <w:rFonts w:ascii="Times New Roman" w:hAnsi="Times New Roman" w:cs="Times New Roman"/>
          <w:sz w:val="24"/>
          <w:szCs w:val="24"/>
        </w:rPr>
        <w:t xml:space="preserve">Any property inherited by a female Hindu from her husband or from her father-in-law shall devolve, in the absence of any son or daughter of the deceased(including the children of any pre-deceased son or daughter) not upon the other heirs referred to in sub-section(1) in the order specified therein, but upon the heirs of the husband.   </w:t>
      </w:r>
    </w:p>
    <w:p w:rsidR="003D6416" w:rsidRPr="006366EA" w:rsidRDefault="003D6416" w:rsidP="003D6416">
      <w:pPr>
        <w:pStyle w:val="ListParagraph"/>
        <w:numPr>
          <w:ilvl w:val="0"/>
          <w:numId w:val="29"/>
        </w:numPr>
        <w:rPr>
          <w:rFonts w:ascii="Times New Roman" w:hAnsi="Times New Roman" w:cs="Times New Roman"/>
          <w:sz w:val="24"/>
          <w:szCs w:val="24"/>
        </w:rPr>
      </w:pPr>
      <w:r w:rsidRPr="006366EA">
        <w:rPr>
          <w:rFonts w:ascii="Times New Roman" w:hAnsi="Times New Roman" w:cs="Times New Roman"/>
          <w:sz w:val="24"/>
          <w:szCs w:val="24"/>
        </w:rPr>
        <w:t xml:space="preserve">Now as far as the </w:t>
      </w:r>
      <w:r w:rsidRPr="006366EA">
        <w:rPr>
          <w:rFonts w:ascii="Times New Roman" w:hAnsi="Times New Roman" w:cs="Times New Roman"/>
          <w:b/>
          <w:sz w:val="24"/>
          <w:szCs w:val="24"/>
        </w:rPr>
        <w:t xml:space="preserve">EXPLANATION </w:t>
      </w:r>
      <w:r w:rsidRPr="006366EA">
        <w:rPr>
          <w:rFonts w:ascii="Times New Roman" w:hAnsi="Times New Roman" w:cs="Times New Roman"/>
          <w:sz w:val="24"/>
          <w:szCs w:val="24"/>
        </w:rPr>
        <w:t>is concerned- the sub-section (1) is very clear as it states the order in which the property will b e inherited upon a female Hindu dying intestate.</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If we talk about the two exceptions, stated in sub-section (2), it clearly says that-</w:t>
      </w:r>
    </w:p>
    <w:p w:rsidR="003D6416" w:rsidRPr="006366EA" w:rsidRDefault="003D6416" w:rsidP="003D6416">
      <w:pPr>
        <w:pStyle w:val="ListParagraph"/>
        <w:numPr>
          <w:ilvl w:val="0"/>
          <w:numId w:val="30"/>
        </w:numPr>
        <w:rPr>
          <w:rFonts w:ascii="Times New Roman" w:hAnsi="Times New Roman" w:cs="Times New Roman"/>
          <w:sz w:val="24"/>
          <w:szCs w:val="24"/>
        </w:rPr>
      </w:pPr>
      <w:r w:rsidRPr="006366EA">
        <w:rPr>
          <w:rFonts w:ascii="Times New Roman" w:hAnsi="Times New Roman" w:cs="Times New Roman"/>
          <w:sz w:val="24"/>
          <w:szCs w:val="24"/>
        </w:rPr>
        <w:t>If a female Hindu dies without leaving any issue, then the property inherited by her from her father or mother will not devolve according to the rules laid down in the five entries as stated earlier, but upon the heirs of father.</w:t>
      </w:r>
    </w:p>
    <w:p w:rsidR="003D6416" w:rsidRPr="006366EA" w:rsidRDefault="003D6416" w:rsidP="003D6416">
      <w:pPr>
        <w:pStyle w:val="ListParagraph"/>
        <w:numPr>
          <w:ilvl w:val="0"/>
          <w:numId w:val="30"/>
        </w:numPr>
        <w:rPr>
          <w:rFonts w:ascii="Times New Roman" w:hAnsi="Times New Roman" w:cs="Times New Roman"/>
          <w:sz w:val="24"/>
          <w:szCs w:val="24"/>
        </w:rPr>
      </w:pPr>
      <w:r w:rsidRPr="006366EA">
        <w:rPr>
          <w:rFonts w:ascii="Times New Roman" w:hAnsi="Times New Roman" w:cs="Times New Roman"/>
          <w:sz w:val="24"/>
          <w:szCs w:val="24"/>
        </w:rPr>
        <w:t>Similarly, in respect of the property inherited by her from her husband or from her father-in law, the same will not devolve according to the general rule, but upon the heirs of the husband.</w:t>
      </w: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In short we can say that it is the source which is more important from which the property was inherited by the female, and not the purpose of devolution of her property.</w:t>
      </w:r>
    </w:p>
    <w:p w:rsidR="003D6416" w:rsidRPr="006366EA" w:rsidRDefault="003D6416" w:rsidP="003D6416">
      <w:pPr>
        <w:rPr>
          <w:rFonts w:ascii="Times New Roman" w:hAnsi="Times New Roman" w:cs="Times New Roman"/>
          <w:b/>
          <w:sz w:val="24"/>
          <w:szCs w:val="24"/>
          <w:u w:val="single"/>
        </w:rPr>
      </w:pPr>
      <w:r w:rsidRPr="006366EA">
        <w:rPr>
          <w:rFonts w:ascii="Times New Roman" w:hAnsi="Times New Roman" w:cs="Times New Roman"/>
          <w:b/>
          <w:sz w:val="24"/>
          <w:szCs w:val="24"/>
          <w:u w:val="single"/>
        </w:rPr>
        <w:t>IMPORTANT CASE LAWS:</w:t>
      </w:r>
    </w:p>
    <w:p w:rsidR="003D6416" w:rsidRPr="006366EA" w:rsidRDefault="003D6416" w:rsidP="003D6416">
      <w:pPr>
        <w:rPr>
          <w:rFonts w:ascii="Times New Roman" w:hAnsi="Times New Roman" w:cs="Times New Roman"/>
          <w:i/>
          <w:sz w:val="24"/>
          <w:szCs w:val="24"/>
        </w:rPr>
      </w:pPr>
      <w:r w:rsidRPr="006366EA">
        <w:rPr>
          <w:rFonts w:ascii="Times New Roman" w:hAnsi="Times New Roman" w:cs="Times New Roman"/>
          <w:i/>
          <w:sz w:val="24"/>
          <w:szCs w:val="24"/>
        </w:rPr>
        <w:t>INCOME TAX OFFICER VS.SMT.SHARDA SESHADRI (1986) 161TD615 (DELHI)</w:t>
      </w:r>
    </w:p>
    <w:p w:rsidR="00CD7F7C" w:rsidRDefault="003D6416" w:rsidP="003D6416">
      <w:pPr>
        <w:rPr>
          <w:rFonts w:ascii="Times New Roman" w:hAnsi="Times New Roman" w:cs="Times New Roman"/>
          <w:i/>
          <w:sz w:val="24"/>
          <w:szCs w:val="24"/>
        </w:rPr>
      </w:pPr>
      <w:r w:rsidRPr="006366EA">
        <w:rPr>
          <w:rFonts w:ascii="Times New Roman" w:hAnsi="Times New Roman" w:cs="Times New Roman"/>
          <w:i/>
          <w:sz w:val="24"/>
          <w:szCs w:val="24"/>
        </w:rPr>
        <w:t>R.MEENAKSHI AMMAL VS.VELUSAMY AIR2003MAD35</w:t>
      </w:r>
    </w:p>
    <w:p w:rsidR="003D6416" w:rsidRPr="006366EA" w:rsidRDefault="003D6416" w:rsidP="003D6416">
      <w:pPr>
        <w:rPr>
          <w:rFonts w:ascii="Times New Roman" w:hAnsi="Times New Roman" w:cs="Times New Roman"/>
          <w:i/>
          <w:sz w:val="24"/>
          <w:szCs w:val="24"/>
        </w:rPr>
      </w:pPr>
      <w:proofErr w:type="gramStart"/>
      <w:r w:rsidRPr="006366EA">
        <w:rPr>
          <w:rFonts w:ascii="Times New Roman" w:hAnsi="Times New Roman" w:cs="Times New Roman"/>
          <w:i/>
          <w:sz w:val="24"/>
          <w:szCs w:val="24"/>
        </w:rPr>
        <w:t>SHRI VASANT MAHADEV TIKEKAR AND ORS.</w:t>
      </w:r>
      <w:proofErr w:type="gramEnd"/>
      <w:r w:rsidRPr="006366EA">
        <w:rPr>
          <w:rFonts w:ascii="Times New Roman" w:hAnsi="Times New Roman" w:cs="Times New Roman"/>
          <w:i/>
          <w:sz w:val="24"/>
          <w:szCs w:val="24"/>
        </w:rPr>
        <w:t xml:space="preserve"> </w:t>
      </w:r>
      <w:proofErr w:type="gramStart"/>
      <w:r w:rsidRPr="006366EA">
        <w:rPr>
          <w:rFonts w:ascii="Times New Roman" w:hAnsi="Times New Roman" w:cs="Times New Roman"/>
          <w:i/>
          <w:sz w:val="24"/>
          <w:szCs w:val="24"/>
        </w:rPr>
        <w:t>VS.STATE OF MAHARASHTRA AND ORS.</w:t>
      </w:r>
      <w:proofErr w:type="gramEnd"/>
      <w:r w:rsidRPr="006366EA">
        <w:rPr>
          <w:rFonts w:ascii="Times New Roman" w:hAnsi="Times New Roman" w:cs="Times New Roman"/>
          <w:i/>
          <w:sz w:val="24"/>
          <w:szCs w:val="24"/>
        </w:rPr>
        <w:t xml:space="preserve"> 2010(112) BOMLR1119  </w:t>
      </w:r>
    </w:p>
    <w:p w:rsidR="003D6416" w:rsidRPr="00CD7F7C" w:rsidRDefault="003D6416" w:rsidP="003D6416">
      <w:pPr>
        <w:rPr>
          <w:rFonts w:ascii="Times New Roman" w:hAnsi="Times New Roman" w:cs="Times New Roman"/>
          <w:sz w:val="24"/>
          <w:szCs w:val="24"/>
        </w:rPr>
      </w:pPr>
      <w:r w:rsidRPr="00D16AFD">
        <w:rPr>
          <w:rFonts w:ascii="Times New Roman" w:hAnsi="Times New Roman" w:cs="Times New Roman"/>
          <w:b/>
          <w:bCs/>
          <w:sz w:val="24"/>
          <w:szCs w:val="24"/>
          <w:u w:val="single"/>
        </w:rPr>
        <w:lastRenderedPageBreak/>
        <w:t>SECTION 16</w:t>
      </w:r>
    </w:p>
    <w:p w:rsidR="003D6416" w:rsidRPr="00D16AFD" w:rsidRDefault="003D6416" w:rsidP="003D6416">
      <w:pPr>
        <w:rPr>
          <w:rFonts w:ascii="Times New Roman" w:hAnsi="Times New Roman" w:cs="Times New Roman"/>
          <w:b/>
          <w:bCs/>
          <w:sz w:val="24"/>
          <w:szCs w:val="24"/>
          <w:u w:val="single"/>
        </w:rPr>
      </w:pPr>
      <w:r w:rsidRPr="00D16AFD">
        <w:rPr>
          <w:rFonts w:ascii="Times New Roman" w:hAnsi="Times New Roman" w:cs="Times New Roman"/>
          <w:b/>
          <w:bCs/>
          <w:sz w:val="24"/>
          <w:szCs w:val="24"/>
          <w:u w:val="single"/>
        </w:rPr>
        <w:t xml:space="preserve">ORDER OF SUCCESSION AND MANNER OF DISTRIBUTION AMONG HEIRS OF A FEMALE HINDU: </w:t>
      </w:r>
    </w:p>
    <w:p w:rsidR="003D6416" w:rsidRPr="00D16AFD"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IN" w:eastAsia="en-IN"/>
        </w:rPr>
      </w:pPr>
      <w:r w:rsidRPr="00D16AFD">
        <w:rPr>
          <w:rFonts w:ascii="Times New Roman" w:eastAsia="Times New Roman" w:hAnsi="Times New Roman" w:cs="Times New Roman"/>
          <w:color w:val="000000"/>
          <w:sz w:val="24"/>
          <w:szCs w:val="24"/>
          <w:lang w:val="en-IN" w:eastAsia="en-IN"/>
        </w:rPr>
        <w:t xml:space="preserve">The order of succession among the heirs referred to in section 15 shall be, and the distribution of the </w:t>
      </w:r>
      <w:proofErr w:type="gramStart"/>
      <w:r w:rsidRPr="00D16AFD">
        <w:rPr>
          <w:rFonts w:ascii="Times New Roman" w:eastAsia="Times New Roman" w:hAnsi="Times New Roman" w:cs="Times New Roman"/>
          <w:color w:val="000000"/>
          <w:sz w:val="24"/>
          <w:szCs w:val="24"/>
          <w:lang w:val="en-IN" w:eastAsia="en-IN"/>
        </w:rPr>
        <w:t>intestates</w:t>
      </w:r>
      <w:proofErr w:type="gramEnd"/>
      <w:r w:rsidRPr="00D16AFD">
        <w:rPr>
          <w:rFonts w:ascii="Times New Roman" w:eastAsia="Times New Roman" w:hAnsi="Times New Roman" w:cs="Times New Roman"/>
          <w:color w:val="000000"/>
          <w:sz w:val="24"/>
          <w:szCs w:val="24"/>
          <w:lang w:val="en-IN" w:eastAsia="en-IN"/>
        </w:rPr>
        <w:t xml:space="preserve"> property among those heirs shall take place, according to the following rules, namely:</w:t>
      </w:r>
    </w:p>
    <w:p w:rsidR="003D6416" w:rsidRPr="00D16AFD"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proofErr w:type="gramStart"/>
      <w:r w:rsidRPr="00D16AFD">
        <w:rPr>
          <w:rFonts w:ascii="Times New Roman" w:eastAsia="Times New Roman" w:hAnsi="Times New Roman" w:cs="Times New Roman"/>
          <w:i/>
          <w:iCs/>
          <w:color w:val="000000"/>
          <w:sz w:val="24"/>
          <w:szCs w:val="24"/>
          <w:lang w:val="en-IN" w:eastAsia="en-IN"/>
        </w:rPr>
        <w:t>Rule 1</w:t>
      </w:r>
      <w:r w:rsidRPr="00D16AFD">
        <w:rPr>
          <w:rFonts w:ascii="Times New Roman" w:eastAsia="Times New Roman" w:hAnsi="Times New Roman" w:cs="Times New Roman"/>
          <w:color w:val="000000"/>
          <w:sz w:val="24"/>
          <w:szCs w:val="24"/>
          <w:lang w:val="en-IN" w:eastAsia="en-IN"/>
        </w:rPr>
        <w:t>.</w:t>
      </w:r>
      <w:proofErr w:type="gramEnd"/>
      <w:r w:rsidRPr="00D16AFD">
        <w:rPr>
          <w:rFonts w:ascii="Times New Roman" w:eastAsia="Times New Roman" w:hAnsi="Times New Roman" w:cs="Times New Roman"/>
          <w:color w:val="000000"/>
          <w:sz w:val="24"/>
          <w:szCs w:val="24"/>
          <w:lang w:val="en-IN" w:eastAsia="en-IN"/>
        </w:rPr>
        <w:t xml:space="preserve"> Among the heirs specified in sub-section (1) of section 15, those in one entry shall be preferred to those in any succeeding entry, and those included in the same entry shall take simultaneously.</w:t>
      </w:r>
    </w:p>
    <w:p w:rsidR="003D6416" w:rsidRPr="00D16AFD"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proofErr w:type="gramStart"/>
      <w:r w:rsidRPr="00D16AFD">
        <w:rPr>
          <w:rFonts w:ascii="Times New Roman" w:eastAsia="Times New Roman" w:hAnsi="Times New Roman" w:cs="Times New Roman"/>
          <w:i/>
          <w:iCs/>
          <w:color w:val="000000"/>
          <w:sz w:val="24"/>
          <w:szCs w:val="24"/>
          <w:lang w:val="en-IN" w:eastAsia="en-IN"/>
        </w:rPr>
        <w:t>Rule 2</w:t>
      </w:r>
      <w:r w:rsidRPr="00D16AFD">
        <w:rPr>
          <w:rFonts w:ascii="Times New Roman" w:eastAsia="Times New Roman" w:hAnsi="Times New Roman" w:cs="Times New Roman"/>
          <w:color w:val="000000"/>
          <w:sz w:val="24"/>
          <w:szCs w:val="24"/>
          <w:lang w:val="en-IN" w:eastAsia="en-IN"/>
        </w:rPr>
        <w:t>.</w:t>
      </w:r>
      <w:proofErr w:type="gramEnd"/>
      <w:r w:rsidRPr="00D16AFD">
        <w:rPr>
          <w:rFonts w:ascii="Times New Roman" w:eastAsia="Times New Roman" w:hAnsi="Times New Roman" w:cs="Times New Roman"/>
          <w:color w:val="000000"/>
          <w:sz w:val="24"/>
          <w:szCs w:val="24"/>
          <w:lang w:val="en-IN" w:eastAsia="en-IN"/>
        </w:rPr>
        <w:t xml:space="preserve"> If any son or daughter of the intestate had pre-deceased the intestate leaving his or her own children alive at the time of the intestates death, the children of such son or daughter shall take between them the share which such son or daughter would have taken if living at the intestates death.</w:t>
      </w:r>
    </w:p>
    <w:p w:rsidR="003D6416"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proofErr w:type="gramStart"/>
      <w:r w:rsidRPr="00D16AFD">
        <w:rPr>
          <w:rFonts w:ascii="Times New Roman" w:eastAsia="Times New Roman" w:hAnsi="Times New Roman" w:cs="Times New Roman"/>
          <w:i/>
          <w:iCs/>
          <w:color w:val="000000"/>
          <w:sz w:val="24"/>
          <w:szCs w:val="24"/>
          <w:lang w:val="en-IN" w:eastAsia="en-IN"/>
        </w:rPr>
        <w:t>Rule 3</w:t>
      </w:r>
      <w:r w:rsidRPr="00D16AFD">
        <w:rPr>
          <w:rFonts w:ascii="Times New Roman" w:eastAsia="Times New Roman" w:hAnsi="Times New Roman" w:cs="Times New Roman"/>
          <w:color w:val="000000"/>
          <w:sz w:val="24"/>
          <w:szCs w:val="24"/>
          <w:lang w:val="en-IN" w:eastAsia="en-IN"/>
        </w:rPr>
        <w:t>.</w:t>
      </w:r>
      <w:proofErr w:type="gramEnd"/>
      <w:r w:rsidRPr="00D16AFD">
        <w:rPr>
          <w:rFonts w:ascii="Times New Roman" w:eastAsia="Times New Roman" w:hAnsi="Times New Roman" w:cs="Times New Roman"/>
          <w:color w:val="000000"/>
          <w:sz w:val="24"/>
          <w:szCs w:val="24"/>
          <w:lang w:val="en-IN" w:eastAsia="en-IN"/>
        </w:rPr>
        <w:t xml:space="preserve"> The devolution of the property of the intestate on the heirs referred to in clauses (b), (d) and (e) of sub-section (1) and in sub-section (2) of section 15 shall be in the same order and according to the same rules as would have applied if the property had been the fathers or the mothers or the husbands as the case may be, and such person had died intestate in respect thereof immediately after the intestates death.</w:t>
      </w:r>
    </w:p>
    <w:p w:rsidR="003D6416" w:rsidRPr="00D16AFD" w:rsidRDefault="003D6416" w:rsidP="003D6416">
      <w:pPr>
        <w:shd w:val="clear" w:color="auto" w:fill="FFFFFF"/>
        <w:spacing w:after="450" w:line="240" w:lineRule="auto"/>
        <w:jc w:val="both"/>
        <w:rPr>
          <w:rFonts w:ascii="Times New Roman" w:eastAsia="Times New Roman" w:hAnsi="Times New Roman" w:cs="Times New Roman"/>
          <w:b/>
          <w:bCs/>
          <w:color w:val="000000"/>
          <w:sz w:val="24"/>
          <w:szCs w:val="24"/>
          <w:u w:val="single"/>
          <w:lang w:val="en-IN" w:eastAsia="en-IN"/>
        </w:rPr>
      </w:pPr>
      <w:r w:rsidRPr="00D16AFD">
        <w:rPr>
          <w:rFonts w:ascii="Times New Roman" w:eastAsia="Times New Roman" w:hAnsi="Times New Roman" w:cs="Times New Roman"/>
          <w:b/>
          <w:bCs/>
          <w:color w:val="000000"/>
          <w:sz w:val="24"/>
          <w:szCs w:val="24"/>
          <w:u w:val="single"/>
          <w:lang w:val="en-IN" w:eastAsia="en-IN"/>
        </w:rPr>
        <w:t>EXPLANATION:</w:t>
      </w:r>
    </w:p>
    <w:p w:rsidR="003D6416" w:rsidRDefault="003D6416" w:rsidP="003D6416">
      <w:pPr>
        <w:jc w:val="both"/>
        <w:rPr>
          <w:rFonts w:ascii="Georgia" w:hAnsi="Georgia"/>
          <w:sz w:val="24"/>
          <w:szCs w:val="24"/>
        </w:rPr>
      </w:pPr>
      <w:r>
        <w:rPr>
          <w:rFonts w:ascii="Georgia" w:hAnsi="Georgia"/>
          <w:sz w:val="24"/>
          <w:szCs w:val="24"/>
        </w:rPr>
        <w:t xml:space="preserve">Section 16 of HSA, 1956 basically provides certain </w:t>
      </w:r>
      <w:proofErr w:type="gramStart"/>
      <w:r>
        <w:rPr>
          <w:rFonts w:ascii="Georgia" w:hAnsi="Georgia"/>
          <w:sz w:val="24"/>
          <w:szCs w:val="24"/>
        </w:rPr>
        <w:t>rules which needs</w:t>
      </w:r>
      <w:proofErr w:type="gramEnd"/>
      <w:r>
        <w:rPr>
          <w:rFonts w:ascii="Georgia" w:hAnsi="Georgia"/>
          <w:sz w:val="24"/>
          <w:szCs w:val="24"/>
        </w:rPr>
        <w:t xml:space="preserve"> to be followed when there is </w:t>
      </w:r>
      <w:r w:rsidRPr="00D16AFD">
        <w:rPr>
          <w:rFonts w:ascii="Times New Roman" w:eastAsia="Times New Roman" w:hAnsi="Times New Roman" w:cs="Times New Roman"/>
          <w:color w:val="000000"/>
          <w:sz w:val="24"/>
          <w:szCs w:val="24"/>
          <w:lang w:val="en-IN" w:eastAsia="en-IN"/>
        </w:rPr>
        <w:t>distribution of the intestates property among</w:t>
      </w:r>
      <w:r>
        <w:rPr>
          <w:rFonts w:ascii="Times New Roman" w:eastAsia="Times New Roman" w:hAnsi="Times New Roman" w:cs="Times New Roman"/>
          <w:color w:val="000000"/>
          <w:sz w:val="24"/>
          <w:szCs w:val="24"/>
          <w:lang w:val="en-IN" w:eastAsia="en-IN"/>
        </w:rPr>
        <w:t xml:space="preserve"> heirs as mentioned under Section 15 of the said Act. </w:t>
      </w:r>
      <w:r>
        <w:rPr>
          <w:rFonts w:ascii="Georgia" w:hAnsi="Georgia"/>
          <w:sz w:val="24"/>
          <w:szCs w:val="24"/>
        </w:rPr>
        <w:t xml:space="preserve">Section 16 is for the applicability of section 15, that is, the sequence mentioned in section 15 should be followed for distribution of the property to heirs. </w:t>
      </w:r>
    </w:p>
    <w:p w:rsidR="003D6416" w:rsidRPr="00786A48" w:rsidRDefault="003D6416" w:rsidP="003D6416">
      <w:pPr>
        <w:jc w:val="both"/>
        <w:rPr>
          <w:rFonts w:ascii="Georgia" w:hAnsi="Georgia"/>
          <w:sz w:val="24"/>
          <w:szCs w:val="24"/>
        </w:rPr>
      </w:pPr>
      <w:r w:rsidRPr="00982A5B">
        <w:rPr>
          <w:rFonts w:ascii="Georgia" w:hAnsi="Georgia"/>
          <w:b/>
          <w:bCs/>
          <w:sz w:val="24"/>
          <w:szCs w:val="24"/>
        </w:rPr>
        <w:t>Example</w:t>
      </w:r>
      <w:r>
        <w:rPr>
          <w:rFonts w:ascii="Georgia" w:hAnsi="Georgia"/>
          <w:sz w:val="24"/>
          <w:szCs w:val="24"/>
        </w:rPr>
        <w:t>: The Surviving heirs are a son and husband’s brother. The son is mentioned in the first entry (a) and heirs of brother are mentioned in the second entry (b). Section 16 lays down that those in one entry shall be preferred to those in any succeeding entry. The son gets whole estate to the exclusion of the husband’s heirs (Husband’s brother).</w:t>
      </w:r>
    </w:p>
    <w:p w:rsidR="003D6416" w:rsidRPr="006366EA" w:rsidRDefault="003D6416" w:rsidP="003D6416">
      <w:pPr>
        <w:rPr>
          <w:rFonts w:ascii="Times New Roman" w:hAnsi="Times New Roman" w:cs="Times New Roman"/>
          <w:b/>
          <w:sz w:val="24"/>
          <w:szCs w:val="24"/>
          <w:u w:val="single"/>
        </w:rPr>
      </w:pPr>
      <w:r w:rsidRPr="006366EA">
        <w:rPr>
          <w:rFonts w:ascii="Times New Roman" w:hAnsi="Times New Roman" w:cs="Times New Roman"/>
          <w:b/>
          <w:sz w:val="24"/>
          <w:szCs w:val="24"/>
          <w:u w:val="single"/>
        </w:rPr>
        <w:t>IMPORTANT CASE LAWS:</w:t>
      </w:r>
    </w:p>
    <w:p w:rsidR="003D6416" w:rsidRPr="001441AA" w:rsidRDefault="003D6416" w:rsidP="003D6416">
      <w:pPr>
        <w:rPr>
          <w:rFonts w:ascii="Times New Roman" w:hAnsi="Times New Roman" w:cs="Times New Roman"/>
          <w:i/>
          <w:iCs/>
          <w:color w:val="000000"/>
          <w:sz w:val="24"/>
          <w:szCs w:val="24"/>
          <w:shd w:val="clear" w:color="auto" w:fill="FFFFFF"/>
        </w:rPr>
      </w:pPr>
      <w:proofErr w:type="gramStart"/>
      <w:r w:rsidRPr="001441AA">
        <w:rPr>
          <w:rFonts w:ascii="Times New Roman" w:hAnsi="Times New Roman" w:cs="Times New Roman"/>
          <w:i/>
          <w:iCs/>
          <w:sz w:val="24"/>
          <w:szCs w:val="24"/>
          <w:shd w:val="clear" w:color="auto" w:fill="FFFFFF"/>
        </w:rPr>
        <w:t>R</w:t>
      </w:r>
      <w:r>
        <w:rPr>
          <w:rFonts w:ascii="Times New Roman" w:hAnsi="Times New Roman" w:cs="Times New Roman"/>
          <w:i/>
          <w:iCs/>
          <w:sz w:val="24"/>
          <w:szCs w:val="24"/>
          <w:shd w:val="clear" w:color="auto" w:fill="FFFFFF"/>
        </w:rPr>
        <w:t>AMESHWARI DEVI VS.</w:t>
      </w:r>
      <w:proofErr w:type="gramEnd"/>
      <w:r>
        <w:rPr>
          <w:rFonts w:ascii="Times New Roman" w:hAnsi="Times New Roman" w:cs="Times New Roman"/>
          <w:i/>
          <w:iCs/>
          <w:sz w:val="24"/>
          <w:szCs w:val="24"/>
          <w:shd w:val="clear" w:color="auto" w:fill="FFFFFF"/>
        </w:rPr>
        <w:t xml:space="preserve"> STATE OF BIHAR AND </w:t>
      </w:r>
      <w:proofErr w:type="gramStart"/>
      <w:r>
        <w:rPr>
          <w:rFonts w:ascii="Times New Roman" w:hAnsi="Times New Roman" w:cs="Times New Roman"/>
          <w:i/>
          <w:iCs/>
          <w:sz w:val="24"/>
          <w:szCs w:val="24"/>
          <w:shd w:val="clear" w:color="auto" w:fill="FFFFFF"/>
        </w:rPr>
        <w:t>ORS.</w:t>
      </w:r>
      <w:r w:rsidRPr="001441AA">
        <w:rPr>
          <w:rFonts w:ascii="Times New Roman" w:hAnsi="Times New Roman" w:cs="Times New Roman"/>
          <w:i/>
          <w:iCs/>
          <w:color w:val="000000"/>
          <w:sz w:val="24"/>
          <w:szCs w:val="24"/>
          <w:shd w:val="clear" w:color="auto" w:fill="FFFFFF"/>
        </w:rPr>
        <w:t>,</w:t>
      </w:r>
      <w:proofErr w:type="gramEnd"/>
      <w:r w:rsidRPr="001441AA">
        <w:rPr>
          <w:rFonts w:ascii="Times New Roman" w:hAnsi="Times New Roman" w:cs="Times New Roman"/>
          <w:i/>
          <w:iCs/>
          <w:color w:val="000000"/>
          <w:sz w:val="24"/>
          <w:szCs w:val="24"/>
          <w:shd w:val="clear" w:color="auto" w:fill="FFFFFF"/>
        </w:rPr>
        <w:t xml:space="preserve"> 2000 (2) ALD 42 (SC)</w:t>
      </w:r>
    </w:p>
    <w:p w:rsidR="003D6416" w:rsidRPr="001441AA" w:rsidRDefault="003D6416" w:rsidP="003D6416">
      <w:pPr>
        <w:pStyle w:val="HTMLPreformatted"/>
        <w:spacing w:line="360" w:lineRule="atLeast"/>
        <w:jc w:val="both"/>
        <w:rPr>
          <w:rFonts w:ascii="Times New Roman" w:hAnsi="Times New Roman" w:cs="Times New Roman"/>
          <w:i/>
          <w:iCs/>
          <w:color w:val="000000"/>
          <w:sz w:val="24"/>
          <w:szCs w:val="24"/>
        </w:rPr>
      </w:pPr>
      <w:proofErr w:type="gramStart"/>
      <w:r w:rsidRPr="001441AA">
        <w:rPr>
          <w:rFonts w:ascii="Times New Roman" w:hAnsi="Times New Roman" w:cs="Times New Roman"/>
          <w:i/>
          <w:iCs/>
          <w:color w:val="000000"/>
          <w:sz w:val="24"/>
          <w:szCs w:val="24"/>
          <w:shd w:val="clear" w:color="auto" w:fill="FFFFFF"/>
        </w:rPr>
        <w:t>P.N.U</w:t>
      </w:r>
      <w:r>
        <w:rPr>
          <w:rFonts w:ascii="Times New Roman" w:hAnsi="Times New Roman" w:cs="Times New Roman"/>
          <w:i/>
          <w:iCs/>
          <w:color w:val="000000"/>
          <w:sz w:val="24"/>
          <w:szCs w:val="24"/>
          <w:shd w:val="clear" w:color="auto" w:fill="FFFFFF"/>
        </w:rPr>
        <w:t>NNI VS.</w:t>
      </w:r>
      <w:proofErr w:type="gramEnd"/>
      <w:r>
        <w:rPr>
          <w:rFonts w:ascii="Times New Roman" w:hAnsi="Times New Roman" w:cs="Times New Roman"/>
          <w:i/>
          <w:iCs/>
          <w:color w:val="000000"/>
          <w:sz w:val="24"/>
          <w:szCs w:val="24"/>
          <w:shd w:val="clear" w:color="auto" w:fill="FFFFFF"/>
        </w:rPr>
        <w:t xml:space="preserve"> BABY JOHN</w:t>
      </w:r>
      <w:proofErr w:type="gramStart"/>
      <w:r>
        <w:rPr>
          <w:rFonts w:ascii="Times New Roman" w:hAnsi="Times New Roman" w:cs="Times New Roman"/>
          <w:i/>
          <w:iCs/>
          <w:color w:val="000000"/>
          <w:sz w:val="24"/>
          <w:szCs w:val="24"/>
          <w:shd w:val="clear" w:color="auto" w:fill="FFFFFF"/>
        </w:rPr>
        <w:t>,</w:t>
      </w:r>
      <w:r w:rsidRPr="001441AA">
        <w:rPr>
          <w:rFonts w:ascii="Times New Roman" w:hAnsi="Times New Roman" w:cs="Times New Roman"/>
          <w:i/>
          <w:iCs/>
          <w:color w:val="000000"/>
          <w:sz w:val="24"/>
          <w:szCs w:val="24"/>
        </w:rPr>
        <w:t>MFA</w:t>
      </w:r>
      <w:proofErr w:type="gramEnd"/>
      <w:r w:rsidRPr="001441AA">
        <w:rPr>
          <w:rFonts w:ascii="Times New Roman" w:hAnsi="Times New Roman" w:cs="Times New Roman"/>
          <w:i/>
          <w:iCs/>
          <w:color w:val="000000"/>
          <w:sz w:val="24"/>
          <w:szCs w:val="24"/>
        </w:rPr>
        <w:t xml:space="preserve"> No. 442 of 1997(A)</w:t>
      </w:r>
    </w:p>
    <w:p w:rsidR="003D6416" w:rsidRPr="001441AA" w:rsidRDefault="003D6416" w:rsidP="003D6416">
      <w:pPr>
        <w:shd w:val="clear" w:color="auto" w:fill="FFFFFF"/>
        <w:spacing w:before="300" w:after="150" w:line="360" w:lineRule="atLeast"/>
        <w:jc w:val="both"/>
        <w:outlineLvl w:val="0"/>
        <w:rPr>
          <w:rFonts w:ascii="Times New Roman" w:eastAsia="Times New Roman" w:hAnsi="Times New Roman" w:cs="Times New Roman"/>
          <w:i/>
          <w:iCs/>
          <w:color w:val="333333"/>
          <w:kern w:val="36"/>
          <w:sz w:val="24"/>
          <w:szCs w:val="24"/>
          <w:lang w:val="en-IN" w:eastAsia="en-IN"/>
        </w:rPr>
      </w:pPr>
      <w:r w:rsidRPr="001441AA">
        <w:rPr>
          <w:rFonts w:ascii="Times New Roman" w:eastAsia="Times New Roman" w:hAnsi="Times New Roman" w:cs="Times New Roman"/>
          <w:i/>
          <w:iCs/>
          <w:color w:val="333333"/>
          <w:kern w:val="36"/>
          <w:sz w:val="24"/>
          <w:szCs w:val="24"/>
          <w:lang w:val="en-IN" w:eastAsia="en-IN"/>
        </w:rPr>
        <w:t>G. J</w:t>
      </w:r>
      <w:r>
        <w:rPr>
          <w:rFonts w:ascii="Times New Roman" w:eastAsia="Times New Roman" w:hAnsi="Times New Roman" w:cs="Times New Roman"/>
          <w:i/>
          <w:iCs/>
          <w:color w:val="333333"/>
          <w:kern w:val="36"/>
          <w:sz w:val="24"/>
          <w:szCs w:val="24"/>
          <w:lang w:val="en-IN" w:eastAsia="en-IN"/>
        </w:rPr>
        <w:t>AYAKUMAR VS. R. RAMARATNAM</w:t>
      </w:r>
      <w:r w:rsidRPr="001441AA">
        <w:rPr>
          <w:rFonts w:ascii="Times New Roman" w:eastAsia="Times New Roman" w:hAnsi="Times New Roman" w:cs="Times New Roman"/>
          <w:i/>
          <w:iCs/>
          <w:color w:val="333333"/>
          <w:kern w:val="36"/>
          <w:sz w:val="24"/>
          <w:szCs w:val="24"/>
          <w:lang w:val="en-IN" w:eastAsia="en-IN"/>
        </w:rPr>
        <w:t xml:space="preserve">, </w:t>
      </w:r>
      <w:r w:rsidRPr="001441AA">
        <w:rPr>
          <w:rFonts w:ascii="Times New Roman" w:hAnsi="Times New Roman" w:cs="Times New Roman"/>
          <w:i/>
          <w:iCs/>
          <w:color w:val="333333"/>
          <w:sz w:val="24"/>
          <w:szCs w:val="24"/>
          <w:shd w:val="clear" w:color="auto" w:fill="FFFFFF"/>
        </w:rPr>
        <w:t>AIR1972Mad212</w:t>
      </w:r>
    </w:p>
    <w:p w:rsidR="003D6416" w:rsidRDefault="003D6416" w:rsidP="003D6416"/>
    <w:p w:rsidR="003D6416" w:rsidRPr="00786A48" w:rsidRDefault="003D6416" w:rsidP="003D6416">
      <w:pPr>
        <w:rPr>
          <w:rFonts w:ascii="Times New Roman" w:hAnsi="Times New Roman" w:cs="Times New Roman"/>
          <w:b/>
          <w:bCs/>
          <w:sz w:val="24"/>
          <w:szCs w:val="24"/>
          <w:u w:val="single"/>
        </w:rPr>
      </w:pPr>
      <w:r w:rsidRPr="00786A48">
        <w:rPr>
          <w:rFonts w:ascii="Times New Roman" w:hAnsi="Times New Roman" w:cs="Times New Roman"/>
          <w:b/>
          <w:bCs/>
          <w:sz w:val="24"/>
          <w:szCs w:val="24"/>
          <w:u w:val="single"/>
        </w:rPr>
        <w:lastRenderedPageBreak/>
        <w:t>SECTION 17</w:t>
      </w:r>
    </w:p>
    <w:p w:rsidR="003D6416" w:rsidRDefault="003D6416" w:rsidP="003D6416">
      <w:pPr>
        <w:rPr>
          <w:rFonts w:ascii="Times New Roman" w:hAnsi="Times New Roman" w:cs="Times New Roman"/>
          <w:b/>
          <w:bCs/>
          <w:sz w:val="24"/>
          <w:szCs w:val="24"/>
          <w:u w:val="single"/>
        </w:rPr>
      </w:pPr>
      <w:r w:rsidRPr="00786A48">
        <w:rPr>
          <w:rFonts w:ascii="Times New Roman" w:hAnsi="Times New Roman" w:cs="Times New Roman"/>
          <w:b/>
          <w:bCs/>
          <w:sz w:val="24"/>
          <w:szCs w:val="24"/>
          <w:u w:val="single"/>
        </w:rPr>
        <w:t>SPECIAL PROVISIONS RESPECTING PERSONS GOVERNED BY MARUMAKKATTAYAM AND AIYASANTANA LAWS:</w:t>
      </w:r>
    </w:p>
    <w:p w:rsidR="003D6416" w:rsidRPr="00786A48" w:rsidRDefault="003D6416" w:rsidP="003D6416">
      <w:pPr>
        <w:jc w:val="both"/>
        <w:rPr>
          <w:rFonts w:ascii="Times New Roman" w:hAnsi="Times New Roman" w:cs="Times New Roman"/>
          <w:b/>
          <w:bCs/>
          <w:u w:val="single"/>
        </w:rPr>
      </w:pPr>
      <w:r w:rsidRPr="00786A48">
        <w:rPr>
          <w:rFonts w:ascii="Times New Roman" w:eastAsia="Times New Roman" w:hAnsi="Times New Roman" w:cs="Times New Roman"/>
          <w:color w:val="000000"/>
          <w:sz w:val="24"/>
          <w:szCs w:val="24"/>
          <w:lang w:val="en-IN" w:eastAsia="en-IN"/>
        </w:rPr>
        <w:t>The provisions of sections 8, 10, 15 and 23 shall have effect in relation to persons who would have been governed by the </w:t>
      </w:r>
      <w:r w:rsidRPr="00786A48">
        <w:rPr>
          <w:rFonts w:ascii="Times New Roman" w:eastAsia="Times New Roman" w:hAnsi="Times New Roman" w:cs="Times New Roman"/>
          <w:i/>
          <w:iCs/>
          <w:color w:val="000000"/>
          <w:sz w:val="24"/>
          <w:szCs w:val="24"/>
          <w:lang w:val="en-IN" w:eastAsia="en-IN"/>
        </w:rPr>
        <w:t>marumakkattayam </w:t>
      </w:r>
      <w:r w:rsidRPr="00786A48">
        <w:rPr>
          <w:rFonts w:ascii="Times New Roman" w:eastAsia="Times New Roman" w:hAnsi="Times New Roman" w:cs="Times New Roman"/>
          <w:color w:val="000000"/>
          <w:sz w:val="24"/>
          <w:szCs w:val="24"/>
          <w:lang w:val="en-IN" w:eastAsia="en-IN"/>
        </w:rPr>
        <w:t xml:space="preserve">law </w:t>
      </w:r>
      <w:proofErr w:type="spellStart"/>
      <w:r w:rsidRPr="00786A48">
        <w:rPr>
          <w:rFonts w:ascii="Times New Roman" w:eastAsia="Times New Roman" w:hAnsi="Times New Roman" w:cs="Times New Roman"/>
          <w:color w:val="000000"/>
          <w:sz w:val="24"/>
          <w:szCs w:val="24"/>
          <w:lang w:val="en-IN" w:eastAsia="en-IN"/>
        </w:rPr>
        <w:t>or</w:t>
      </w:r>
      <w:r w:rsidRPr="00786A48">
        <w:rPr>
          <w:rFonts w:ascii="Times New Roman" w:eastAsia="Times New Roman" w:hAnsi="Times New Roman" w:cs="Times New Roman"/>
          <w:i/>
          <w:iCs/>
          <w:color w:val="000000"/>
          <w:sz w:val="24"/>
          <w:szCs w:val="24"/>
          <w:lang w:val="en-IN" w:eastAsia="en-IN"/>
        </w:rPr>
        <w:t>aliyasantana</w:t>
      </w:r>
      <w:proofErr w:type="spellEnd"/>
      <w:r w:rsidRPr="00786A48">
        <w:rPr>
          <w:rFonts w:ascii="Times New Roman" w:eastAsia="Times New Roman" w:hAnsi="Times New Roman" w:cs="Times New Roman"/>
          <w:i/>
          <w:iCs/>
          <w:color w:val="000000"/>
          <w:sz w:val="24"/>
          <w:szCs w:val="24"/>
          <w:lang w:val="en-IN" w:eastAsia="en-IN"/>
        </w:rPr>
        <w:t> </w:t>
      </w:r>
      <w:r w:rsidRPr="00786A48">
        <w:rPr>
          <w:rFonts w:ascii="Times New Roman" w:eastAsia="Times New Roman" w:hAnsi="Times New Roman" w:cs="Times New Roman"/>
          <w:color w:val="000000"/>
          <w:sz w:val="24"/>
          <w:szCs w:val="24"/>
          <w:lang w:val="en-IN" w:eastAsia="en-IN"/>
        </w:rPr>
        <w:t>law if this Act had not been passed as if</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w:t>
      </w:r>
      <w:proofErr w:type="spellStart"/>
      <w:r w:rsidRPr="00786A48">
        <w:rPr>
          <w:rFonts w:ascii="Times New Roman" w:eastAsia="Times New Roman" w:hAnsi="Times New Roman" w:cs="Times New Roman"/>
          <w:color w:val="000000"/>
          <w:sz w:val="24"/>
          <w:szCs w:val="24"/>
          <w:lang w:val="en-IN" w:eastAsia="en-IN"/>
        </w:rPr>
        <w:t>i</w:t>
      </w:r>
      <w:proofErr w:type="spellEnd"/>
      <w:r w:rsidRPr="00786A48">
        <w:rPr>
          <w:rFonts w:ascii="Times New Roman" w:eastAsia="Times New Roman" w:hAnsi="Times New Roman" w:cs="Times New Roman"/>
          <w:color w:val="000000"/>
          <w:sz w:val="24"/>
          <w:szCs w:val="24"/>
          <w:lang w:val="en-IN" w:eastAsia="en-IN"/>
        </w:rPr>
        <w:t xml:space="preserve">) </w:t>
      </w:r>
      <w:proofErr w:type="gramStart"/>
      <w:r w:rsidRPr="00786A48">
        <w:rPr>
          <w:rFonts w:ascii="Times New Roman" w:eastAsia="Times New Roman" w:hAnsi="Times New Roman" w:cs="Times New Roman"/>
          <w:color w:val="000000"/>
          <w:sz w:val="24"/>
          <w:szCs w:val="24"/>
          <w:lang w:val="en-IN" w:eastAsia="en-IN"/>
        </w:rPr>
        <w:t>for</w:t>
      </w:r>
      <w:proofErr w:type="gramEnd"/>
      <w:r w:rsidRPr="00786A48">
        <w:rPr>
          <w:rFonts w:ascii="Times New Roman" w:eastAsia="Times New Roman" w:hAnsi="Times New Roman" w:cs="Times New Roman"/>
          <w:color w:val="000000"/>
          <w:sz w:val="24"/>
          <w:szCs w:val="24"/>
          <w:lang w:val="en-IN" w:eastAsia="en-IN"/>
        </w:rPr>
        <w:t xml:space="preserve"> sub-clauses (c) and (d) of section 8, the following had been substituted, namely:</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(c) </w:t>
      </w:r>
      <w:proofErr w:type="gramStart"/>
      <w:r w:rsidRPr="00786A48">
        <w:rPr>
          <w:rFonts w:ascii="Times New Roman" w:eastAsia="Times New Roman" w:hAnsi="Times New Roman" w:cs="Times New Roman"/>
          <w:color w:val="000000"/>
          <w:sz w:val="24"/>
          <w:szCs w:val="24"/>
          <w:lang w:val="en-IN" w:eastAsia="en-IN"/>
        </w:rPr>
        <w:t>thirdly</w:t>
      </w:r>
      <w:proofErr w:type="gramEnd"/>
      <w:r w:rsidRPr="00786A48">
        <w:rPr>
          <w:rFonts w:ascii="Times New Roman" w:eastAsia="Times New Roman" w:hAnsi="Times New Roman" w:cs="Times New Roman"/>
          <w:color w:val="000000"/>
          <w:sz w:val="24"/>
          <w:szCs w:val="24"/>
          <w:lang w:val="en-IN" w:eastAsia="en-IN"/>
        </w:rPr>
        <w:t>, if there is no heir of any of the two classes, then upon his relatives, whether agnates or cognates;</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(ii) </w:t>
      </w:r>
      <w:proofErr w:type="gramStart"/>
      <w:r w:rsidRPr="00786A48">
        <w:rPr>
          <w:rFonts w:ascii="Times New Roman" w:eastAsia="Times New Roman" w:hAnsi="Times New Roman" w:cs="Times New Roman"/>
          <w:color w:val="000000"/>
          <w:sz w:val="24"/>
          <w:szCs w:val="24"/>
          <w:lang w:val="en-IN" w:eastAsia="en-IN"/>
        </w:rPr>
        <w:t>for</w:t>
      </w:r>
      <w:proofErr w:type="gramEnd"/>
      <w:r w:rsidRPr="00786A48">
        <w:rPr>
          <w:rFonts w:ascii="Times New Roman" w:eastAsia="Times New Roman" w:hAnsi="Times New Roman" w:cs="Times New Roman"/>
          <w:color w:val="000000"/>
          <w:sz w:val="24"/>
          <w:szCs w:val="24"/>
          <w:lang w:val="en-IN" w:eastAsia="en-IN"/>
        </w:rPr>
        <w:t xml:space="preserve"> clauses (a) to (e) of sub-section (1) of section 15, the following had been substituted, namely:</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(a) </w:t>
      </w:r>
      <w:proofErr w:type="gramStart"/>
      <w:r w:rsidRPr="00786A48">
        <w:rPr>
          <w:rFonts w:ascii="Times New Roman" w:eastAsia="Times New Roman" w:hAnsi="Times New Roman" w:cs="Times New Roman"/>
          <w:color w:val="000000"/>
          <w:sz w:val="24"/>
          <w:szCs w:val="24"/>
          <w:lang w:val="en-IN" w:eastAsia="en-IN"/>
        </w:rPr>
        <w:t>firstly</w:t>
      </w:r>
      <w:proofErr w:type="gramEnd"/>
      <w:r w:rsidRPr="00786A48">
        <w:rPr>
          <w:rFonts w:ascii="Times New Roman" w:eastAsia="Times New Roman" w:hAnsi="Times New Roman" w:cs="Times New Roman"/>
          <w:color w:val="000000"/>
          <w:sz w:val="24"/>
          <w:szCs w:val="24"/>
          <w:lang w:val="en-IN" w:eastAsia="en-IN"/>
        </w:rPr>
        <w:t>, upon the sons and daughters (including the children of any pre-deceased son or daughter) and the mother;</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(b) </w:t>
      </w:r>
      <w:proofErr w:type="gramStart"/>
      <w:r w:rsidRPr="00786A48">
        <w:rPr>
          <w:rFonts w:ascii="Times New Roman" w:eastAsia="Times New Roman" w:hAnsi="Times New Roman" w:cs="Times New Roman"/>
          <w:color w:val="000000"/>
          <w:sz w:val="24"/>
          <w:szCs w:val="24"/>
          <w:lang w:val="en-IN" w:eastAsia="en-IN"/>
        </w:rPr>
        <w:t>secondly</w:t>
      </w:r>
      <w:proofErr w:type="gramEnd"/>
      <w:r w:rsidRPr="00786A48">
        <w:rPr>
          <w:rFonts w:ascii="Times New Roman" w:eastAsia="Times New Roman" w:hAnsi="Times New Roman" w:cs="Times New Roman"/>
          <w:color w:val="000000"/>
          <w:sz w:val="24"/>
          <w:szCs w:val="24"/>
          <w:lang w:val="en-IN" w:eastAsia="en-IN"/>
        </w:rPr>
        <w:t>, upon the father and the husband;</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(c) </w:t>
      </w:r>
      <w:proofErr w:type="gramStart"/>
      <w:r w:rsidRPr="00786A48">
        <w:rPr>
          <w:rFonts w:ascii="Times New Roman" w:eastAsia="Times New Roman" w:hAnsi="Times New Roman" w:cs="Times New Roman"/>
          <w:color w:val="000000"/>
          <w:sz w:val="24"/>
          <w:szCs w:val="24"/>
          <w:lang w:val="en-IN" w:eastAsia="en-IN"/>
        </w:rPr>
        <w:t>thirdly</w:t>
      </w:r>
      <w:proofErr w:type="gramEnd"/>
      <w:r w:rsidRPr="00786A48">
        <w:rPr>
          <w:rFonts w:ascii="Times New Roman" w:eastAsia="Times New Roman" w:hAnsi="Times New Roman" w:cs="Times New Roman"/>
          <w:color w:val="000000"/>
          <w:sz w:val="24"/>
          <w:szCs w:val="24"/>
          <w:lang w:val="en-IN" w:eastAsia="en-IN"/>
        </w:rPr>
        <w:t>, upon the heirs of the mother;</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(d) </w:t>
      </w:r>
      <w:proofErr w:type="gramStart"/>
      <w:r w:rsidRPr="00786A48">
        <w:rPr>
          <w:rFonts w:ascii="Times New Roman" w:eastAsia="Times New Roman" w:hAnsi="Times New Roman" w:cs="Times New Roman"/>
          <w:color w:val="000000"/>
          <w:sz w:val="24"/>
          <w:szCs w:val="24"/>
          <w:lang w:val="en-IN" w:eastAsia="en-IN"/>
        </w:rPr>
        <w:t>fourthly</w:t>
      </w:r>
      <w:proofErr w:type="gramEnd"/>
      <w:r w:rsidRPr="00786A48">
        <w:rPr>
          <w:rFonts w:ascii="Times New Roman" w:eastAsia="Times New Roman" w:hAnsi="Times New Roman" w:cs="Times New Roman"/>
          <w:color w:val="000000"/>
          <w:sz w:val="24"/>
          <w:szCs w:val="24"/>
          <w:lang w:val="en-IN" w:eastAsia="en-IN"/>
        </w:rPr>
        <w:t>, upon the heirs of the father; and</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(e) </w:t>
      </w:r>
      <w:proofErr w:type="gramStart"/>
      <w:r w:rsidRPr="00786A48">
        <w:rPr>
          <w:rFonts w:ascii="Times New Roman" w:eastAsia="Times New Roman" w:hAnsi="Times New Roman" w:cs="Times New Roman"/>
          <w:color w:val="000000"/>
          <w:sz w:val="24"/>
          <w:szCs w:val="24"/>
          <w:lang w:val="en-IN" w:eastAsia="en-IN"/>
        </w:rPr>
        <w:t>lastly</w:t>
      </w:r>
      <w:proofErr w:type="gramEnd"/>
      <w:r w:rsidRPr="00786A48">
        <w:rPr>
          <w:rFonts w:ascii="Times New Roman" w:eastAsia="Times New Roman" w:hAnsi="Times New Roman" w:cs="Times New Roman"/>
          <w:color w:val="000000"/>
          <w:sz w:val="24"/>
          <w:szCs w:val="24"/>
          <w:lang w:val="en-IN" w:eastAsia="en-IN"/>
        </w:rPr>
        <w:t>, upon the heirs of the husband;</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(iii) </w:t>
      </w:r>
      <w:proofErr w:type="gramStart"/>
      <w:r w:rsidRPr="00786A48">
        <w:rPr>
          <w:rFonts w:ascii="Times New Roman" w:eastAsia="Times New Roman" w:hAnsi="Times New Roman" w:cs="Times New Roman"/>
          <w:color w:val="000000"/>
          <w:sz w:val="24"/>
          <w:szCs w:val="24"/>
          <w:lang w:val="en-IN" w:eastAsia="en-IN"/>
        </w:rPr>
        <w:t>clause</w:t>
      </w:r>
      <w:proofErr w:type="gramEnd"/>
      <w:r w:rsidRPr="00786A48">
        <w:rPr>
          <w:rFonts w:ascii="Times New Roman" w:eastAsia="Times New Roman" w:hAnsi="Times New Roman" w:cs="Times New Roman"/>
          <w:color w:val="000000"/>
          <w:sz w:val="24"/>
          <w:szCs w:val="24"/>
          <w:lang w:val="en-IN" w:eastAsia="en-IN"/>
        </w:rPr>
        <w:t xml:space="preserve"> (a) of sub-section (2) of section 15 had been omitted;</w:t>
      </w:r>
    </w:p>
    <w:p w:rsidR="003D6416"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(iv) </w:t>
      </w:r>
      <w:proofErr w:type="gramStart"/>
      <w:r w:rsidRPr="00786A48">
        <w:rPr>
          <w:rFonts w:ascii="Times New Roman" w:eastAsia="Times New Roman" w:hAnsi="Times New Roman" w:cs="Times New Roman"/>
          <w:color w:val="000000"/>
          <w:sz w:val="24"/>
          <w:szCs w:val="24"/>
          <w:lang w:val="en-IN" w:eastAsia="en-IN"/>
        </w:rPr>
        <w:t>section</w:t>
      </w:r>
      <w:proofErr w:type="gramEnd"/>
      <w:r w:rsidRPr="00786A48">
        <w:rPr>
          <w:rFonts w:ascii="Times New Roman" w:eastAsia="Times New Roman" w:hAnsi="Times New Roman" w:cs="Times New Roman"/>
          <w:color w:val="000000"/>
          <w:sz w:val="24"/>
          <w:szCs w:val="24"/>
          <w:lang w:val="en-IN" w:eastAsia="en-IN"/>
        </w:rPr>
        <w:t xml:space="preserve"> 23 had been omitted.</w:t>
      </w:r>
    </w:p>
    <w:p w:rsidR="003D6416" w:rsidRPr="004C462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4C4628">
        <w:rPr>
          <w:rFonts w:ascii="Times New Roman" w:eastAsia="Times New Roman" w:hAnsi="Times New Roman" w:cs="Times New Roman"/>
          <w:color w:val="000000"/>
          <w:sz w:val="24"/>
          <w:szCs w:val="24"/>
          <w:lang w:val="en-IN" w:eastAsia="en-IN"/>
        </w:rPr>
        <w:t xml:space="preserve">Section 17 can easily be understood as </w:t>
      </w:r>
      <w:r w:rsidRPr="004C4628">
        <w:rPr>
          <w:rFonts w:ascii="Times New Roman" w:hAnsi="Times New Roman" w:cs="Times New Roman"/>
          <w:sz w:val="24"/>
          <w:szCs w:val="24"/>
        </w:rPr>
        <w:t xml:space="preserve">the provisions of Section 17 of the Hindu Succession Act </w:t>
      </w:r>
      <w:proofErr w:type="spellStart"/>
      <w:r w:rsidRPr="004C4628">
        <w:rPr>
          <w:rFonts w:ascii="Times New Roman" w:hAnsi="Times New Roman" w:cs="Times New Roman"/>
          <w:sz w:val="24"/>
          <w:szCs w:val="24"/>
        </w:rPr>
        <w:t>areapplicable</w:t>
      </w:r>
      <w:proofErr w:type="spellEnd"/>
      <w:r w:rsidRPr="004C4628">
        <w:rPr>
          <w:rFonts w:ascii="Times New Roman" w:hAnsi="Times New Roman" w:cs="Times New Roman"/>
          <w:sz w:val="24"/>
          <w:szCs w:val="24"/>
        </w:rPr>
        <w:t xml:space="preserve"> to the separate or self-acquired property of a person governed </w:t>
      </w:r>
      <w:proofErr w:type="spellStart"/>
      <w:r>
        <w:rPr>
          <w:rFonts w:ascii="Times New Roman" w:hAnsi="Times New Roman" w:cs="Times New Roman"/>
          <w:sz w:val="24"/>
          <w:szCs w:val="24"/>
        </w:rPr>
        <w:t>under</w:t>
      </w:r>
      <w:r w:rsidRPr="004C4628">
        <w:rPr>
          <w:rFonts w:ascii="Times New Roman" w:hAnsi="Times New Roman" w:cs="Times New Roman"/>
          <w:sz w:val="24"/>
          <w:szCs w:val="24"/>
        </w:rPr>
        <w:t>Marumakkattayam</w:t>
      </w:r>
      <w:proofErr w:type="spellEnd"/>
      <w:r w:rsidRPr="004C4628">
        <w:rPr>
          <w:rFonts w:ascii="Times New Roman" w:hAnsi="Times New Roman" w:cs="Times New Roman"/>
          <w:sz w:val="24"/>
          <w:szCs w:val="24"/>
        </w:rPr>
        <w:t xml:space="preserve"> or Aliyasantana law, subject to the modifications contained in this section. This section basically</w:t>
      </w:r>
      <w:r w:rsidRPr="004C4628">
        <w:rPr>
          <w:rFonts w:ascii="Times New Roman" w:hAnsi="Times New Roman" w:cs="Times New Roman"/>
          <w:color w:val="000000"/>
          <w:sz w:val="24"/>
          <w:szCs w:val="24"/>
          <w:shd w:val="clear" w:color="auto" w:fill="FFFFFF"/>
        </w:rPr>
        <w:t xml:space="preserve"> lays down certain special provisions of succession with regards to those persons who are governed by </w:t>
      </w:r>
      <w:r w:rsidRPr="004C4628">
        <w:rPr>
          <w:rStyle w:val="Strong"/>
          <w:rFonts w:ascii="Times New Roman" w:hAnsi="Times New Roman" w:cs="Times New Roman"/>
          <w:color w:val="000000"/>
          <w:sz w:val="24"/>
          <w:szCs w:val="24"/>
          <w:bdr w:val="none" w:sz="0" w:space="0" w:color="auto" w:frame="1"/>
          <w:shd w:val="clear" w:color="auto" w:fill="FFFFFF"/>
        </w:rPr>
        <w:t>Marumakkattayam</w:t>
      </w:r>
      <w:r w:rsidRPr="004C4628">
        <w:rPr>
          <w:rFonts w:ascii="Times New Roman" w:hAnsi="Times New Roman" w:cs="Times New Roman"/>
          <w:color w:val="000000"/>
          <w:sz w:val="24"/>
          <w:szCs w:val="24"/>
          <w:shd w:val="clear" w:color="auto" w:fill="FFFFFF"/>
        </w:rPr>
        <w:t> and Aliyasantana law.</w:t>
      </w:r>
    </w:p>
    <w:p w:rsidR="003D6416" w:rsidRDefault="003D6416" w:rsidP="003D6416">
      <w:pPr>
        <w:shd w:val="clear" w:color="auto" w:fill="FFFFFF"/>
        <w:spacing w:after="450" w:line="240" w:lineRule="auto"/>
        <w:jc w:val="both"/>
        <w:rPr>
          <w:rFonts w:ascii="Times New Roman" w:eastAsia="Times New Roman" w:hAnsi="Times New Roman" w:cs="Times New Roman"/>
          <w:b/>
          <w:bCs/>
          <w:color w:val="000000"/>
          <w:sz w:val="24"/>
          <w:szCs w:val="24"/>
          <w:u w:val="single"/>
          <w:lang w:val="en-IN" w:eastAsia="en-IN"/>
        </w:rPr>
      </w:pPr>
      <w:r w:rsidRPr="00786A48">
        <w:rPr>
          <w:rFonts w:ascii="Times New Roman" w:eastAsia="Times New Roman" w:hAnsi="Times New Roman" w:cs="Times New Roman"/>
          <w:b/>
          <w:bCs/>
          <w:color w:val="000000"/>
          <w:sz w:val="24"/>
          <w:szCs w:val="24"/>
          <w:u w:val="single"/>
          <w:lang w:val="en-IN" w:eastAsia="en-IN"/>
        </w:rPr>
        <w:t>IMPORTANT CASE LAWS:</w:t>
      </w:r>
    </w:p>
    <w:p w:rsidR="003D6416" w:rsidRPr="00801C25" w:rsidRDefault="003D6416" w:rsidP="003D6416">
      <w:pPr>
        <w:shd w:val="clear" w:color="auto" w:fill="FFFFFF"/>
        <w:spacing w:after="450" w:line="240" w:lineRule="auto"/>
        <w:jc w:val="both"/>
        <w:rPr>
          <w:rFonts w:ascii="Times New Roman" w:hAnsi="Times New Roman" w:cs="Times New Roman"/>
          <w:i/>
          <w:iCs/>
          <w:sz w:val="24"/>
          <w:szCs w:val="24"/>
        </w:rPr>
      </w:pPr>
      <w:proofErr w:type="gramStart"/>
      <w:r w:rsidRPr="00801C25">
        <w:rPr>
          <w:rFonts w:ascii="Times New Roman" w:hAnsi="Times New Roman" w:cs="Times New Roman"/>
          <w:i/>
          <w:iCs/>
          <w:sz w:val="24"/>
          <w:szCs w:val="24"/>
        </w:rPr>
        <w:t>SUNDARI VS.</w:t>
      </w:r>
      <w:proofErr w:type="gramEnd"/>
      <w:r w:rsidRPr="00801C25">
        <w:rPr>
          <w:rFonts w:ascii="Times New Roman" w:hAnsi="Times New Roman" w:cs="Times New Roman"/>
          <w:i/>
          <w:iCs/>
          <w:sz w:val="24"/>
          <w:szCs w:val="24"/>
        </w:rPr>
        <w:t xml:space="preserve"> LAXMI, AIR 1980 SC198</w:t>
      </w:r>
    </w:p>
    <w:p w:rsidR="003D6416" w:rsidRPr="00801C25" w:rsidRDefault="003D6416" w:rsidP="003D6416">
      <w:pPr>
        <w:shd w:val="clear" w:color="auto" w:fill="FFFFFF"/>
        <w:spacing w:after="450" w:line="240" w:lineRule="auto"/>
        <w:jc w:val="both"/>
        <w:rPr>
          <w:rFonts w:ascii="Times New Roman" w:hAnsi="Times New Roman" w:cs="Times New Roman"/>
          <w:i/>
          <w:iCs/>
          <w:sz w:val="24"/>
          <w:szCs w:val="24"/>
        </w:rPr>
      </w:pPr>
      <w:proofErr w:type="gramStart"/>
      <w:r w:rsidRPr="00801C25">
        <w:rPr>
          <w:rFonts w:ascii="Times New Roman" w:hAnsi="Times New Roman" w:cs="Times New Roman"/>
          <w:i/>
          <w:iCs/>
          <w:color w:val="000000"/>
          <w:sz w:val="24"/>
          <w:szCs w:val="24"/>
          <w:shd w:val="clear" w:color="auto" w:fill="FFFFFF"/>
        </w:rPr>
        <w:lastRenderedPageBreak/>
        <w:t>M.D.VARADARAJAN VS.</w:t>
      </w:r>
      <w:proofErr w:type="gramEnd"/>
      <w:r w:rsidRPr="00801C25">
        <w:rPr>
          <w:rFonts w:ascii="Times New Roman" w:hAnsi="Times New Roman" w:cs="Times New Roman"/>
          <w:i/>
          <w:iCs/>
          <w:color w:val="000000"/>
          <w:sz w:val="24"/>
          <w:szCs w:val="24"/>
          <w:shd w:val="clear" w:color="auto" w:fill="FFFFFF"/>
        </w:rPr>
        <w:t xml:space="preserve"> G. SURESHKUMAR, </w:t>
      </w:r>
      <w:r w:rsidRPr="00801C25">
        <w:rPr>
          <w:rFonts w:ascii="Times New Roman" w:hAnsi="Times New Roman" w:cs="Times New Roman"/>
          <w:i/>
          <w:iCs/>
          <w:color w:val="000000"/>
          <w:sz w:val="24"/>
          <w:szCs w:val="24"/>
        </w:rPr>
        <w:t>RFA No. 605 of 2004(A)</w:t>
      </w:r>
    </w:p>
    <w:p w:rsidR="003D6416" w:rsidRPr="00801C25" w:rsidRDefault="003D6416" w:rsidP="003D6416">
      <w:pPr>
        <w:shd w:val="clear" w:color="auto" w:fill="FFFFFF"/>
        <w:spacing w:after="450" w:line="240" w:lineRule="auto"/>
        <w:jc w:val="both"/>
        <w:rPr>
          <w:rFonts w:ascii="Times New Roman" w:eastAsia="Times New Roman" w:hAnsi="Times New Roman" w:cs="Times New Roman"/>
          <w:i/>
          <w:iCs/>
          <w:color w:val="000000"/>
          <w:sz w:val="24"/>
          <w:szCs w:val="24"/>
          <w:u w:val="single"/>
          <w:lang w:val="en-IN" w:eastAsia="en-IN"/>
        </w:rPr>
      </w:pPr>
      <w:proofErr w:type="gramStart"/>
      <w:r w:rsidRPr="00801C25">
        <w:rPr>
          <w:rFonts w:ascii="Times New Roman" w:hAnsi="Times New Roman" w:cs="Times New Roman"/>
          <w:i/>
          <w:iCs/>
          <w:color w:val="000000"/>
          <w:sz w:val="24"/>
          <w:szCs w:val="24"/>
          <w:shd w:val="clear" w:color="auto" w:fill="FFFFFF"/>
        </w:rPr>
        <w:t>CHELLAMMA KAMALAMMA AND ORS.</w:t>
      </w:r>
      <w:proofErr w:type="gramEnd"/>
      <w:r w:rsidRPr="00801C25">
        <w:rPr>
          <w:rFonts w:ascii="Times New Roman" w:hAnsi="Times New Roman" w:cs="Times New Roman"/>
          <w:i/>
          <w:iCs/>
          <w:color w:val="000000"/>
          <w:sz w:val="24"/>
          <w:szCs w:val="24"/>
          <w:shd w:val="clear" w:color="auto" w:fill="FFFFFF"/>
        </w:rPr>
        <w:t xml:space="preserve"> VS. NARAYANA PILLAI PRABHAKARAN NAIR, AIR 1993 Ker 146</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3D6416" w:rsidRPr="006F7E22"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r w:rsidRPr="006F7E22">
        <w:rPr>
          <w:rFonts w:ascii="Times New Roman" w:eastAsia="Times New Roman" w:hAnsi="Times New Roman" w:cs="Times New Roman"/>
          <w:b/>
          <w:bCs/>
          <w:color w:val="000000"/>
          <w:sz w:val="24"/>
          <w:szCs w:val="24"/>
          <w:u w:val="single"/>
          <w:lang w:val="en-IN" w:eastAsia="en-IN"/>
        </w:rPr>
        <w:lastRenderedPageBreak/>
        <w:t>SECTION 18</w:t>
      </w:r>
    </w:p>
    <w:p w:rsidR="003D6416" w:rsidRPr="006F7E22"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r w:rsidRPr="006F7E22">
        <w:rPr>
          <w:rFonts w:ascii="Times New Roman" w:eastAsia="Times New Roman" w:hAnsi="Times New Roman" w:cs="Times New Roman"/>
          <w:b/>
          <w:bCs/>
          <w:color w:val="000000"/>
          <w:sz w:val="24"/>
          <w:szCs w:val="24"/>
          <w:u w:val="single"/>
          <w:lang w:val="en-IN" w:eastAsia="en-IN"/>
        </w:rPr>
        <w:t>FULL BLOOD PREFERRED TO HALF BLOOD:</w:t>
      </w:r>
    </w:p>
    <w:p w:rsidR="003D6416" w:rsidRPr="004D6D1B"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Heirs related to an intestate by full blood shall be preferred to heirs related by half blood, if the nature of the relationship is the same in every other respect.</w:t>
      </w:r>
    </w:p>
    <w:p w:rsidR="003D6416" w:rsidRPr="004D6D1B"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IN" w:eastAsia="en-IN"/>
        </w:rPr>
      </w:pPr>
      <w:r w:rsidRPr="004D6D1B">
        <w:rPr>
          <w:rFonts w:ascii="Times New Roman" w:eastAsia="Times New Roman" w:hAnsi="Times New Roman" w:cs="Times New Roman"/>
          <w:color w:val="000000"/>
          <w:sz w:val="24"/>
          <w:szCs w:val="24"/>
          <w:lang w:val="en-IN" w:eastAsia="en-IN"/>
        </w:rPr>
        <w:t xml:space="preserve">If we look at the explanatory part, Section 18 of Hindu Succession Act provides </w:t>
      </w:r>
      <w:r w:rsidRPr="004D6D1B">
        <w:rPr>
          <w:rFonts w:ascii="Times New Roman" w:hAnsi="Times New Roman" w:cs="Times New Roman"/>
          <w:sz w:val="24"/>
          <w:szCs w:val="24"/>
        </w:rPr>
        <w:t xml:space="preserve">general provisions relating to succession. According to Section 18 full blood is preferred to half blood. </w:t>
      </w:r>
      <w:r>
        <w:rPr>
          <w:rFonts w:ascii="Times New Roman" w:hAnsi="Times New Roman" w:cs="Times New Roman"/>
          <w:sz w:val="24"/>
          <w:szCs w:val="24"/>
        </w:rPr>
        <w:t>In other words we can say that heirs descending from the common ancestors by the same wife are to be preferred to those who are descended from the common ancestors but by different wives. Thus the full sister’s daughter shall be preferred over a half brother’s son. (Siblings children are given importance over step brother &amp; sister’s children)</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b/>
          <w:bCs/>
          <w:color w:val="000000"/>
          <w:sz w:val="24"/>
          <w:szCs w:val="24"/>
          <w:u w:val="single"/>
          <w:lang w:val="en-IN" w:eastAsia="en-IN"/>
        </w:rPr>
      </w:pPr>
      <w:r w:rsidRPr="004D6D1B">
        <w:rPr>
          <w:rFonts w:ascii="Times New Roman" w:eastAsia="Times New Roman" w:hAnsi="Times New Roman" w:cs="Times New Roman"/>
          <w:b/>
          <w:bCs/>
          <w:color w:val="000000"/>
          <w:sz w:val="24"/>
          <w:szCs w:val="24"/>
          <w:u w:val="single"/>
          <w:lang w:val="en-IN" w:eastAsia="en-IN"/>
        </w:rPr>
        <w:t>IMPORTANT CASE LAWS:</w:t>
      </w:r>
    </w:p>
    <w:p w:rsidR="003D6416" w:rsidRPr="004D6D1B" w:rsidRDefault="003D6416" w:rsidP="003D6416">
      <w:pPr>
        <w:spacing w:after="150" w:line="240" w:lineRule="auto"/>
        <w:jc w:val="both"/>
        <w:rPr>
          <w:rFonts w:ascii="Times New Roman" w:eastAsia="Times New Roman" w:hAnsi="Times New Roman" w:cs="Times New Roman"/>
          <w:i/>
          <w:iCs/>
          <w:color w:val="000000"/>
          <w:sz w:val="24"/>
          <w:szCs w:val="24"/>
          <w:lang w:val="en-IN" w:eastAsia="en-IN"/>
        </w:rPr>
      </w:pPr>
      <w:r w:rsidRPr="00801C25">
        <w:rPr>
          <w:rFonts w:ascii="Times New Roman" w:eastAsia="Times New Roman" w:hAnsi="Times New Roman" w:cs="Times New Roman"/>
          <w:i/>
          <w:iCs/>
          <w:color w:val="000000"/>
          <w:sz w:val="24"/>
          <w:szCs w:val="24"/>
          <w:lang w:val="en-IN" w:eastAsia="en-IN"/>
        </w:rPr>
        <w:t xml:space="preserve">RAM SINGARI DEVI AND ORS. VS. GOVIND THAKUR AND </w:t>
      </w:r>
      <w:proofErr w:type="gramStart"/>
      <w:r w:rsidRPr="00801C25">
        <w:rPr>
          <w:rFonts w:ascii="Times New Roman" w:eastAsia="Times New Roman" w:hAnsi="Times New Roman" w:cs="Times New Roman"/>
          <w:i/>
          <w:iCs/>
          <w:color w:val="000000"/>
          <w:sz w:val="24"/>
          <w:szCs w:val="24"/>
          <w:lang w:val="en-IN" w:eastAsia="en-IN"/>
        </w:rPr>
        <w:t>ORS.,</w:t>
      </w:r>
      <w:proofErr w:type="gramEnd"/>
      <w:r w:rsidRPr="00801C25">
        <w:rPr>
          <w:rFonts w:ascii="Times New Roman" w:eastAsia="Times New Roman" w:hAnsi="Times New Roman" w:cs="Times New Roman"/>
          <w:i/>
          <w:iCs/>
          <w:color w:val="000000"/>
          <w:sz w:val="24"/>
          <w:szCs w:val="24"/>
          <w:lang w:val="en-IN" w:eastAsia="en-IN"/>
        </w:rPr>
        <w:t xml:space="preserve"> </w:t>
      </w:r>
      <w:r w:rsidRPr="004D6D1B">
        <w:rPr>
          <w:rFonts w:ascii="Times New Roman" w:eastAsia="Times New Roman" w:hAnsi="Times New Roman" w:cs="Times New Roman"/>
          <w:i/>
          <w:iCs/>
          <w:color w:val="000000"/>
          <w:sz w:val="24"/>
          <w:szCs w:val="24"/>
          <w:lang w:val="en-IN" w:eastAsia="en-IN"/>
        </w:rPr>
        <w:t>AIR 2006 Pat 169</w:t>
      </w:r>
    </w:p>
    <w:p w:rsidR="003D6416" w:rsidRPr="00801C25"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sz w:val="24"/>
          <w:szCs w:val="24"/>
          <w:lang w:val="en-IN" w:eastAsia="en-IN"/>
        </w:rPr>
      </w:pPr>
      <w:proofErr w:type="gramStart"/>
      <w:r w:rsidRPr="00801C25">
        <w:rPr>
          <w:rFonts w:ascii="Times New Roman" w:hAnsi="Times New Roman" w:cs="Times New Roman"/>
          <w:i/>
          <w:iCs/>
          <w:color w:val="000000"/>
          <w:sz w:val="24"/>
          <w:szCs w:val="24"/>
          <w:shd w:val="clear" w:color="auto" w:fill="FFFFFF"/>
        </w:rPr>
        <w:t>WOMAN GOVIND SHINDORE AND ORS.</w:t>
      </w:r>
      <w:proofErr w:type="gramEnd"/>
      <w:r w:rsidRPr="00801C25">
        <w:rPr>
          <w:rFonts w:ascii="Times New Roman" w:hAnsi="Times New Roman" w:cs="Times New Roman"/>
          <w:i/>
          <w:iCs/>
          <w:color w:val="000000"/>
          <w:sz w:val="24"/>
          <w:szCs w:val="24"/>
          <w:shd w:val="clear" w:color="auto" w:fill="FFFFFF"/>
        </w:rPr>
        <w:t xml:space="preserve"> VS. GOPAL BABURAO CHAKRADEO AND </w:t>
      </w:r>
      <w:proofErr w:type="gramStart"/>
      <w:r w:rsidRPr="00801C25">
        <w:rPr>
          <w:rFonts w:ascii="Times New Roman" w:hAnsi="Times New Roman" w:cs="Times New Roman"/>
          <w:i/>
          <w:iCs/>
          <w:color w:val="000000"/>
          <w:sz w:val="24"/>
          <w:szCs w:val="24"/>
          <w:shd w:val="clear" w:color="auto" w:fill="FFFFFF"/>
        </w:rPr>
        <w:t>ORS.,</w:t>
      </w:r>
      <w:proofErr w:type="gramEnd"/>
      <w:r w:rsidRPr="00801C25">
        <w:rPr>
          <w:rFonts w:ascii="Times New Roman" w:hAnsi="Times New Roman" w:cs="Times New Roman"/>
          <w:i/>
          <w:iCs/>
          <w:color w:val="000000"/>
          <w:sz w:val="24"/>
          <w:szCs w:val="24"/>
          <w:shd w:val="clear" w:color="auto" w:fill="FFFFFF"/>
        </w:rPr>
        <w:t xml:space="preserve"> AIR 1984 </w:t>
      </w:r>
      <w:proofErr w:type="spellStart"/>
      <w:r w:rsidRPr="00801C25">
        <w:rPr>
          <w:rFonts w:ascii="Times New Roman" w:hAnsi="Times New Roman" w:cs="Times New Roman"/>
          <w:i/>
          <w:iCs/>
          <w:color w:val="000000"/>
          <w:sz w:val="24"/>
          <w:szCs w:val="24"/>
          <w:shd w:val="clear" w:color="auto" w:fill="FFFFFF"/>
        </w:rPr>
        <w:t>Bom</w:t>
      </w:r>
      <w:proofErr w:type="spellEnd"/>
      <w:r w:rsidRPr="00801C25">
        <w:rPr>
          <w:rFonts w:ascii="Times New Roman" w:hAnsi="Times New Roman" w:cs="Times New Roman"/>
          <w:i/>
          <w:iCs/>
          <w:color w:val="000000"/>
          <w:sz w:val="24"/>
          <w:szCs w:val="24"/>
          <w:shd w:val="clear" w:color="auto" w:fill="FFFFFF"/>
        </w:rPr>
        <w:t xml:space="preserve"> 208</w:t>
      </w:r>
    </w:p>
    <w:p w:rsidR="003D6416" w:rsidRPr="004D6D1B" w:rsidRDefault="003D6416" w:rsidP="003D6416">
      <w:pPr>
        <w:spacing w:after="150" w:line="240" w:lineRule="auto"/>
        <w:jc w:val="both"/>
        <w:rPr>
          <w:rFonts w:ascii="Times New Roman" w:eastAsia="Times New Roman" w:hAnsi="Times New Roman" w:cs="Times New Roman"/>
          <w:i/>
          <w:iCs/>
          <w:color w:val="000000"/>
          <w:sz w:val="24"/>
          <w:szCs w:val="24"/>
          <w:lang w:val="en-IN" w:eastAsia="en-IN"/>
        </w:rPr>
      </w:pPr>
      <w:proofErr w:type="gramStart"/>
      <w:r w:rsidRPr="00801C25">
        <w:rPr>
          <w:rFonts w:ascii="Times New Roman" w:eastAsia="Times New Roman" w:hAnsi="Times New Roman" w:cs="Times New Roman"/>
          <w:i/>
          <w:iCs/>
          <w:color w:val="000000"/>
          <w:sz w:val="24"/>
          <w:szCs w:val="24"/>
          <w:lang w:val="en-IN" w:eastAsia="en-IN"/>
        </w:rPr>
        <w:t>DEEP NARAYAN SINGH AND ORS.</w:t>
      </w:r>
      <w:proofErr w:type="gramEnd"/>
      <w:r w:rsidRPr="00801C25">
        <w:rPr>
          <w:rFonts w:ascii="Times New Roman" w:eastAsia="Times New Roman" w:hAnsi="Times New Roman" w:cs="Times New Roman"/>
          <w:i/>
          <w:iCs/>
          <w:color w:val="000000"/>
          <w:sz w:val="24"/>
          <w:szCs w:val="24"/>
          <w:lang w:val="en-IN" w:eastAsia="en-IN"/>
        </w:rPr>
        <w:t xml:space="preserve"> VS. SARJAN SINGH AND </w:t>
      </w:r>
      <w:proofErr w:type="gramStart"/>
      <w:r w:rsidRPr="00801C25">
        <w:rPr>
          <w:rFonts w:ascii="Times New Roman" w:eastAsia="Times New Roman" w:hAnsi="Times New Roman" w:cs="Times New Roman"/>
          <w:i/>
          <w:iCs/>
          <w:color w:val="000000"/>
          <w:sz w:val="24"/>
          <w:szCs w:val="24"/>
          <w:lang w:val="en-IN" w:eastAsia="en-IN"/>
        </w:rPr>
        <w:t>ORS.,</w:t>
      </w:r>
      <w:proofErr w:type="gramEnd"/>
      <w:r w:rsidRPr="00801C25">
        <w:rPr>
          <w:rFonts w:ascii="Times New Roman" w:eastAsia="Times New Roman" w:hAnsi="Times New Roman" w:cs="Times New Roman"/>
          <w:i/>
          <w:iCs/>
          <w:color w:val="000000"/>
          <w:sz w:val="24"/>
          <w:szCs w:val="24"/>
          <w:lang w:val="en-IN" w:eastAsia="en-IN"/>
        </w:rPr>
        <w:t xml:space="preserve"> </w:t>
      </w:r>
      <w:r w:rsidRPr="004D6D1B">
        <w:rPr>
          <w:rFonts w:ascii="Times New Roman" w:eastAsia="Times New Roman" w:hAnsi="Times New Roman" w:cs="Times New Roman"/>
          <w:i/>
          <w:iCs/>
          <w:color w:val="000000"/>
          <w:sz w:val="24"/>
          <w:szCs w:val="24"/>
          <w:lang w:val="en-IN" w:eastAsia="en-IN"/>
        </w:rPr>
        <w:t>(2002) 3 CALLT 239 HC</w:t>
      </w:r>
    </w:p>
    <w:p w:rsidR="003D6416"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sz w:val="27"/>
          <w:szCs w:val="27"/>
          <w:lang w:val="en-IN" w:eastAsia="en-IN"/>
        </w:rPr>
      </w:pPr>
    </w:p>
    <w:p w:rsidR="003D6416"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sz w:val="27"/>
          <w:szCs w:val="27"/>
          <w:lang w:val="en-IN" w:eastAsia="en-IN"/>
        </w:rPr>
      </w:pPr>
    </w:p>
    <w:p w:rsidR="003D6416"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sz w:val="27"/>
          <w:szCs w:val="27"/>
          <w:lang w:val="en-IN" w:eastAsia="en-IN"/>
        </w:rPr>
      </w:pPr>
    </w:p>
    <w:p w:rsidR="003D6416"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sz w:val="27"/>
          <w:szCs w:val="27"/>
          <w:lang w:val="en-IN" w:eastAsia="en-IN"/>
        </w:rPr>
      </w:pPr>
    </w:p>
    <w:p w:rsidR="003D6416"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sz w:val="27"/>
          <w:szCs w:val="27"/>
          <w:lang w:val="en-IN" w:eastAsia="en-IN"/>
        </w:rPr>
      </w:pPr>
    </w:p>
    <w:p w:rsidR="003D6416"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sz w:val="27"/>
          <w:szCs w:val="27"/>
          <w:lang w:val="en-IN" w:eastAsia="en-IN"/>
        </w:rPr>
      </w:pPr>
    </w:p>
    <w:p w:rsidR="003D6416" w:rsidRPr="00786A48"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3D6416" w:rsidRPr="004E53BF"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r w:rsidRPr="004E53BF">
        <w:rPr>
          <w:rFonts w:ascii="Times New Roman" w:eastAsia="Times New Roman" w:hAnsi="Times New Roman" w:cs="Times New Roman"/>
          <w:b/>
          <w:bCs/>
          <w:color w:val="000000"/>
          <w:sz w:val="24"/>
          <w:szCs w:val="24"/>
          <w:u w:val="single"/>
          <w:lang w:val="en-IN" w:eastAsia="en-IN"/>
        </w:rPr>
        <w:lastRenderedPageBreak/>
        <w:t>SECTION 19</w:t>
      </w:r>
    </w:p>
    <w:p w:rsidR="003D6416" w:rsidRPr="004E53BF"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r w:rsidRPr="004E53BF">
        <w:rPr>
          <w:rFonts w:ascii="Times New Roman" w:eastAsia="Times New Roman" w:hAnsi="Times New Roman" w:cs="Times New Roman"/>
          <w:b/>
          <w:bCs/>
          <w:color w:val="000000"/>
          <w:sz w:val="24"/>
          <w:szCs w:val="24"/>
          <w:u w:val="single"/>
          <w:lang w:val="en-IN" w:eastAsia="en-IN"/>
        </w:rPr>
        <w:t>MODE OF SUCCESSION OF TWO OR MORE HEIRS:</w:t>
      </w:r>
    </w:p>
    <w:p w:rsidR="003D6416" w:rsidRPr="00786A48"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If two or more heirs succeed together to the property of an intestate, they shall take the property,</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w:t>
      </w:r>
      <w:proofErr w:type="gramStart"/>
      <w:r w:rsidRPr="00786A48">
        <w:rPr>
          <w:rFonts w:ascii="Times New Roman" w:eastAsia="Times New Roman" w:hAnsi="Times New Roman" w:cs="Times New Roman"/>
          <w:color w:val="000000"/>
          <w:sz w:val="24"/>
          <w:szCs w:val="24"/>
          <w:lang w:val="en-IN" w:eastAsia="en-IN"/>
        </w:rPr>
        <w:t>a</w:t>
      </w:r>
      <w:proofErr w:type="gramEnd"/>
      <w:r w:rsidRPr="00786A48">
        <w:rPr>
          <w:rFonts w:ascii="Times New Roman" w:eastAsia="Times New Roman" w:hAnsi="Times New Roman" w:cs="Times New Roman"/>
          <w:color w:val="000000"/>
          <w:sz w:val="24"/>
          <w:szCs w:val="24"/>
          <w:lang w:val="en-IN" w:eastAsia="en-IN"/>
        </w:rPr>
        <w:t>) save as otherwise expressly provided in this Act, </w:t>
      </w:r>
      <w:r w:rsidRPr="00786A48">
        <w:rPr>
          <w:rFonts w:ascii="Times New Roman" w:eastAsia="Times New Roman" w:hAnsi="Times New Roman" w:cs="Times New Roman"/>
          <w:i/>
          <w:iCs/>
          <w:color w:val="000000"/>
          <w:sz w:val="24"/>
          <w:szCs w:val="24"/>
          <w:lang w:val="en-IN" w:eastAsia="en-IN"/>
        </w:rPr>
        <w:t>per capita </w:t>
      </w:r>
      <w:r w:rsidRPr="00786A48">
        <w:rPr>
          <w:rFonts w:ascii="Times New Roman" w:eastAsia="Times New Roman" w:hAnsi="Times New Roman" w:cs="Times New Roman"/>
          <w:color w:val="000000"/>
          <w:sz w:val="24"/>
          <w:szCs w:val="24"/>
          <w:lang w:val="en-IN" w:eastAsia="en-IN"/>
        </w:rPr>
        <w:t>and not </w:t>
      </w:r>
      <w:r w:rsidRPr="00786A48">
        <w:rPr>
          <w:rFonts w:ascii="Times New Roman" w:eastAsia="Times New Roman" w:hAnsi="Times New Roman" w:cs="Times New Roman"/>
          <w:i/>
          <w:iCs/>
          <w:color w:val="000000"/>
          <w:sz w:val="24"/>
          <w:szCs w:val="24"/>
          <w:lang w:val="en-IN" w:eastAsia="en-IN"/>
        </w:rPr>
        <w:t>per stripes; </w:t>
      </w:r>
      <w:r w:rsidRPr="00786A48">
        <w:rPr>
          <w:rFonts w:ascii="Times New Roman" w:eastAsia="Times New Roman" w:hAnsi="Times New Roman" w:cs="Times New Roman"/>
          <w:color w:val="000000"/>
          <w:sz w:val="24"/>
          <w:szCs w:val="24"/>
          <w:lang w:val="en-IN" w:eastAsia="en-IN"/>
        </w:rPr>
        <w:t>and</w:t>
      </w:r>
    </w:p>
    <w:p w:rsidR="003D6416" w:rsidRDefault="003D6416" w:rsidP="003D6416">
      <w:pPr>
        <w:shd w:val="clear" w:color="auto" w:fill="FFFFFF"/>
        <w:spacing w:after="450"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 xml:space="preserve">(b) </w:t>
      </w:r>
      <w:proofErr w:type="gramStart"/>
      <w:r w:rsidRPr="00786A48">
        <w:rPr>
          <w:rFonts w:ascii="Times New Roman" w:eastAsia="Times New Roman" w:hAnsi="Times New Roman" w:cs="Times New Roman"/>
          <w:color w:val="000000"/>
          <w:sz w:val="24"/>
          <w:szCs w:val="24"/>
          <w:lang w:val="en-IN" w:eastAsia="en-IN"/>
        </w:rPr>
        <w:t>as</w:t>
      </w:r>
      <w:proofErr w:type="gramEnd"/>
      <w:r w:rsidRPr="00786A48">
        <w:rPr>
          <w:rFonts w:ascii="Times New Roman" w:eastAsia="Times New Roman" w:hAnsi="Times New Roman" w:cs="Times New Roman"/>
          <w:color w:val="000000"/>
          <w:sz w:val="24"/>
          <w:szCs w:val="24"/>
          <w:lang w:val="en-IN" w:eastAsia="en-IN"/>
        </w:rPr>
        <w:t xml:space="preserve"> tenants-in-common and not as joint tenants.</w:t>
      </w:r>
    </w:p>
    <w:p w:rsidR="003D6416" w:rsidRDefault="003D6416" w:rsidP="003D6416">
      <w:pPr>
        <w:shd w:val="clear" w:color="auto" w:fill="FFFFFF"/>
        <w:spacing w:after="450" w:line="240" w:lineRule="auto"/>
        <w:jc w:val="both"/>
        <w:rPr>
          <w:rFonts w:ascii="Times New Roman" w:hAnsi="Times New Roman" w:cs="Times New Roman"/>
          <w:color w:val="000000"/>
          <w:sz w:val="24"/>
          <w:szCs w:val="24"/>
          <w:shd w:val="clear" w:color="auto" w:fill="FFFFFF"/>
        </w:rPr>
      </w:pPr>
      <w:r w:rsidRPr="004E53BF">
        <w:rPr>
          <w:rFonts w:ascii="Times New Roman" w:hAnsi="Times New Roman" w:cs="Times New Roman"/>
          <w:sz w:val="24"/>
          <w:szCs w:val="24"/>
        </w:rPr>
        <w:t xml:space="preserve">This Section basically provides with the way of succession when there are two or more heirs. </w:t>
      </w:r>
      <w:r w:rsidRPr="004E53BF">
        <w:rPr>
          <w:rFonts w:ascii="Times New Roman" w:hAnsi="Times New Roman" w:cs="Times New Roman"/>
          <w:color w:val="000000"/>
          <w:sz w:val="24"/>
          <w:szCs w:val="24"/>
          <w:shd w:val="clear" w:color="auto" w:fill="FFFFFF"/>
        </w:rPr>
        <w:t>The section lays down the general rule of distribution that two or more heirs of a male or female intestate, who succeed together</w:t>
      </w:r>
      <w:r>
        <w:rPr>
          <w:rFonts w:ascii="Times New Roman" w:hAnsi="Times New Roman" w:cs="Times New Roman"/>
          <w:color w:val="000000"/>
          <w:sz w:val="24"/>
          <w:szCs w:val="24"/>
          <w:shd w:val="clear" w:color="auto" w:fill="FFFFFF"/>
        </w:rPr>
        <w:t xml:space="preserve">, shall take his or her share individually and not branch wise. The heirs shall not succeed the estate of the deceased jointly but take their individual shares simultaneously.  </w:t>
      </w:r>
    </w:p>
    <w:p w:rsidR="003D6416" w:rsidRPr="00786A48" w:rsidRDefault="003D6416" w:rsidP="003D6416">
      <w:pPr>
        <w:shd w:val="clear" w:color="auto" w:fill="FFFFFF"/>
        <w:spacing w:after="450" w:line="240" w:lineRule="auto"/>
        <w:jc w:val="both"/>
        <w:rPr>
          <w:rFonts w:ascii="Times New Roman" w:eastAsia="Times New Roman" w:hAnsi="Times New Roman" w:cs="Times New Roman"/>
          <w:b/>
          <w:bCs/>
          <w:color w:val="000000"/>
          <w:sz w:val="24"/>
          <w:szCs w:val="24"/>
          <w:u w:val="single"/>
          <w:lang w:val="en-IN" w:eastAsia="en-IN"/>
        </w:rPr>
      </w:pPr>
      <w:r w:rsidRPr="00786A48">
        <w:rPr>
          <w:rFonts w:ascii="Times New Roman" w:eastAsia="Times New Roman" w:hAnsi="Times New Roman" w:cs="Times New Roman"/>
          <w:b/>
          <w:bCs/>
          <w:color w:val="000000"/>
          <w:sz w:val="24"/>
          <w:szCs w:val="24"/>
          <w:u w:val="single"/>
          <w:lang w:val="en-IN" w:eastAsia="en-IN"/>
        </w:rPr>
        <w:t>IMPORTANT CASE LAWS:</w:t>
      </w:r>
    </w:p>
    <w:p w:rsidR="003D6416" w:rsidRPr="00801C25" w:rsidRDefault="003D6416" w:rsidP="003D6416">
      <w:pPr>
        <w:shd w:val="clear" w:color="auto" w:fill="FFFFFF"/>
        <w:spacing w:after="450" w:line="240" w:lineRule="auto"/>
        <w:jc w:val="both"/>
        <w:rPr>
          <w:rFonts w:ascii="Times New Roman" w:hAnsi="Times New Roman" w:cs="Times New Roman"/>
          <w:i/>
          <w:iCs/>
          <w:color w:val="4D5156"/>
          <w:sz w:val="24"/>
          <w:szCs w:val="24"/>
          <w:shd w:val="clear" w:color="auto" w:fill="FFFFFF"/>
        </w:rPr>
      </w:pPr>
      <w:proofErr w:type="gramStart"/>
      <w:r w:rsidRPr="00801C25">
        <w:rPr>
          <w:rFonts w:ascii="Times New Roman" w:hAnsi="Times New Roman" w:cs="Times New Roman"/>
          <w:i/>
          <w:iCs/>
          <w:color w:val="000000"/>
          <w:sz w:val="24"/>
          <w:szCs w:val="24"/>
          <w:shd w:val="clear" w:color="auto" w:fill="FFFFFF"/>
        </w:rPr>
        <w:t>RAKESH JAIN VS.</w:t>
      </w:r>
      <w:proofErr w:type="gramEnd"/>
      <w:r w:rsidRPr="00801C25">
        <w:rPr>
          <w:rFonts w:ascii="Times New Roman" w:hAnsi="Times New Roman" w:cs="Times New Roman"/>
          <w:i/>
          <w:iCs/>
          <w:color w:val="000000"/>
          <w:sz w:val="24"/>
          <w:szCs w:val="24"/>
          <w:shd w:val="clear" w:color="auto" w:fill="FFFFFF"/>
        </w:rPr>
        <w:t xml:space="preserve"> SURESH KUMAR KOHLI AND </w:t>
      </w:r>
      <w:proofErr w:type="gramStart"/>
      <w:r w:rsidRPr="00801C25">
        <w:rPr>
          <w:rFonts w:ascii="Times New Roman" w:hAnsi="Times New Roman" w:cs="Times New Roman"/>
          <w:i/>
          <w:iCs/>
          <w:color w:val="000000"/>
          <w:sz w:val="24"/>
          <w:szCs w:val="24"/>
          <w:shd w:val="clear" w:color="auto" w:fill="FFFFFF"/>
        </w:rPr>
        <w:t>ANR.,</w:t>
      </w:r>
      <w:proofErr w:type="gramEnd"/>
      <w:r w:rsidRPr="00801C25">
        <w:rPr>
          <w:rFonts w:ascii="Times New Roman" w:hAnsi="Times New Roman" w:cs="Times New Roman"/>
          <w:i/>
          <w:iCs/>
          <w:color w:val="000000"/>
          <w:sz w:val="24"/>
          <w:szCs w:val="24"/>
          <w:shd w:val="clear" w:color="auto" w:fill="FFFFFF"/>
        </w:rPr>
        <w:t xml:space="preserve"> </w:t>
      </w:r>
      <w:r w:rsidRPr="00801C25">
        <w:rPr>
          <w:rFonts w:ascii="Times New Roman" w:hAnsi="Times New Roman" w:cs="Times New Roman"/>
          <w:i/>
          <w:iCs/>
          <w:color w:val="4D5156"/>
          <w:sz w:val="24"/>
          <w:szCs w:val="24"/>
          <w:shd w:val="clear" w:color="auto" w:fill="FFFFFF"/>
        </w:rPr>
        <w:t>CM (M) 880/2012</w:t>
      </w:r>
    </w:p>
    <w:p w:rsidR="003D6416" w:rsidRPr="00801C25" w:rsidRDefault="003D6416" w:rsidP="003D6416">
      <w:pPr>
        <w:shd w:val="clear" w:color="auto" w:fill="FFFFFF"/>
        <w:spacing w:after="450" w:line="240" w:lineRule="auto"/>
        <w:jc w:val="both"/>
        <w:rPr>
          <w:rFonts w:ascii="Times New Roman" w:hAnsi="Times New Roman" w:cs="Times New Roman"/>
          <w:i/>
          <w:iCs/>
          <w:color w:val="000000"/>
          <w:sz w:val="24"/>
          <w:szCs w:val="24"/>
          <w:shd w:val="clear" w:color="auto" w:fill="FFFFFF"/>
        </w:rPr>
      </w:pPr>
      <w:proofErr w:type="gramStart"/>
      <w:r w:rsidRPr="00801C25">
        <w:rPr>
          <w:rFonts w:ascii="Times New Roman" w:hAnsi="Times New Roman" w:cs="Times New Roman"/>
          <w:i/>
          <w:iCs/>
          <w:color w:val="000000"/>
          <w:sz w:val="24"/>
          <w:szCs w:val="24"/>
          <w:shd w:val="clear" w:color="auto" w:fill="FFFFFF"/>
        </w:rPr>
        <w:t>AMAL KRISHNA ADITYA VS.</w:t>
      </w:r>
      <w:proofErr w:type="gramEnd"/>
      <w:r w:rsidRPr="00801C25">
        <w:rPr>
          <w:rFonts w:ascii="Times New Roman" w:hAnsi="Times New Roman" w:cs="Times New Roman"/>
          <w:i/>
          <w:iCs/>
          <w:color w:val="000000"/>
          <w:sz w:val="24"/>
          <w:szCs w:val="24"/>
          <w:shd w:val="clear" w:color="auto" w:fill="FFFFFF"/>
        </w:rPr>
        <w:t xml:space="preserve"> GANESH CHANDRA DAS, AIR 1998 Cal 221</w:t>
      </w:r>
    </w:p>
    <w:p w:rsidR="003D6416" w:rsidRPr="00801C25" w:rsidRDefault="003D6416" w:rsidP="003D6416">
      <w:pPr>
        <w:shd w:val="clear" w:color="auto" w:fill="FFFFFF"/>
        <w:spacing w:after="450" w:line="240" w:lineRule="auto"/>
        <w:jc w:val="both"/>
        <w:rPr>
          <w:rFonts w:ascii="Times New Roman" w:hAnsi="Times New Roman" w:cs="Times New Roman"/>
          <w:i/>
          <w:iCs/>
          <w:color w:val="000000"/>
          <w:sz w:val="24"/>
          <w:szCs w:val="24"/>
          <w:shd w:val="clear" w:color="auto" w:fill="FFFFFF"/>
        </w:rPr>
      </w:pPr>
      <w:proofErr w:type="gramStart"/>
      <w:r w:rsidRPr="00801C25">
        <w:rPr>
          <w:rFonts w:ascii="Times New Roman" w:hAnsi="Times New Roman" w:cs="Times New Roman"/>
          <w:i/>
          <w:iCs/>
          <w:color w:val="000000"/>
          <w:sz w:val="24"/>
          <w:szCs w:val="24"/>
          <w:shd w:val="clear" w:color="auto" w:fill="FFFFFF"/>
        </w:rPr>
        <w:t>MST.</w:t>
      </w:r>
      <w:proofErr w:type="gramEnd"/>
      <w:r w:rsidRPr="00801C25">
        <w:rPr>
          <w:rFonts w:ascii="Times New Roman" w:hAnsi="Times New Roman" w:cs="Times New Roman"/>
          <w:i/>
          <w:iCs/>
          <w:color w:val="000000"/>
          <w:sz w:val="24"/>
          <w:szCs w:val="24"/>
          <w:shd w:val="clear" w:color="auto" w:fill="FFFFFF"/>
        </w:rPr>
        <w:t xml:space="preserve"> </w:t>
      </w:r>
      <w:proofErr w:type="gramStart"/>
      <w:r w:rsidRPr="00801C25">
        <w:rPr>
          <w:rFonts w:ascii="Times New Roman" w:hAnsi="Times New Roman" w:cs="Times New Roman"/>
          <w:i/>
          <w:iCs/>
          <w:color w:val="000000"/>
          <w:sz w:val="24"/>
          <w:szCs w:val="24"/>
          <w:shd w:val="clear" w:color="auto" w:fill="FFFFFF"/>
        </w:rPr>
        <w:t>SURAYYA BEGUM VS.</w:t>
      </w:r>
      <w:proofErr w:type="gramEnd"/>
      <w:r w:rsidRPr="00801C25">
        <w:rPr>
          <w:rFonts w:ascii="Times New Roman" w:hAnsi="Times New Roman" w:cs="Times New Roman"/>
          <w:i/>
          <w:iCs/>
          <w:color w:val="000000"/>
          <w:sz w:val="24"/>
          <w:szCs w:val="24"/>
          <w:shd w:val="clear" w:color="auto" w:fill="FFFFFF"/>
        </w:rPr>
        <w:t xml:space="preserve"> </w:t>
      </w:r>
      <w:proofErr w:type="gramStart"/>
      <w:r w:rsidRPr="00801C25">
        <w:rPr>
          <w:rFonts w:ascii="Times New Roman" w:hAnsi="Times New Roman" w:cs="Times New Roman"/>
          <w:i/>
          <w:iCs/>
          <w:color w:val="000000"/>
          <w:sz w:val="24"/>
          <w:szCs w:val="24"/>
          <w:shd w:val="clear" w:color="auto" w:fill="FFFFFF"/>
        </w:rPr>
        <w:t>MOHD.</w:t>
      </w:r>
      <w:proofErr w:type="gramEnd"/>
      <w:r w:rsidRPr="00801C25">
        <w:rPr>
          <w:rFonts w:ascii="Times New Roman" w:hAnsi="Times New Roman" w:cs="Times New Roman"/>
          <w:i/>
          <w:iCs/>
          <w:color w:val="000000"/>
          <w:sz w:val="24"/>
          <w:szCs w:val="24"/>
          <w:shd w:val="clear" w:color="auto" w:fill="FFFFFF"/>
        </w:rPr>
        <w:t xml:space="preserve"> USMAN AND </w:t>
      </w:r>
      <w:proofErr w:type="gramStart"/>
      <w:r w:rsidRPr="00801C25">
        <w:rPr>
          <w:rFonts w:ascii="Times New Roman" w:hAnsi="Times New Roman" w:cs="Times New Roman"/>
          <w:i/>
          <w:iCs/>
          <w:color w:val="000000"/>
          <w:sz w:val="24"/>
          <w:szCs w:val="24"/>
          <w:shd w:val="clear" w:color="auto" w:fill="FFFFFF"/>
        </w:rPr>
        <w:t>ORS.,</w:t>
      </w:r>
      <w:proofErr w:type="gramEnd"/>
      <w:r w:rsidRPr="00801C25">
        <w:rPr>
          <w:rFonts w:ascii="Times New Roman" w:hAnsi="Times New Roman" w:cs="Times New Roman"/>
          <w:i/>
          <w:iCs/>
          <w:color w:val="000000"/>
          <w:sz w:val="24"/>
          <w:szCs w:val="24"/>
          <w:shd w:val="clear" w:color="auto" w:fill="FFFFFF"/>
        </w:rPr>
        <w:t xml:space="preserve"> 1991 SCR (2) 517</w:t>
      </w:r>
    </w:p>
    <w:p w:rsidR="003D6416" w:rsidRDefault="003D6416" w:rsidP="003D6416">
      <w:pPr>
        <w:shd w:val="clear" w:color="auto" w:fill="FFFFFF"/>
        <w:spacing w:after="450" w:line="240" w:lineRule="auto"/>
        <w:jc w:val="both"/>
        <w:rPr>
          <w:b/>
          <w:bCs/>
          <w:color w:val="000000"/>
          <w:sz w:val="28"/>
          <w:szCs w:val="28"/>
          <w:shd w:val="clear" w:color="auto" w:fill="FFFFFF"/>
        </w:rPr>
      </w:pPr>
    </w:p>
    <w:p w:rsidR="003D6416" w:rsidRDefault="003D6416" w:rsidP="003D6416">
      <w:pPr>
        <w:shd w:val="clear" w:color="auto" w:fill="FFFFFF"/>
        <w:spacing w:after="450" w:line="240" w:lineRule="auto"/>
        <w:jc w:val="both"/>
        <w:rPr>
          <w:b/>
          <w:bCs/>
          <w:color w:val="000000"/>
          <w:sz w:val="28"/>
          <w:szCs w:val="28"/>
          <w:shd w:val="clear" w:color="auto" w:fill="FFFFFF"/>
        </w:rPr>
      </w:pPr>
    </w:p>
    <w:p w:rsidR="003D6416" w:rsidRDefault="003D6416" w:rsidP="003D6416">
      <w:pPr>
        <w:shd w:val="clear" w:color="auto" w:fill="FFFFFF"/>
        <w:spacing w:after="450" w:line="240" w:lineRule="auto"/>
        <w:jc w:val="both"/>
        <w:rPr>
          <w:b/>
          <w:bCs/>
          <w:color w:val="000000"/>
          <w:sz w:val="28"/>
          <w:szCs w:val="28"/>
          <w:shd w:val="clear" w:color="auto" w:fill="FFFFFF"/>
        </w:rPr>
      </w:pPr>
    </w:p>
    <w:p w:rsidR="003D6416" w:rsidRDefault="003D6416" w:rsidP="003D6416">
      <w:pPr>
        <w:shd w:val="clear" w:color="auto" w:fill="FFFFFF"/>
        <w:spacing w:after="450" w:line="240" w:lineRule="auto"/>
        <w:jc w:val="both"/>
        <w:rPr>
          <w:b/>
          <w:bCs/>
          <w:color w:val="000000"/>
          <w:sz w:val="28"/>
          <w:szCs w:val="28"/>
          <w:shd w:val="clear" w:color="auto" w:fill="FFFFFF"/>
        </w:rPr>
      </w:pPr>
    </w:p>
    <w:p w:rsidR="003D6416" w:rsidRDefault="003D6416" w:rsidP="003D6416">
      <w:pPr>
        <w:shd w:val="clear" w:color="auto" w:fill="FFFFFF"/>
        <w:spacing w:after="450" w:line="240" w:lineRule="auto"/>
        <w:jc w:val="both"/>
        <w:rPr>
          <w:b/>
          <w:bCs/>
          <w:color w:val="000000"/>
          <w:sz w:val="28"/>
          <w:szCs w:val="28"/>
          <w:shd w:val="clear" w:color="auto" w:fill="FFFFFF"/>
        </w:rPr>
      </w:pPr>
    </w:p>
    <w:p w:rsidR="003D6416" w:rsidRPr="00786A48" w:rsidRDefault="003D6416" w:rsidP="003D6416">
      <w:pPr>
        <w:shd w:val="clear" w:color="auto" w:fill="FFFFFF"/>
        <w:spacing w:after="450" w:line="240" w:lineRule="auto"/>
        <w:jc w:val="both"/>
        <w:rPr>
          <w:rFonts w:ascii="ProximaNova-Regular" w:eastAsia="Times New Roman" w:hAnsi="ProximaNova-Regular" w:cs="Times New Roman"/>
          <w:color w:val="000000"/>
          <w:sz w:val="27"/>
          <w:szCs w:val="27"/>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p>
    <w:p w:rsidR="003D6416" w:rsidRPr="004E53BF"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r w:rsidRPr="004E53BF">
        <w:rPr>
          <w:rFonts w:ascii="Times New Roman" w:eastAsia="Times New Roman" w:hAnsi="Times New Roman" w:cs="Times New Roman"/>
          <w:b/>
          <w:bCs/>
          <w:color w:val="000000"/>
          <w:sz w:val="24"/>
          <w:szCs w:val="24"/>
          <w:u w:val="single"/>
          <w:lang w:val="en-IN" w:eastAsia="en-IN"/>
        </w:rPr>
        <w:lastRenderedPageBreak/>
        <w:t>SECTION 20</w:t>
      </w:r>
    </w:p>
    <w:p w:rsidR="003D6416" w:rsidRPr="004E53BF"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u w:val="single"/>
          <w:lang w:val="en-IN" w:eastAsia="en-IN"/>
        </w:rPr>
      </w:pPr>
      <w:r w:rsidRPr="004E53BF">
        <w:rPr>
          <w:rFonts w:ascii="Times New Roman" w:eastAsia="Times New Roman" w:hAnsi="Times New Roman" w:cs="Times New Roman"/>
          <w:b/>
          <w:bCs/>
          <w:color w:val="000000"/>
          <w:sz w:val="24"/>
          <w:szCs w:val="24"/>
          <w:u w:val="single"/>
          <w:lang w:val="en-IN" w:eastAsia="en-IN"/>
        </w:rPr>
        <w:t>RIGHT OF CHILD IN WOMB:</w:t>
      </w:r>
    </w:p>
    <w:p w:rsidR="003D6416"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IN" w:eastAsia="en-IN"/>
        </w:rPr>
      </w:pPr>
      <w:r w:rsidRPr="00786A48">
        <w:rPr>
          <w:rFonts w:ascii="Times New Roman" w:eastAsia="Times New Roman" w:hAnsi="Times New Roman" w:cs="Times New Roman"/>
          <w:color w:val="000000"/>
          <w:sz w:val="24"/>
          <w:szCs w:val="24"/>
          <w:lang w:val="en-IN" w:eastAsia="en-IN"/>
        </w:rPr>
        <w:t>A child who was in the womb at the time of the death of an intestate and who is subsequently born alive shall have the same right to inherit to the intestate as if he or she had been born before the death of the intestate, and the inheritance shall be deemed to vest in such a case with effect from the date of the death of the intestate.</w:t>
      </w:r>
    </w:p>
    <w:p w:rsidR="003D6416" w:rsidRDefault="003D6416" w:rsidP="003D6416">
      <w:pPr>
        <w:shd w:val="clear" w:color="auto" w:fill="FFFFFF"/>
        <w:spacing w:before="100" w:beforeAutospacing="1" w:after="100" w:afterAutospacing="1" w:line="240" w:lineRule="auto"/>
        <w:jc w:val="both"/>
        <w:rPr>
          <w:rFonts w:ascii="Times New Roman" w:hAnsi="Times New Roman" w:cs="Times New Roman"/>
          <w:sz w:val="24"/>
          <w:szCs w:val="24"/>
        </w:rPr>
      </w:pPr>
      <w:r w:rsidRPr="00801C25">
        <w:rPr>
          <w:rFonts w:ascii="Times New Roman" w:hAnsi="Times New Roman" w:cs="Times New Roman"/>
          <w:sz w:val="24"/>
          <w:szCs w:val="24"/>
        </w:rPr>
        <w:t xml:space="preserve">Section 20 of the Hindu Succession Act provides the right of a child in womb. It </w:t>
      </w:r>
      <w:proofErr w:type="gramStart"/>
      <w:r w:rsidRPr="00801C25">
        <w:rPr>
          <w:rFonts w:ascii="Times New Roman" w:hAnsi="Times New Roman" w:cs="Times New Roman"/>
          <w:sz w:val="24"/>
          <w:szCs w:val="24"/>
        </w:rPr>
        <w:t>lays</w:t>
      </w:r>
      <w:proofErr w:type="gramEnd"/>
      <w:r w:rsidRPr="00801C25">
        <w:rPr>
          <w:rFonts w:ascii="Times New Roman" w:hAnsi="Times New Roman" w:cs="Times New Roman"/>
          <w:sz w:val="24"/>
          <w:szCs w:val="24"/>
        </w:rPr>
        <w:t xml:space="preserve"> down that a child in womb at the time of intestate's death has been given the right to share the property of the deceased if it </w:t>
      </w:r>
      <w:r w:rsidRPr="00786A48">
        <w:rPr>
          <w:rFonts w:ascii="Times New Roman" w:eastAsia="Times New Roman" w:hAnsi="Times New Roman" w:cs="Times New Roman"/>
          <w:color w:val="000000"/>
          <w:sz w:val="24"/>
          <w:szCs w:val="24"/>
          <w:lang w:val="en-IN" w:eastAsia="en-IN"/>
        </w:rPr>
        <w:t>had been born</w:t>
      </w:r>
      <w:r>
        <w:rPr>
          <w:rFonts w:ascii="Times New Roman" w:eastAsia="Times New Roman" w:hAnsi="Times New Roman" w:cs="Times New Roman"/>
          <w:color w:val="000000"/>
          <w:sz w:val="24"/>
          <w:szCs w:val="24"/>
          <w:lang w:val="en-IN" w:eastAsia="en-IN"/>
        </w:rPr>
        <w:t xml:space="preserve"> alive subsequently.</w:t>
      </w:r>
      <w:r w:rsidRPr="00801C25">
        <w:rPr>
          <w:rFonts w:ascii="Times New Roman" w:hAnsi="Times New Roman" w:cs="Times New Roman"/>
          <w:sz w:val="24"/>
          <w:szCs w:val="24"/>
        </w:rPr>
        <w:t xml:space="preserve"> The inheritance in such a case shall be deemed to vest in the child with effect from the date of the death of intestate.</w:t>
      </w:r>
      <w:r>
        <w:rPr>
          <w:rFonts w:ascii="Times New Roman" w:hAnsi="Times New Roman" w:cs="Times New Roman"/>
          <w:sz w:val="24"/>
          <w:szCs w:val="24"/>
        </w:rPr>
        <w:t xml:space="preserve"> If however a child is born he or she will divest the shares allotted to other heirs and there will have to </w:t>
      </w:r>
      <w:proofErr w:type="gramStart"/>
      <w:r>
        <w:rPr>
          <w:rFonts w:ascii="Times New Roman" w:hAnsi="Times New Roman" w:cs="Times New Roman"/>
          <w:sz w:val="24"/>
          <w:szCs w:val="24"/>
        </w:rPr>
        <w:t>lie</w:t>
      </w:r>
      <w:proofErr w:type="gramEnd"/>
      <w:r>
        <w:rPr>
          <w:rFonts w:ascii="Times New Roman" w:hAnsi="Times New Roman" w:cs="Times New Roman"/>
          <w:sz w:val="24"/>
          <w:szCs w:val="24"/>
        </w:rPr>
        <w:t xml:space="preserve"> a re-adjustment of the shares.</w:t>
      </w:r>
    </w:p>
    <w:p w:rsidR="003D6416" w:rsidRDefault="003D6416" w:rsidP="003D6416">
      <w:pPr>
        <w:shd w:val="clear" w:color="auto" w:fill="FFFFFF"/>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If however, the other heirs upon whom the property might have vested belong to Class II of the schedule, then they will be completely divested and excluded from their shares and thereafter born child whether a son or a daughter shall alone inherit the property.</w:t>
      </w:r>
    </w:p>
    <w:p w:rsidR="003D6416" w:rsidRPr="00786A48"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IN" w:eastAsia="en-IN"/>
        </w:rPr>
      </w:pPr>
    </w:p>
    <w:p w:rsidR="003D6416" w:rsidRPr="00786A48" w:rsidRDefault="003D6416" w:rsidP="003D6416">
      <w:pPr>
        <w:shd w:val="clear" w:color="auto" w:fill="FFFFFF"/>
        <w:spacing w:after="450" w:line="240" w:lineRule="auto"/>
        <w:jc w:val="both"/>
        <w:rPr>
          <w:rFonts w:ascii="Times New Roman" w:eastAsia="Times New Roman" w:hAnsi="Times New Roman" w:cs="Times New Roman"/>
          <w:b/>
          <w:bCs/>
          <w:color w:val="000000"/>
          <w:sz w:val="24"/>
          <w:szCs w:val="24"/>
          <w:u w:val="single"/>
          <w:lang w:val="en-IN" w:eastAsia="en-IN"/>
        </w:rPr>
      </w:pPr>
      <w:r w:rsidRPr="004E53BF">
        <w:rPr>
          <w:rFonts w:ascii="Times New Roman" w:eastAsia="Times New Roman" w:hAnsi="Times New Roman" w:cs="Times New Roman"/>
          <w:b/>
          <w:bCs/>
          <w:color w:val="000000"/>
          <w:sz w:val="24"/>
          <w:szCs w:val="24"/>
          <w:u w:val="single"/>
          <w:lang w:val="en-IN" w:eastAsia="en-IN"/>
        </w:rPr>
        <w:t>IMPORTANT CASE LAWS:</w:t>
      </w:r>
    </w:p>
    <w:p w:rsidR="003D6416" w:rsidRPr="00801C25" w:rsidRDefault="003D6416" w:rsidP="003D6416">
      <w:pPr>
        <w:rPr>
          <w:rFonts w:ascii="Times New Roman" w:hAnsi="Times New Roman" w:cs="Times New Roman"/>
          <w:i/>
          <w:iCs/>
          <w:color w:val="000000"/>
          <w:sz w:val="24"/>
          <w:szCs w:val="24"/>
          <w:shd w:val="clear" w:color="auto" w:fill="FFFFFF"/>
        </w:rPr>
      </w:pPr>
      <w:r w:rsidRPr="00801C25">
        <w:rPr>
          <w:rFonts w:ascii="Times New Roman" w:hAnsi="Times New Roman" w:cs="Times New Roman"/>
          <w:i/>
          <w:iCs/>
          <w:color w:val="000000"/>
          <w:sz w:val="24"/>
          <w:szCs w:val="24"/>
          <w:shd w:val="clear" w:color="auto" w:fill="FFFFFF"/>
        </w:rPr>
        <w:t>N. RAMACHANDRAN VS. E. VARADAJAN AND YAMUNARANI, (2007) 4 MLJ 993</w:t>
      </w:r>
    </w:p>
    <w:p w:rsidR="003D6416" w:rsidRPr="00801C25" w:rsidRDefault="003D6416" w:rsidP="003D6416">
      <w:pPr>
        <w:rPr>
          <w:rFonts w:ascii="Times New Roman" w:hAnsi="Times New Roman" w:cs="Times New Roman"/>
          <w:i/>
          <w:iCs/>
          <w:color w:val="000000"/>
          <w:sz w:val="24"/>
          <w:szCs w:val="24"/>
          <w:shd w:val="clear" w:color="auto" w:fill="FFFFFF"/>
        </w:rPr>
      </w:pPr>
      <w:proofErr w:type="gramStart"/>
      <w:r w:rsidRPr="00801C25">
        <w:rPr>
          <w:rFonts w:ascii="Times New Roman" w:hAnsi="Times New Roman" w:cs="Times New Roman"/>
          <w:i/>
          <w:iCs/>
          <w:color w:val="000000"/>
          <w:sz w:val="24"/>
          <w:szCs w:val="24"/>
          <w:shd w:val="clear" w:color="auto" w:fill="FFFFFF"/>
        </w:rPr>
        <w:t>PRIYESH VASUDEVAN VS.</w:t>
      </w:r>
      <w:proofErr w:type="gramEnd"/>
      <w:r w:rsidRPr="00801C25">
        <w:rPr>
          <w:rFonts w:ascii="Times New Roman" w:hAnsi="Times New Roman" w:cs="Times New Roman"/>
          <w:i/>
          <w:iCs/>
          <w:color w:val="000000"/>
          <w:sz w:val="24"/>
          <w:szCs w:val="24"/>
          <w:shd w:val="clear" w:color="auto" w:fill="FFFFFF"/>
        </w:rPr>
        <w:t xml:space="preserve"> SHAMEENA, 2005 (4) KLT 1003</w:t>
      </w:r>
    </w:p>
    <w:p w:rsidR="003D6416" w:rsidRPr="00801C25" w:rsidRDefault="003D6416" w:rsidP="003D6416">
      <w:pPr>
        <w:rPr>
          <w:rFonts w:ascii="Times New Roman" w:hAnsi="Times New Roman" w:cs="Times New Roman"/>
          <w:i/>
          <w:iCs/>
          <w:sz w:val="24"/>
          <w:szCs w:val="24"/>
        </w:rPr>
      </w:pPr>
      <w:proofErr w:type="gramStart"/>
      <w:r w:rsidRPr="00801C25">
        <w:rPr>
          <w:rFonts w:ascii="Times New Roman" w:hAnsi="Times New Roman" w:cs="Times New Roman"/>
          <w:i/>
          <w:iCs/>
          <w:color w:val="000000"/>
          <w:sz w:val="24"/>
          <w:szCs w:val="24"/>
          <w:shd w:val="clear" w:color="auto" w:fill="FFFFFF"/>
        </w:rPr>
        <w:t>MAHIMA SURI MUKHERJEE VS.</w:t>
      </w:r>
      <w:proofErr w:type="gramEnd"/>
      <w:r w:rsidRPr="00801C25">
        <w:rPr>
          <w:rFonts w:ascii="Times New Roman" w:hAnsi="Times New Roman" w:cs="Times New Roman"/>
          <w:i/>
          <w:iCs/>
          <w:color w:val="000000"/>
          <w:sz w:val="24"/>
          <w:szCs w:val="24"/>
          <w:shd w:val="clear" w:color="auto" w:fill="FFFFFF"/>
        </w:rPr>
        <w:t xml:space="preserve"> STATE, Ca No. 15/15 Page No. 1 </w:t>
      </w:r>
      <w:proofErr w:type="gramStart"/>
      <w:r w:rsidRPr="00801C25">
        <w:rPr>
          <w:rFonts w:ascii="Times New Roman" w:hAnsi="Times New Roman" w:cs="Times New Roman"/>
          <w:i/>
          <w:iCs/>
          <w:color w:val="000000"/>
          <w:sz w:val="24"/>
          <w:szCs w:val="24"/>
          <w:shd w:val="clear" w:color="auto" w:fill="FFFFFF"/>
        </w:rPr>
        <w:t>Of</w:t>
      </w:r>
      <w:proofErr w:type="gramEnd"/>
      <w:r w:rsidRPr="00801C25">
        <w:rPr>
          <w:rFonts w:ascii="Times New Roman" w:hAnsi="Times New Roman" w:cs="Times New Roman"/>
          <w:i/>
          <w:iCs/>
          <w:color w:val="000000"/>
          <w:sz w:val="24"/>
          <w:szCs w:val="24"/>
          <w:shd w:val="clear" w:color="auto" w:fill="FFFFFF"/>
        </w:rPr>
        <w:t xml:space="preserve"> 2 on 20 </w:t>
      </w:r>
    </w:p>
    <w:p w:rsidR="003D6416"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lastRenderedPageBreak/>
        <w:t>SECTION 21</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 xml:space="preserve">PRESUMPTION IN CASES OF SIMULTANEOUS DEATHS: </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Where two persons have died in circumstances rendering it uncertain whether either of them, and if so which, survived the other, then, for all purposes, affecting succession to property, it shall be presumed, until the contrary is proved, that the younger survived the elder.</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shd w:val="clear" w:color="auto" w:fill="FFFFFF"/>
        </w:rPr>
      </w:pPr>
      <w:r w:rsidRPr="006E6011">
        <w:rPr>
          <w:rFonts w:ascii="Times New Roman" w:hAnsi="Times New Roman" w:cs="Times New Roman"/>
          <w:color w:val="000000" w:themeColor="text1"/>
          <w:sz w:val="24"/>
          <w:szCs w:val="24"/>
          <w:shd w:val="clear" w:color="auto" w:fill="FFFFFF"/>
        </w:rPr>
        <w:t>The section resolves the dispute in those cases where members of the same family perish in a common calamity in circumstances rendering it uncertain which of them survived the other or others. According to this section, it provides the presumption that the younger will be deemed to have survived the elder.</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u w:val="single"/>
        </w:rPr>
        <w:t>EXAMPLE</w:t>
      </w:r>
      <w:r w:rsidRPr="006E6011">
        <w:rPr>
          <w:rFonts w:ascii="Times New Roman" w:hAnsi="Times New Roman" w:cs="Times New Roman"/>
          <w:color w:val="000000" w:themeColor="text1"/>
          <w:sz w:val="24"/>
          <w:szCs w:val="24"/>
        </w:rPr>
        <w:t xml:space="preserve">: A father </w:t>
      </w:r>
      <w:proofErr w:type="gramStart"/>
      <w:r w:rsidRPr="006E6011">
        <w:rPr>
          <w:rFonts w:ascii="Times New Roman" w:hAnsi="Times New Roman" w:cs="Times New Roman"/>
          <w:color w:val="000000" w:themeColor="text1"/>
          <w:sz w:val="24"/>
          <w:szCs w:val="24"/>
        </w:rPr>
        <w:t>H,</w:t>
      </w:r>
      <w:proofErr w:type="gramEnd"/>
      <w:r w:rsidRPr="006E6011">
        <w:rPr>
          <w:rFonts w:ascii="Times New Roman" w:hAnsi="Times New Roman" w:cs="Times New Roman"/>
          <w:color w:val="000000" w:themeColor="text1"/>
          <w:sz w:val="24"/>
          <w:szCs w:val="24"/>
        </w:rPr>
        <w:t xml:space="preserve"> and a son S die in plane crash. In this case S being younger to H is resumed to have survived H. </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hAnsi="Times New Roman" w:cs="Times New Roman"/>
          <w:color w:val="000000" w:themeColor="text1"/>
          <w:sz w:val="24"/>
          <w:szCs w:val="24"/>
        </w:rPr>
        <w:t xml:space="preserve">Looking at another example, a testator’s wife who was younger to him died of gunshot wound; it was held that the wife should be presumed to have survived the husband testator. </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i/>
          <w:iCs/>
          <w:color w:val="000000" w:themeColor="text1"/>
          <w:sz w:val="24"/>
          <w:szCs w:val="24"/>
          <w:shd w:val="clear" w:color="auto" w:fill="FFFFFF"/>
        </w:rPr>
      </w:pPr>
      <w:proofErr w:type="spellStart"/>
      <w:r w:rsidRPr="006E6011">
        <w:rPr>
          <w:rFonts w:ascii="Times New Roman" w:hAnsi="Times New Roman" w:cs="Times New Roman"/>
          <w:i/>
          <w:iCs/>
          <w:color w:val="000000" w:themeColor="text1"/>
          <w:sz w:val="24"/>
          <w:szCs w:val="24"/>
          <w:shd w:val="clear" w:color="auto" w:fill="FFFFFF"/>
        </w:rPr>
        <w:t>JayantilalMansukhlal</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Anr. </w:t>
      </w:r>
      <w:proofErr w:type="spellStart"/>
      <w:proofErr w:type="gramStart"/>
      <w:r w:rsidRPr="006E6011">
        <w:rPr>
          <w:rFonts w:ascii="Times New Roman" w:hAnsi="Times New Roman" w:cs="Times New Roman"/>
          <w:i/>
          <w:iCs/>
          <w:color w:val="000000" w:themeColor="text1"/>
          <w:sz w:val="24"/>
          <w:szCs w:val="24"/>
          <w:shd w:val="clear" w:color="auto" w:fill="FFFFFF"/>
        </w:rPr>
        <w:t>vs</w:t>
      </w:r>
      <w:proofErr w:type="spellEnd"/>
      <w:proofErr w:type="gramEnd"/>
      <w:r w:rsidRPr="006E6011">
        <w:rPr>
          <w:rFonts w:ascii="Times New Roman" w:hAnsi="Times New Roman" w:cs="Times New Roman"/>
          <w:i/>
          <w:iCs/>
          <w:color w:val="000000" w:themeColor="text1"/>
          <w:sz w:val="24"/>
          <w:szCs w:val="24"/>
          <w:shd w:val="clear" w:color="auto" w:fill="FFFFFF"/>
        </w:rPr>
        <w:t xml:space="preserve"> Mehta </w:t>
      </w:r>
      <w:proofErr w:type="spellStart"/>
      <w:r w:rsidRPr="006E6011">
        <w:rPr>
          <w:rFonts w:ascii="Times New Roman" w:hAnsi="Times New Roman" w:cs="Times New Roman"/>
          <w:i/>
          <w:iCs/>
          <w:color w:val="000000" w:themeColor="text1"/>
          <w:sz w:val="24"/>
          <w:szCs w:val="24"/>
          <w:shd w:val="clear" w:color="auto" w:fill="FFFFFF"/>
        </w:rPr>
        <w:t>Chhanalal</w:t>
      </w:r>
      <w:proofErr w:type="spellEnd"/>
      <w:r w:rsidRPr="006E6011">
        <w:rPr>
          <w:rFonts w:ascii="Times New Roman" w:hAnsi="Times New Roman" w:cs="Times New Roman"/>
          <w:i/>
          <w:iCs/>
          <w:color w:val="000000" w:themeColor="text1"/>
          <w:sz w:val="24"/>
          <w:szCs w:val="24"/>
          <w:shd w:val="clear" w:color="auto" w:fill="FFFFFF"/>
        </w:rPr>
        <w:t xml:space="preserve"> Ambalal, AIR 1968 </w:t>
      </w:r>
      <w:proofErr w:type="spellStart"/>
      <w:r w:rsidRPr="006E6011">
        <w:rPr>
          <w:rFonts w:ascii="Times New Roman" w:hAnsi="Times New Roman" w:cs="Times New Roman"/>
          <w:i/>
          <w:iCs/>
          <w:color w:val="000000" w:themeColor="text1"/>
          <w:sz w:val="24"/>
          <w:szCs w:val="24"/>
          <w:shd w:val="clear" w:color="auto" w:fill="FFFFFF"/>
        </w:rPr>
        <w:t>Guj</w:t>
      </w:r>
      <w:proofErr w:type="spellEnd"/>
      <w:r w:rsidRPr="006E6011">
        <w:rPr>
          <w:rFonts w:ascii="Times New Roman" w:hAnsi="Times New Roman" w:cs="Times New Roman"/>
          <w:i/>
          <w:iCs/>
          <w:color w:val="000000" w:themeColor="text1"/>
          <w:sz w:val="24"/>
          <w:szCs w:val="24"/>
          <w:shd w:val="clear" w:color="auto" w:fill="FFFFFF"/>
        </w:rPr>
        <w:t xml:space="preserve"> 212</w:t>
      </w: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rPr>
      </w:pPr>
      <w:proofErr w:type="spellStart"/>
      <w:r w:rsidRPr="006E6011">
        <w:rPr>
          <w:rFonts w:ascii="Times New Roman" w:hAnsi="Times New Roman" w:cs="Times New Roman"/>
          <w:i/>
          <w:iCs/>
          <w:color w:val="000000" w:themeColor="text1"/>
          <w:sz w:val="24"/>
          <w:szCs w:val="24"/>
          <w:shd w:val="clear" w:color="auto" w:fill="FFFFFF"/>
        </w:rPr>
        <w:t>Damera</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Madhava</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Vidhyardhi</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R.Siva</w:t>
      </w:r>
      <w:proofErr w:type="spellEnd"/>
      <w:r w:rsidRPr="006E6011">
        <w:rPr>
          <w:rFonts w:ascii="Times New Roman" w:hAnsi="Times New Roman" w:cs="Times New Roman"/>
          <w:i/>
          <w:iCs/>
          <w:color w:val="000000" w:themeColor="text1"/>
          <w:sz w:val="24"/>
          <w:szCs w:val="24"/>
          <w:shd w:val="clear" w:color="auto" w:fill="FFFFFF"/>
        </w:rPr>
        <w:t xml:space="preserve"> Kumar, </w:t>
      </w:r>
      <w:r w:rsidRPr="006E6011">
        <w:rPr>
          <w:rFonts w:ascii="Times New Roman" w:hAnsi="Times New Roman" w:cs="Times New Roman"/>
          <w:i/>
          <w:iCs/>
          <w:color w:val="000000" w:themeColor="text1"/>
          <w:sz w:val="24"/>
          <w:szCs w:val="24"/>
        </w:rPr>
        <w:t xml:space="preserve">A.S.No.1530 of 2001 </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r w:rsidRPr="006E6011">
        <w:rPr>
          <w:rFonts w:ascii="Times New Roman" w:hAnsi="Times New Roman" w:cs="Times New Roman"/>
          <w:i/>
          <w:iCs/>
          <w:color w:val="000000" w:themeColor="text1"/>
          <w:sz w:val="24"/>
          <w:szCs w:val="24"/>
          <w:shd w:val="clear" w:color="auto" w:fill="FFFFFF"/>
        </w:rPr>
        <w:t xml:space="preserve">Smt. </w:t>
      </w:r>
      <w:proofErr w:type="spellStart"/>
      <w:r w:rsidRPr="006E6011">
        <w:rPr>
          <w:rFonts w:ascii="Times New Roman" w:hAnsi="Times New Roman" w:cs="Times New Roman"/>
          <w:i/>
          <w:iCs/>
          <w:color w:val="000000" w:themeColor="text1"/>
          <w:sz w:val="24"/>
          <w:szCs w:val="24"/>
          <w:shd w:val="clear" w:color="auto" w:fill="FFFFFF"/>
        </w:rPr>
        <w:t>Bishan</w:t>
      </w:r>
      <w:proofErr w:type="spellEnd"/>
      <w:r w:rsidRPr="006E6011">
        <w:rPr>
          <w:rFonts w:ascii="Times New Roman" w:hAnsi="Times New Roman" w:cs="Times New Roman"/>
          <w:i/>
          <w:iCs/>
          <w:color w:val="000000" w:themeColor="text1"/>
          <w:sz w:val="24"/>
          <w:szCs w:val="24"/>
          <w:shd w:val="clear" w:color="auto" w:fill="FFFFFF"/>
        </w:rPr>
        <w:t xml:space="preserve"> Devi Khanna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Pirthi</w:t>
      </w:r>
      <w:proofErr w:type="spellEnd"/>
      <w:r w:rsidRPr="006E6011">
        <w:rPr>
          <w:rFonts w:ascii="Times New Roman" w:hAnsi="Times New Roman" w:cs="Times New Roman"/>
          <w:i/>
          <w:iCs/>
          <w:color w:val="000000" w:themeColor="text1"/>
          <w:sz w:val="24"/>
          <w:szCs w:val="24"/>
          <w:shd w:val="clear" w:color="auto" w:fill="FFFFFF"/>
        </w:rPr>
        <w:t xml:space="preserve"> Singh, </w:t>
      </w:r>
      <w:proofErr w:type="spellStart"/>
      <w:r w:rsidRPr="006E6011">
        <w:rPr>
          <w:rFonts w:ascii="Times New Roman" w:hAnsi="Times New Roman" w:cs="Times New Roman"/>
          <w:i/>
          <w:iCs/>
          <w:color w:val="000000" w:themeColor="text1"/>
          <w:sz w:val="24"/>
          <w:szCs w:val="24"/>
          <w:shd w:val="clear" w:color="auto" w:fill="FFFFFF"/>
        </w:rPr>
        <w:t>Dhillon</w:t>
      </w:r>
      <w:proofErr w:type="spellEnd"/>
      <w:r w:rsidRPr="006E6011">
        <w:rPr>
          <w:rFonts w:ascii="Times New Roman" w:hAnsi="Times New Roman" w:cs="Times New Roman"/>
          <w:i/>
          <w:iCs/>
          <w:color w:val="000000" w:themeColor="text1"/>
          <w:sz w:val="24"/>
          <w:szCs w:val="24"/>
          <w:shd w:val="clear" w:color="auto" w:fill="FFFFFF"/>
        </w:rPr>
        <w:t>, on 25 July, 1962</w:t>
      </w: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themeColor="text1"/>
          <w:sz w:val="27"/>
          <w:szCs w:val="27"/>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lastRenderedPageBreak/>
        <w:t>SECTION 22</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 xml:space="preserve">PREFERENTIAL RIGHT TO ACQUIRE PROPERTY IN CERTAIN CASES: </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(1) Where, after the commencement of this Act, an interest in any immovable property of an intestate, or in any business carried on by him or her, whether solely or in conjunction with others, devolves upon two or more heirs specified in class I of the Schedule, and any one of such heirs proposes to transfer his or her interest in the property or business, the other heirs shall have a preferential right to acquire the interest proposed to be transferred.</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(2) The consideration for which any interest in the property of the deceased may be transferred under this section shall, in the absence of any agreement between the parties, be determined by the Court on application being made to it in this behalf, and if any person proposing to acquire the interest is not willing to acquire it for the consideration so determined, such person shall be liable to pay all costs of or incident to the application.</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(3) If there are two or more heirs specified in class I of the Schedule proposing to acquire any interest under this section, that heir who offers the highest consideration for the transfer shall be preferred.</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b/>
          <w:bCs/>
          <w:i/>
          <w:iCs/>
          <w:color w:val="000000" w:themeColor="text1"/>
          <w:sz w:val="24"/>
          <w:szCs w:val="24"/>
          <w:lang w:val="en-IN" w:eastAsia="en-IN"/>
        </w:rPr>
        <w:t>Explanation </w:t>
      </w:r>
      <w:r w:rsidRPr="006E6011">
        <w:rPr>
          <w:rFonts w:ascii="Times New Roman" w:eastAsia="Times New Roman" w:hAnsi="Times New Roman" w:cs="Times New Roman"/>
          <w:color w:val="000000" w:themeColor="text1"/>
          <w:sz w:val="24"/>
          <w:szCs w:val="24"/>
          <w:lang w:val="en-IN" w:eastAsia="en-IN"/>
        </w:rPr>
        <w:t>.In this section, Court means the Court within the limits of whose jurisdiction the immovable property is situated or the business is carried on, and includes any other Court which the State Government may, by notification in the Official Gazette, specify in this behalf.</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 xml:space="preserve">Section 22 of Hindu Succession Act, provides that when an interest for any immovable property of an intestate regresses upon two or more heirs, and any one of such heirs proposes to sell his interest (property) or business, the other heirs shall have a preferential right to obtain the interest proposed to be transferred. The Section also talks about the situation when there are 2 or more heirs proposing to obtain the interest then in such case the heir who offers the highest consideration shall be preferred. </w:t>
      </w:r>
    </w:p>
    <w:p w:rsidR="003D6416" w:rsidRPr="006E6011" w:rsidRDefault="003D6416" w:rsidP="003D6416">
      <w:pPr>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In the case of </w:t>
      </w:r>
      <w:proofErr w:type="spellStart"/>
      <w:r w:rsidRPr="006E6011">
        <w:rPr>
          <w:rFonts w:ascii="Times New Roman" w:hAnsi="Times New Roman" w:cs="Times New Roman"/>
          <w:b/>
          <w:bCs/>
          <w:color w:val="000000" w:themeColor="text1"/>
          <w:sz w:val="24"/>
          <w:szCs w:val="24"/>
        </w:rPr>
        <w:t>Nagannal</w:t>
      </w:r>
      <w:proofErr w:type="spellEnd"/>
      <w:r w:rsidRPr="006E6011">
        <w:rPr>
          <w:rFonts w:ascii="Times New Roman" w:hAnsi="Times New Roman" w:cs="Times New Roman"/>
          <w:b/>
          <w:bCs/>
          <w:color w:val="000000" w:themeColor="text1"/>
          <w:sz w:val="24"/>
          <w:szCs w:val="24"/>
        </w:rPr>
        <w:t xml:space="preserve"> </w:t>
      </w:r>
      <w:proofErr w:type="spellStart"/>
      <w:r w:rsidRPr="006E6011">
        <w:rPr>
          <w:rFonts w:ascii="Times New Roman" w:hAnsi="Times New Roman" w:cs="Times New Roman"/>
          <w:b/>
          <w:bCs/>
          <w:color w:val="000000" w:themeColor="text1"/>
          <w:sz w:val="24"/>
          <w:szCs w:val="24"/>
        </w:rPr>
        <w:t>vs</w:t>
      </w:r>
      <w:proofErr w:type="spellEnd"/>
      <w:r w:rsidRPr="006E6011">
        <w:rPr>
          <w:rFonts w:ascii="Times New Roman" w:hAnsi="Times New Roman" w:cs="Times New Roman"/>
          <w:b/>
          <w:bCs/>
          <w:color w:val="000000" w:themeColor="text1"/>
          <w:sz w:val="24"/>
          <w:szCs w:val="24"/>
        </w:rPr>
        <w:t xml:space="preserve"> </w:t>
      </w:r>
      <w:proofErr w:type="spellStart"/>
      <w:r w:rsidRPr="006E6011">
        <w:rPr>
          <w:rFonts w:ascii="Times New Roman" w:hAnsi="Times New Roman" w:cs="Times New Roman"/>
          <w:b/>
          <w:bCs/>
          <w:color w:val="000000" w:themeColor="text1"/>
          <w:sz w:val="24"/>
          <w:szCs w:val="24"/>
        </w:rPr>
        <w:t>Nanjammal</w:t>
      </w:r>
      <w:proofErr w:type="spellEnd"/>
      <w:r w:rsidRPr="006E6011">
        <w:rPr>
          <w:rFonts w:ascii="Times New Roman" w:hAnsi="Times New Roman" w:cs="Times New Roman"/>
          <w:b/>
          <w:bCs/>
          <w:color w:val="000000" w:themeColor="text1"/>
          <w:sz w:val="24"/>
          <w:szCs w:val="24"/>
        </w:rPr>
        <w:t>, 13 (1970) MLJ 358</w:t>
      </w:r>
      <w:r w:rsidRPr="006E6011">
        <w:rPr>
          <w:rFonts w:ascii="Times New Roman" w:hAnsi="Times New Roman" w:cs="Times New Roman"/>
          <w:color w:val="000000" w:themeColor="text1"/>
          <w:sz w:val="24"/>
          <w:szCs w:val="24"/>
        </w:rPr>
        <w:t xml:space="preserve">, the Madras High Court said Section 22 embodies two-fold aspects of the right of </w:t>
      </w:r>
      <w:proofErr w:type="spellStart"/>
      <w:r w:rsidRPr="006E6011">
        <w:rPr>
          <w:rFonts w:ascii="Times New Roman" w:hAnsi="Times New Roman" w:cs="Times New Roman"/>
          <w:color w:val="000000" w:themeColor="text1"/>
          <w:sz w:val="24"/>
          <w:szCs w:val="24"/>
        </w:rPr>
        <w:t>preemption</w:t>
      </w:r>
      <w:proofErr w:type="spellEnd"/>
      <w:r w:rsidRPr="006E6011">
        <w:rPr>
          <w:rFonts w:ascii="Times New Roman" w:hAnsi="Times New Roman" w:cs="Times New Roman"/>
          <w:color w:val="000000" w:themeColor="text1"/>
          <w:sz w:val="24"/>
          <w:szCs w:val="24"/>
        </w:rPr>
        <w:t xml:space="preserve">, that is: </w:t>
      </w:r>
    </w:p>
    <w:p w:rsidR="003D6416" w:rsidRPr="006E6011" w:rsidRDefault="003D6416" w:rsidP="003D6416">
      <w:pPr>
        <w:pStyle w:val="ListParagraph"/>
        <w:numPr>
          <w:ilvl w:val="0"/>
          <w:numId w:val="31"/>
        </w:numPr>
        <w:spacing w:after="160" w:line="259"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The primary and substantive right to have an offer made, and </w:t>
      </w:r>
    </w:p>
    <w:p w:rsidR="003D6416" w:rsidRPr="006E6011" w:rsidRDefault="003D6416" w:rsidP="003D6416">
      <w:pPr>
        <w:pStyle w:val="ListParagraph"/>
        <w:numPr>
          <w:ilvl w:val="0"/>
          <w:numId w:val="31"/>
        </w:numPr>
        <w:spacing w:after="160" w:line="259"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The secondary or remedial right of the co-heirs if the property is sold without being first offered to him to take it from the purchaser. The right is personal and is not attached to the property.</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CD7F7C" w:rsidRDefault="003D6416" w:rsidP="00CD7F7C">
      <w:pPr>
        <w:pStyle w:val="NoSpacing"/>
        <w:rPr>
          <w:rFonts w:ascii="Times New Roman" w:hAnsi="Times New Roman" w:cs="Times New Roman"/>
          <w:i/>
          <w:sz w:val="24"/>
          <w:szCs w:val="24"/>
          <w:shd w:val="clear" w:color="auto" w:fill="FFFFFF"/>
        </w:rPr>
      </w:pPr>
      <w:r w:rsidRPr="00CD7F7C">
        <w:rPr>
          <w:rFonts w:ascii="Times New Roman" w:hAnsi="Times New Roman" w:cs="Times New Roman"/>
          <w:i/>
          <w:sz w:val="24"/>
          <w:szCs w:val="24"/>
          <w:shd w:val="clear" w:color="auto" w:fill="FFFFFF"/>
        </w:rPr>
        <w:t xml:space="preserve">Madan Lal </w:t>
      </w:r>
      <w:proofErr w:type="gramStart"/>
      <w:r w:rsidRPr="00CD7F7C">
        <w:rPr>
          <w:rFonts w:ascii="Times New Roman" w:hAnsi="Times New Roman" w:cs="Times New Roman"/>
          <w:i/>
          <w:sz w:val="24"/>
          <w:szCs w:val="24"/>
          <w:shd w:val="clear" w:color="auto" w:fill="FFFFFF"/>
        </w:rPr>
        <w:t>And</w:t>
      </w:r>
      <w:proofErr w:type="gramEnd"/>
      <w:r w:rsidRPr="00CD7F7C">
        <w:rPr>
          <w:rFonts w:ascii="Times New Roman" w:hAnsi="Times New Roman" w:cs="Times New Roman"/>
          <w:i/>
          <w:sz w:val="24"/>
          <w:szCs w:val="24"/>
          <w:shd w:val="clear" w:color="auto" w:fill="FFFFFF"/>
        </w:rPr>
        <w:t xml:space="preserve"> Anr. </w:t>
      </w:r>
      <w:proofErr w:type="spellStart"/>
      <w:proofErr w:type="gramStart"/>
      <w:r w:rsidRPr="00CD7F7C">
        <w:rPr>
          <w:rFonts w:ascii="Times New Roman" w:hAnsi="Times New Roman" w:cs="Times New Roman"/>
          <w:i/>
          <w:sz w:val="24"/>
          <w:szCs w:val="24"/>
          <w:shd w:val="clear" w:color="auto" w:fill="FFFFFF"/>
        </w:rPr>
        <w:t>vs</w:t>
      </w:r>
      <w:proofErr w:type="spellEnd"/>
      <w:proofErr w:type="gramEnd"/>
      <w:r w:rsidRPr="00CD7F7C">
        <w:rPr>
          <w:rFonts w:ascii="Times New Roman" w:hAnsi="Times New Roman" w:cs="Times New Roman"/>
          <w:i/>
          <w:sz w:val="24"/>
          <w:szCs w:val="24"/>
          <w:shd w:val="clear" w:color="auto" w:fill="FFFFFF"/>
        </w:rPr>
        <w:t xml:space="preserve"> Braham </w:t>
      </w:r>
      <w:proofErr w:type="spellStart"/>
      <w:r w:rsidRPr="00CD7F7C">
        <w:rPr>
          <w:rFonts w:ascii="Times New Roman" w:hAnsi="Times New Roman" w:cs="Times New Roman"/>
          <w:i/>
          <w:sz w:val="24"/>
          <w:szCs w:val="24"/>
          <w:shd w:val="clear" w:color="auto" w:fill="FFFFFF"/>
        </w:rPr>
        <w:t>Dass</w:t>
      </w:r>
      <w:proofErr w:type="spellEnd"/>
      <w:r w:rsidRPr="00CD7F7C">
        <w:rPr>
          <w:rFonts w:ascii="Times New Roman" w:hAnsi="Times New Roman" w:cs="Times New Roman"/>
          <w:i/>
          <w:sz w:val="24"/>
          <w:szCs w:val="24"/>
          <w:shd w:val="clear" w:color="auto" w:fill="FFFFFF"/>
        </w:rPr>
        <w:t xml:space="preserve"> Alias </w:t>
      </w:r>
      <w:proofErr w:type="spellStart"/>
      <w:r w:rsidRPr="00CD7F7C">
        <w:rPr>
          <w:rFonts w:ascii="Times New Roman" w:hAnsi="Times New Roman" w:cs="Times New Roman"/>
          <w:i/>
          <w:sz w:val="24"/>
          <w:szCs w:val="24"/>
          <w:shd w:val="clear" w:color="auto" w:fill="FFFFFF"/>
        </w:rPr>
        <w:t>Brahmu</w:t>
      </w:r>
      <w:proofErr w:type="spellEnd"/>
      <w:r w:rsidRPr="00CD7F7C">
        <w:rPr>
          <w:rFonts w:ascii="Times New Roman" w:hAnsi="Times New Roman" w:cs="Times New Roman"/>
          <w:i/>
          <w:sz w:val="24"/>
          <w:szCs w:val="24"/>
          <w:shd w:val="clear" w:color="auto" w:fill="FFFFFF"/>
        </w:rPr>
        <w:t xml:space="preserve"> And Anr., AIR 2008 HP 71</w:t>
      </w:r>
    </w:p>
    <w:p w:rsidR="00CD7F7C" w:rsidRDefault="00CD7F7C" w:rsidP="00CD7F7C">
      <w:pPr>
        <w:pStyle w:val="NoSpacing"/>
        <w:rPr>
          <w:rFonts w:ascii="Times New Roman" w:hAnsi="Times New Roman" w:cs="Times New Roman"/>
          <w:i/>
          <w:sz w:val="24"/>
          <w:szCs w:val="24"/>
          <w:shd w:val="clear" w:color="auto" w:fill="FFFFFF"/>
        </w:rPr>
      </w:pPr>
    </w:p>
    <w:p w:rsidR="003D6416" w:rsidRPr="00CD7F7C" w:rsidRDefault="003D6416" w:rsidP="00CD7F7C">
      <w:pPr>
        <w:pStyle w:val="NoSpacing"/>
        <w:rPr>
          <w:rFonts w:ascii="Times New Roman" w:hAnsi="Times New Roman" w:cs="Times New Roman"/>
          <w:i/>
          <w:sz w:val="24"/>
          <w:szCs w:val="24"/>
          <w:shd w:val="clear" w:color="auto" w:fill="FFFFFF"/>
        </w:rPr>
      </w:pPr>
      <w:r w:rsidRPr="00CD7F7C">
        <w:rPr>
          <w:rFonts w:ascii="Times New Roman" w:hAnsi="Times New Roman" w:cs="Times New Roman"/>
          <w:i/>
          <w:sz w:val="24"/>
          <w:szCs w:val="24"/>
          <w:shd w:val="clear" w:color="auto" w:fill="FFFFFF"/>
        </w:rPr>
        <w:t xml:space="preserve">Smt. </w:t>
      </w:r>
      <w:proofErr w:type="spellStart"/>
      <w:r w:rsidRPr="00CD7F7C">
        <w:rPr>
          <w:rFonts w:ascii="Times New Roman" w:hAnsi="Times New Roman" w:cs="Times New Roman"/>
          <w:i/>
          <w:sz w:val="24"/>
          <w:szCs w:val="24"/>
          <w:shd w:val="clear" w:color="auto" w:fill="FFFFFF"/>
        </w:rPr>
        <w:t>Ammajamma</w:t>
      </w:r>
      <w:proofErr w:type="spellEnd"/>
      <w:r w:rsidRPr="00CD7F7C">
        <w:rPr>
          <w:rFonts w:ascii="Times New Roman" w:hAnsi="Times New Roman" w:cs="Times New Roman"/>
          <w:i/>
          <w:sz w:val="24"/>
          <w:szCs w:val="24"/>
          <w:shd w:val="clear" w:color="auto" w:fill="FFFFFF"/>
        </w:rPr>
        <w:t xml:space="preserve"> </w:t>
      </w:r>
      <w:proofErr w:type="spellStart"/>
      <w:r w:rsidRPr="00CD7F7C">
        <w:rPr>
          <w:rFonts w:ascii="Times New Roman" w:hAnsi="Times New Roman" w:cs="Times New Roman"/>
          <w:i/>
          <w:sz w:val="24"/>
          <w:szCs w:val="24"/>
          <w:shd w:val="clear" w:color="auto" w:fill="FFFFFF"/>
        </w:rPr>
        <w:t>vs</w:t>
      </w:r>
      <w:proofErr w:type="spellEnd"/>
      <w:r w:rsidRPr="00CD7F7C">
        <w:rPr>
          <w:rFonts w:ascii="Times New Roman" w:hAnsi="Times New Roman" w:cs="Times New Roman"/>
          <w:i/>
          <w:sz w:val="24"/>
          <w:szCs w:val="24"/>
          <w:shd w:val="clear" w:color="auto" w:fill="FFFFFF"/>
        </w:rPr>
        <w:t xml:space="preserve"> Smt. </w:t>
      </w:r>
      <w:proofErr w:type="spellStart"/>
      <w:r w:rsidRPr="00CD7F7C">
        <w:rPr>
          <w:rFonts w:ascii="Times New Roman" w:hAnsi="Times New Roman" w:cs="Times New Roman"/>
          <w:i/>
          <w:sz w:val="24"/>
          <w:szCs w:val="24"/>
          <w:shd w:val="clear" w:color="auto" w:fill="FFFFFF"/>
        </w:rPr>
        <w:t>Mahadevamma</w:t>
      </w:r>
      <w:proofErr w:type="spellEnd"/>
      <w:r w:rsidRPr="00CD7F7C">
        <w:rPr>
          <w:rFonts w:ascii="Times New Roman" w:hAnsi="Times New Roman" w:cs="Times New Roman"/>
          <w:i/>
          <w:sz w:val="24"/>
          <w:szCs w:val="24"/>
          <w:shd w:val="clear" w:color="auto" w:fill="FFFFFF"/>
        </w:rPr>
        <w:t xml:space="preserve"> </w:t>
      </w:r>
      <w:proofErr w:type="gramStart"/>
      <w:r w:rsidRPr="00CD7F7C">
        <w:rPr>
          <w:rFonts w:ascii="Times New Roman" w:hAnsi="Times New Roman" w:cs="Times New Roman"/>
          <w:i/>
          <w:sz w:val="24"/>
          <w:szCs w:val="24"/>
          <w:shd w:val="clear" w:color="auto" w:fill="FFFFFF"/>
        </w:rPr>
        <w:t>And</w:t>
      </w:r>
      <w:proofErr w:type="gramEnd"/>
      <w:r w:rsidRPr="00CD7F7C">
        <w:rPr>
          <w:rFonts w:ascii="Times New Roman" w:hAnsi="Times New Roman" w:cs="Times New Roman"/>
          <w:i/>
          <w:sz w:val="24"/>
          <w:szCs w:val="24"/>
          <w:shd w:val="clear" w:color="auto" w:fill="FFFFFF"/>
        </w:rPr>
        <w:t xml:space="preserve"> Anr., ILR 1996 KAR 3499</w:t>
      </w:r>
    </w:p>
    <w:p w:rsidR="00CD7F7C" w:rsidRDefault="00CD7F7C" w:rsidP="00CD7F7C">
      <w:pPr>
        <w:pStyle w:val="NoSpacing"/>
        <w:rPr>
          <w:rFonts w:ascii="Times New Roman" w:hAnsi="Times New Roman" w:cs="Times New Roman"/>
          <w:i/>
          <w:sz w:val="24"/>
          <w:szCs w:val="24"/>
          <w:shd w:val="clear" w:color="auto" w:fill="FFFFFF"/>
        </w:rPr>
      </w:pPr>
    </w:p>
    <w:p w:rsidR="003D6416" w:rsidRPr="00CD7F7C" w:rsidRDefault="003D6416" w:rsidP="00CD7F7C">
      <w:pPr>
        <w:pStyle w:val="NoSpacing"/>
        <w:rPr>
          <w:rFonts w:ascii="Times New Roman" w:hAnsi="Times New Roman" w:cs="Times New Roman"/>
          <w:i/>
          <w:sz w:val="24"/>
          <w:szCs w:val="24"/>
        </w:rPr>
      </w:pPr>
      <w:proofErr w:type="spellStart"/>
      <w:r w:rsidRPr="00CD7F7C">
        <w:rPr>
          <w:rFonts w:ascii="Times New Roman" w:hAnsi="Times New Roman" w:cs="Times New Roman"/>
          <w:i/>
          <w:sz w:val="24"/>
          <w:szCs w:val="24"/>
          <w:shd w:val="clear" w:color="auto" w:fill="FFFFFF"/>
        </w:rPr>
        <w:t>Ashutosh</w:t>
      </w:r>
      <w:proofErr w:type="spellEnd"/>
      <w:r w:rsidRPr="00CD7F7C">
        <w:rPr>
          <w:rFonts w:ascii="Times New Roman" w:hAnsi="Times New Roman" w:cs="Times New Roman"/>
          <w:i/>
          <w:sz w:val="24"/>
          <w:szCs w:val="24"/>
          <w:shd w:val="clear" w:color="auto" w:fill="FFFFFF"/>
        </w:rPr>
        <w:t xml:space="preserve"> </w:t>
      </w:r>
      <w:proofErr w:type="spellStart"/>
      <w:r w:rsidRPr="00CD7F7C">
        <w:rPr>
          <w:rFonts w:ascii="Times New Roman" w:hAnsi="Times New Roman" w:cs="Times New Roman"/>
          <w:i/>
          <w:sz w:val="24"/>
          <w:szCs w:val="24"/>
          <w:shd w:val="clear" w:color="auto" w:fill="FFFFFF"/>
        </w:rPr>
        <w:t>Chaturvedi</w:t>
      </w:r>
      <w:proofErr w:type="spellEnd"/>
      <w:r w:rsidRPr="00CD7F7C">
        <w:rPr>
          <w:rFonts w:ascii="Times New Roman" w:hAnsi="Times New Roman" w:cs="Times New Roman"/>
          <w:i/>
          <w:sz w:val="24"/>
          <w:szCs w:val="24"/>
          <w:shd w:val="clear" w:color="auto" w:fill="FFFFFF"/>
        </w:rPr>
        <w:t xml:space="preserve"> </w:t>
      </w:r>
      <w:proofErr w:type="spellStart"/>
      <w:r w:rsidRPr="00CD7F7C">
        <w:rPr>
          <w:rFonts w:ascii="Times New Roman" w:hAnsi="Times New Roman" w:cs="Times New Roman"/>
          <w:i/>
          <w:sz w:val="24"/>
          <w:szCs w:val="24"/>
          <w:shd w:val="clear" w:color="auto" w:fill="FFFFFF"/>
        </w:rPr>
        <w:t>vs</w:t>
      </w:r>
      <w:proofErr w:type="spellEnd"/>
      <w:r w:rsidRPr="00CD7F7C">
        <w:rPr>
          <w:rFonts w:ascii="Times New Roman" w:hAnsi="Times New Roman" w:cs="Times New Roman"/>
          <w:i/>
          <w:sz w:val="24"/>
          <w:szCs w:val="24"/>
          <w:shd w:val="clear" w:color="auto" w:fill="FFFFFF"/>
        </w:rPr>
        <w:t xml:space="preserve"> </w:t>
      </w:r>
      <w:proofErr w:type="spellStart"/>
      <w:r w:rsidRPr="00CD7F7C">
        <w:rPr>
          <w:rFonts w:ascii="Times New Roman" w:hAnsi="Times New Roman" w:cs="Times New Roman"/>
          <w:i/>
          <w:sz w:val="24"/>
          <w:szCs w:val="24"/>
          <w:shd w:val="clear" w:color="auto" w:fill="FFFFFF"/>
        </w:rPr>
        <w:t>Prano</w:t>
      </w:r>
      <w:proofErr w:type="spellEnd"/>
      <w:r w:rsidRPr="00CD7F7C">
        <w:rPr>
          <w:rFonts w:ascii="Times New Roman" w:hAnsi="Times New Roman" w:cs="Times New Roman"/>
          <w:i/>
          <w:sz w:val="24"/>
          <w:szCs w:val="24"/>
          <w:shd w:val="clear" w:color="auto" w:fill="FFFFFF"/>
        </w:rPr>
        <w:t xml:space="preserve"> Devi @ </w:t>
      </w:r>
      <w:proofErr w:type="spellStart"/>
      <w:r w:rsidRPr="00CD7F7C">
        <w:rPr>
          <w:rFonts w:ascii="Times New Roman" w:hAnsi="Times New Roman" w:cs="Times New Roman"/>
          <w:i/>
          <w:sz w:val="24"/>
          <w:szCs w:val="24"/>
          <w:shd w:val="clear" w:color="auto" w:fill="FFFFFF"/>
        </w:rPr>
        <w:t>Parani</w:t>
      </w:r>
      <w:proofErr w:type="spellEnd"/>
      <w:r w:rsidRPr="00CD7F7C">
        <w:rPr>
          <w:rFonts w:ascii="Times New Roman" w:hAnsi="Times New Roman" w:cs="Times New Roman"/>
          <w:i/>
          <w:sz w:val="24"/>
          <w:szCs w:val="24"/>
          <w:shd w:val="clear" w:color="auto" w:fill="FFFFFF"/>
        </w:rPr>
        <w:t xml:space="preserve"> Devi &amp;Ors, </w:t>
      </w:r>
      <w:r w:rsidRPr="00CD7F7C">
        <w:rPr>
          <w:rFonts w:ascii="Times New Roman" w:hAnsi="Times New Roman" w:cs="Times New Roman"/>
          <w:i/>
          <w:sz w:val="24"/>
          <w:szCs w:val="24"/>
        </w:rPr>
        <w:t>Appeal (civil) 2893 of 2008</w:t>
      </w:r>
    </w:p>
    <w:p w:rsidR="003D6416" w:rsidRPr="006E6011" w:rsidRDefault="003D6416" w:rsidP="003D6416">
      <w:pPr>
        <w:shd w:val="clear" w:color="auto" w:fill="FFFFFF"/>
        <w:spacing w:after="450" w:line="240" w:lineRule="auto"/>
        <w:jc w:val="both"/>
        <w:rPr>
          <w:rFonts w:ascii="ProximaNova-Regular" w:eastAsia="Times New Roman" w:hAnsi="ProximaNova-Regular" w:cs="Times New Roman"/>
          <w:b/>
          <w:bCs/>
          <w:color w:val="000000" w:themeColor="text1"/>
          <w:sz w:val="27"/>
          <w:szCs w:val="27"/>
          <w:u w:val="single"/>
          <w:lang w:val="en-IN" w:eastAsia="en-IN"/>
        </w:rPr>
      </w:pPr>
      <w:r w:rsidRPr="006E6011">
        <w:rPr>
          <w:rFonts w:ascii="ProximaNova-Regular" w:eastAsia="Times New Roman" w:hAnsi="ProximaNova-Regular" w:cs="Times New Roman"/>
          <w:b/>
          <w:bCs/>
          <w:color w:val="000000" w:themeColor="text1"/>
          <w:sz w:val="27"/>
          <w:szCs w:val="27"/>
          <w:u w:val="single"/>
          <w:lang w:val="en-IN" w:eastAsia="en-IN"/>
        </w:rPr>
        <w:lastRenderedPageBreak/>
        <w:t>SECTION 23</w:t>
      </w: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b/>
          <w:bCs/>
          <w:color w:val="000000" w:themeColor="text1"/>
          <w:sz w:val="27"/>
          <w:szCs w:val="27"/>
          <w:u w:val="single"/>
          <w:lang w:val="en-IN" w:eastAsia="en-IN"/>
        </w:rPr>
      </w:pPr>
      <w:r w:rsidRPr="006E6011">
        <w:rPr>
          <w:rFonts w:ascii="ProximaNova-Regular" w:eastAsia="Times New Roman" w:hAnsi="ProximaNova-Regular" w:cs="Times New Roman"/>
          <w:b/>
          <w:bCs/>
          <w:color w:val="000000" w:themeColor="text1"/>
          <w:sz w:val="27"/>
          <w:szCs w:val="27"/>
          <w:u w:val="single"/>
          <w:lang w:val="en-IN" w:eastAsia="en-IN"/>
        </w:rPr>
        <w:t>SPECIAL PROVISION RESPECTING DWELLING HOUSES:</w:t>
      </w:r>
    </w:p>
    <w:p w:rsidR="003D6416" w:rsidRDefault="003D6416" w:rsidP="003D6416">
      <w:pPr>
        <w:pStyle w:val="Heading1"/>
        <w:shd w:val="clear" w:color="auto" w:fill="FFFFFF"/>
        <w:spacing w:before="0"/>
        <w:jc w:val="both"/>
        <w:textAlignment w:val="baseline"/>
        <w:rPr>
          <w:b w:val="0"/>
          <w:bCs w:val="0"/>
          <w:color w:val="000000" w:themeColor="text1"/>
          <w:sz w:val="24"/>
          <w:szCs w:val="24"/>
          <w:shd w:val="clear" w:color="auto" w:fill="FFFFFF"/>
        </w:rPr>
      </w:pPr>
      <w:r w:rsidRPr="006E6011">
        <w:rPr>
          <w:b w:val="0"/>
          <w:bCs w:val="0"/>
          <w:color w:val="000000" w:themeColor="text1"/>
          <w:sz w:val="24"/>
          <w:szCs w:val="24"/>
          <w:shd w:val="clear" w:color="auto" w:fill="FFFFFF"/>
        </w:rPr>
        <w:t xml:space="preserve">Section 23 has been omitted by the Hindu Succession (Amendment) Act, 2005. But, before its omission it talked about certain special provisions for dwelling houses. Before the amended act of 2005 came into force, the female heir of the joint Hindu family was not entitled to ask for partition of the dwelling house occupied by joint Hindu family unlike the male heirs who could choose to divide their respective shares. </w:t>
      </w:r>
    </w:p>
    <w:p w:rsidR="003D6416" w:rsidRPr="006E6011" w:rsidRDefault="003D6416" w:rsidP="003D6416">
      <w:pPr>
        <w:pStyle w:val="Heading1"/>
        <w:shd w:val="clear" w:color="auto" w:fill="FFFFFF"/>
        <w:spacing w:before="0"/>
        <w:jc w:val="both"/>
        <w:textAlignment w:val="baseline"/>
        <w:rPr>
          <w:b w:val="0"/>
          <w:bCs w:val="0"/>
          <w:color w:val="000000" w:themeColor="text1"/>
          <w:spacing w:val="-10"/>
          <w:sz w:val="24"/>
          <w:szCs w:val="24"/>
        </w:rPr>
      </w:pPr>
      <w:r w:rsidRPr="006E6011">
        <w:rPr>
          <w:b w:val="0"/>
          <w:bCs w:val="0"/>
          <w:color w:val="000000" w:themeColor="text1"/>
          <w:sz w:val="24"/>
          <w:szCs w:val="24"/>
          <w:shd w:val="clear" w:color="auto" w:fill="FFFFFF"/>
        </w:rPr>
        <w:t>But after this act was omitted and the amended act of 2005, came into force, a female heir can also ask for a share in the dwelling property of the Joint Hindu Family as according to section 6 of the Amending act, her status is also now that of a coparcener.</w:t>
      </w:r>
      <w:r w:rsidRPr="006E6011">
        <w:rPr>
          <w:b w:val="0"/>
          <w:bCs w:val="0"/>
          <w:color w:val="000000" w:themeColor="text1"/>
          <w:spacing w:val="-10"/>
          <w:sz w:val="24"/>
          <w:szCs w:val="24"/>
        </w:rPr>
        <w:t xml:space="preserve"> </w:t>
      </w:r>
    </w:p>
    <w:p w:rsidR="003D6416" w:rsidRPr="006E6011" w:rsidRDefault="003D6416" w:rsidP="003D6416">
      <w:pPr>
        <w:pStyle w:val="Heading1"/>
        <w:shd w:val="clear" w:color="auto" w:fill="FFFFFF"/>
        <w:spacing w:before="0"/>
        <w:jc w:val="both"/>
        <w:textAlignment w:val="baseline"/>
        <w:rPr>
          <w:color w:val="000000" w:themeColor="text1"/>
          <w:spacing w:val="-10"/>
          <w:sz w:val="24"/>
          <w:szCs w:val="24"/>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i/>
          <w:iCs/>
          <w:color w:val="000000" w:themeColor="text1"/>
          <w:sz w:val="24"/>
          <w:szCs w:val="24"/>
          <w:shd w:val="clear" w:color="auto" w:fill="FFFFFF"/>
        </w:rPr>
      </w:pPr>
      <w:r w:rsidRPr="006E6011">
        <w:rPr>
          <w:rFonts w:ascii="Times New Roman" w:hAnsi="Times New Roman" w:cs="Times New Roman"/>
          <w:i/>
          <w:iCs/>
          <w:color w:val="000000" w:themeColor="text1"/>
          <w:sz w:val="24"/>
          <w:szCs w:val="24"/>
          <w:shd w:val="clear" w:color="auto" w:fill="FFFFFF"/>
        </w:rPr>
        <w:t xml:space="preserve">Narayanan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Meenakshi</w:t>
      </w:r>
      <w:proofErr w:type="spellEnd"/>
      <w:r w:rsidRPr="006E6011">
        <w:rPr>
          <w:rFonts w:ascii="Times New Roman" w:hAnsi="Times New Roman" w:cs="Times New Roman"/>
          <w:i/>
          <w:iCs/>
          <w:color w:val="000000" w:themeColor="text1"/>
          <w:sz w:val="24"/>
          <w:szCs w:val="24"/>
          <w:shd w:val="clear" w:color="auto" w:fill="FFFFFF"/>
        </w:rPr>
        <w:t>, AIR 2006 Ker 143</w:t>
      </w: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rPr>
      </w:pPr>
      <w:proofErr w:type="spellStart"/>
      <w:r w:rsidRPr="006E6011">
        <w:rPr>
          <w:rFonts w:ascii="Times New Roman" w:hAnsi="Times New Roman" w:cs="Times New Roman"/>
          <w:i/>
          <w:iCs/>
          <w:color w:val="000000" w:themeColor="text1"/>
          <w:sz w:val="24"/>
          <w:szCs w:val="24"/>
          <w:shd w:val="clear" w:color="auto" w:fill="FFFFFF"/>
        </w:rPr>
        <w:t>T.P.Vadivelu</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S.Padmavathy</w:t>
      </w:r>
      <w:proofErr w:type="spellEnd"/>
      <w:r w:rsidRPr="006E6011">
        <w:rPr>
          <w:rFonts w:ascii="Times New Roman" w:hAnsi="Times New Roman" w:cs="Times New Roman"/>
          <w:i/>
          <w:iCs/>
          <w:color w:val="000000" w:themeColor="text1"/>
          <w:sz w:val="24"/>
          <w:szCs w:val="24"/>
          <w:shd w:val="clear" w:color="auto" w:fill="FFFFFF"/>
        </w:rPr>
        <w:t xml:space="preserve">, </w:t>
      </w:r>
      <w:r w:rsidRPr="006E6011">
        <w:rPr>
          <w:rFonts w:ascii="Times New Roman" w:hAnsi="Times New Roman" w:cs="Times New Roman"/>
          <w:i/>
          <w:iCs/>
          <w:color w:val="000000" w:themeColor="text1"/>
          <w:sz w:val="24"/>
          <w:szCs w:val="24"/>
        </w:rPr>
        <w:t>S.A.No.1403 of 2005</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i/>
          <w:iCs/>
          <w:color w:val="000000" w:themeColor="text1"/>
          <w:sz w:val="24"/>
          <w:szCs w:val="24"/>
          <w:shd w:val="clear" w:color="auto" w:fill="FFFFFF"/>
        </w:rPr>
      </w:pPr>
      <w:proofErr w:type="spellStart"/>
      <w:r w:rsidRPr="006E6011">
        <w:rPr>
          <w:rFonts w:ascii="Times New Roman" w:hAnsi="Times New Roman" w:cs="Times New Roman"/>
          <w:i/>
          <w:iCs/>
          <w:color w:val="000000" w:themeColor="text1"/>
          <w:sz w:val="24"/>
          <w:szCs w:val="24"/>
          <w:shd w:val="clear" w:color="auto" w:fill="FFFFFF"/>
        </w:rPr>
        <w:t>Ramanlal</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Smt. </w:t>
      </w:r>
      <w:proofErr w:type="spellStart"/>
      <w:r w:rsidRPr="006E6011">
        <w:rPr>
          <w:rFonts w:ascii="Times New Roman" w:hAnsi="Times New Roman" w:cs="Times New Roman"/>
          <w:i/>
          <w:iCs/>
          <w:color w:val="000000" w:themeColor="text1"/>
          <w:sz w:val="24"/>
          <w:szCs w:val="24"/>
          <w:shd w:val="clear" w:color="auto" w:fill="FFFFFF"/>
        </w:rPr>
        <w:t>Heeramani</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Ors., 2002 (5) WLC 846</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lastRenderedPageBreak/>
        <w:t>SECTION 24</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 xml:space="preserve">CERTAIN WIDOWS REMARRYING MAY NOT INHERIT AS WIDOWS: </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Section 24(1) of the Hindu Succession Act, 1956 seeks to prevent certain sections of the widows from inheriting property of the intestate if she has remarried. It reads as follows:</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Any heir who is related to an intestate as the widow of a pre-deceased son, the widow of a pre-deceased son of a pre-deceased son or the widow of a brother shall not be entitled to succeed to the property of the intestate as such widow, if on the date the succession opens, she has re-married. </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The reason is that a widow succeeds as the surviving half of her husband, and she ceases to be so by her re-marriage.</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But this section has now been repealed from the Hindu Succession Act by the amendment of 2005 and is being looked upon as a progressive measure to end the gender inequalities in regards to the inheritance of property.</w:t>
      </w: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themeColor="text1"/>
          <w:sz w:val="27"/>
          <w:szCs w:val="27"/>
          <w:lang w:val="en-IN" w:eastAsia="en-IN"/>
        </w:rPr>
      </w:pPr>
      <w:r w:rsidRPr="006E6011">
        <w:rPr>
          <w:rFonts w:ascii="Times New Roman" w:hAnsi="Times New Roman" w:cs="Times New Roman"/>
          <w:color w:val="000000" w:themeColor="text1"/>
          <w:sz w:val="24"/>
          <w:szCs w:val="24"/>
        </w:rPr>
        <w:t xml:space="preserve"> </w:t>
      </w: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i/>
          <w:iCs/>
          <w:color w:val="000000" w:themeColor="text1"/>
          <w:sz w:val="25"/>
          <w:szCs w:val="25"/>
          <w:shd w:val="clear" w:color="auto" w:fill="FFFFFF"/>
        </w:rPr>
      </w:pPr>
      <w:proofErr w:type="spellStart"/>
      <w:r w:rsidRPr="006E6011">
        <w:rPr>
          <w:rFonts w:ascii="Times New Roman" w:hAnsi="Times New Roman" w:cs="Times New Roman"/>
          <w:i/>
          <w:iCs/>
          <w:color w:val="000000" w:themeColor="text1"/>
          <w:sz w:val="28"/>
          <w:szCs w:val="28"/>
          <w:shd w:val="clear" w:color="auto" w:fill="FFFFFF"/>
        </w:rPr>
        <w:t>Jagdish</w:t>
      </w:r>
      <w:proofErr w:type="spellEnd"/>
      <w:r w:rsidRPr="006E6011">
        <w:rPr>
          <w:rFonts w:ascii="Times New Roman" w:hAnsi="Times New Roman" w:cs="Times New Roman"/>
          <w:i/>
          <w:iCs/>
          <w:color w:val="000000" w:themeColor="text1"/>
          <w:sz w:val="28"/>
          <w:szCs w:val="28"/>
          <w:shd w:val="clear" w:color="auto" w:fill="FFFFFF"/>
        </w:rPr>
        <w:t xml:space="preserve"> </w:t>
      </w:r>
      <w:proofErr w:type="spellStart"/>
      <w:r w:rsidRPr="006E6011">
        <w:rPr>
          <w:rFonts w:ascii="Times New Roman" w:hAnsi="Times New Roman" w:cs="Times New Roman"/>
          <w:i/>
          <w:iCs/>
          <w:color w:val="000000" w:themeColor="text1"/>
          <w:sz w:val="28"/>
          <w:szCs w:val="28"/>
          <w:shd w:val="clear" w:color="auto" w:fill="FFFFFF"/>
        </w:rPr>
        <w:t>Mahton</w:t>
      </w:r>
      <w:proofErr w:type="spellEnd"/>
      <w:r w:rsidRPr="006E6011">
        <w:rPr>
          <w:rFonts w:ascii="Times New Roman" w:hAnsi="Times New Roman" w:cs="Times New Roman"/>
          <w:i/>
          <w:iCs/>
          <w:color w:val="000000" w:themeColor="text1"/>
          <w:sz w:val="28"/>
          <w:szCs w:val="28"/>
          <w:shd w:val="clear" w:color="auto" w:fill="FFFFFF"/>
        </w:rPr>
        <w:t xml:space="preserve"> </w:t>
      </w:r>
      <w:proofErr w:type="spellStart"/>
      <w:r w:rsidRPr="006E6011">
        <w:rPr>
          <w:rFonts w:ascii="Times New Roman" w:hAnsi="Times New Roman" w:cs="Times New Roman"/>
          <w:i/>
          <w:iCs/>
          <w:color w:val="000000" w:themeColor="text1"/>
          <w:sz w:val="28"/>
          <w:szCs w:val="28"/>
          <w:shd w:val="clear" w:color="auto" w:fill="FFFFFF"/>
        </w:rPr>
        <w:t>vs</w:t>
      </w:r>
      <w:proofErr w:type="spellEnd"/>
      <w:r w:rsidRPr="006E6011">
        <w:rPr>
          <w:rFonts w:ascii="Times New Roman" w:hAnsi="Times New Roman" w:cs="Times New Roman"/>
          <w:i/>
          <w:iCs/>
          <w:color w:val="000000" w:themeColor="text1"/>
          <w:sz w:val="28"/>
          <w:szCs w:val="28"/>
          <w:shd w:val="clear" w:color="auto" w:fill="FFFFFF"/>
        </w:rPr>
        <w:t xml:space="preserve"> Mohammad </w:t>
      </w:r>
      <w:proofErr w:type="spellStart"/>
      <w:r w:rsidRPr="006E6011">
        <w:rPr>
          <w:rFonts w:ascii="Times New Roman" w:hAnsi="Times New Roman" w:cs="Times New Roman"/>
          <w:i/>
          <w:iCs/>
          <w:color w:val="000000" w:themeColor="text1"/>
          <w:sz w:val="28"/>
          <w:szCs w:val="28"/>
          <w:shd w:val="clear" w:color="auto" w:fill="FFFFFF"/>
        </w:rPr>
        <w:t>Elahi</w:t>
      </w:r>
      <w:proofErr w:type="spellEnd"/>
      <w:r w:rsidRPr="006E6011">
        <w:rPr>
          <w:rFonts w:ascii="Times New Roman" w:hAnsi="Times New Roman" w:cs="Times New Roman"/>
          <w:i/>
          <w:iCs/>
          <w:color w:val="000000" w:themeColor="text1"/>
          <w:sz w:val="28"/>
          <w:szCs w:val="28"/>
          <w:shd w:val="clear" w:color="auto" w:fill="FFFFFF"/>
        </w:rPr>
        <w:t xml:space="preserve"> </w:t>
      </w:r>
      <w:proofErr w:type="gramStart"/>
      <w:r w:rsidRPr="006E6011">
        <w:rPr>
          <w:rFonts w:ascii="Times New Roman" w:hAnsi="Times New Roman" w:cs="Times New Roman"/>
          <w:i/>
          <w:iCs/>
          <w:color w:val="000000" w:themeColor="text1"/>
          <w:sz w:val="28"/>
          <w:szCs w:val="28"/>
          <w:shd w:val="clear" w:color="auto" w:fill="FFFFFF"/>
        </w:rPr>
        <w:t>And</w:t>
      </w:r>
      <w:proofErr w:type="gramEnd"/>
      <w:r w:rsidRPr="006E6011">
        <w:rPr>
          <w:rFonts w:ascii="Times New Roman" w:hAnsi="Times New Roman" w:cs="Times New Roman"/>
          <w:i/>
          <w:iCs/>
          <w:color w:val="000000" w:themeColor="text1"/>
          <w:sz w:val="28"/>
          <w:szCs w:val="28"/>
          <w:shd w:val="clear" w:color="auto" w:fill="FFFFFF"/>
        </w:rPr>
        <w:t xml:space="preserve"> Ors., </w:t>
      </w:r>
      <w:r w:rsidRPr="006E6011">
        <w:rPr>
          <w:rFonts w:ascii="Times New Roman" w:hAnsi="Times New Roman" w:cs="Times New Roman"/>
          <w:i/>
          <w:iCs/>
          <w:color w:val="000000" w:themeColor="text1"/>
          <w:sz w:val="25"/>
          <w:szCs w:val="25"/>
          <w:shd w:val="clear" w:color="auto" w:fill="FFFFFF"/>
        </w:rPr>
        <w:t>AIR 1973 Pat 170</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i/>
          <w:iCs/>
          <w:color w:val="000000" w:themeColor="text1"/>
          <w:sz w:val="25"/>
          <w:szCs w:val="25"/>
          <w:shd w:val="clear" w:color="auto" w:fill="FFFFFF"/>
        </w:rPr>
      </w:pPr>
      <w:r w:rsidRPr="006E6011">
        <w:rPr>
          <w:rFonts w:ascii="Times New Roman" w:hAnsi="Times New Roman" w:cs="Times New Roman"/>
          <w:i/>
          <w:iCs/>
          <w:color w:val="000000" w:themeColor="text1"/>
          <w:sz w:val="28"/>
          <w:szCs w:val="28"/>
          <w:shd w:val="clear" w:color="auto" w:fill="FFFFFF"/>
        </w:rPr>
        <w:t xml:space="preserve">Mr. </w:t>
      </w:r>
      <w:proofErr w:type="spellStart"/>
      <w:r w:rsidRPr="006E6011">
        <w:rPr>
          <w:rFonts w:ascii="Times New Roman" w:hAnsi="Times New Roman" w:cs="Times New Roman"/>
          <w:i/>
          <w:iCs/>
          <w:color w:val="000000" w:themeColor="text1"/>
          <w:sz w:val="28"/>
          <w:szCs w:val="28"/>
          <w:shd w:val="clear" w:color="auto" w:fill="FFFFFF"/>
        </w:rPr>
        <w:t>Pushkar</w:t>
      </w:r>
      <w:proofErr w:type="spellEnd"/>
      <w:r w:rsidRPr="006E6011">
        <w:rPr>
          <w:rFonts w:ascii="Times New Roman" w:hAnsi="Times New Roman" w:cs="Times New Roman"/>
          <w:i/>
          <w:iCs/>
          <w:color w:val="000000" w:themeColor="text1"/>
          <w:sz w:val="28"/>
          <w:szCs w:val="28"/>
          <w:shd w:val="clear" w:color="auto" w:fill="FFFFFF"/>
        </w:rPr>
        <w:t xml:space="preserve"> </w:t>
      </w:r>
      <w:proofErr w:type="spellStart"/>
      <w:r w:rsidRPr="006E6011">
        <w:rPr>
          <w:rFonts w:ascii="Times New Roman" w:hAnsi="Times New Roman" w:cs="Times New Roman"/>
          <w:i/>
          <w:iCs/>
          <w:color w:val="000000" w:themeColor="text1"/>
          <w:sz w:val="28"/>
          <w:szCs w:val="28"/>
          <w:shd w:val="clear" w:color="auto" w:fill="FFFFFF"/>
        </w:rPr>
        <w:t>Navnitlal</w:t>
      </w:r>
      <w:proofErr w:type="spellEnd"/>
      <w:r w:rsidRPr="006E6011">
        <w:rPr>
          <w:rFonts w:ascii="Times New Roman" w:hAnsi="Times New Roman" w:cs="Times New Roman"/>
          <w:i/>
          <w:iCs/>
          <w:color w:val="000000" w:themeColor="text1"/>
          <w:sz w:val="28"/>
          <w:szCs w:val="28"/>
          <w:shd w:val="clear" w:color="auto" w:fill="FFFFFF"/>
        </w:rPr>
        <w:t xml:space="preserve"> Shah </w:t>
      </w:r>
      <w:proofErr w:type="spellStart"/>
      <w:r w:rsidRPr="006E6011">
        <w:rPr>
          <w:rFonts w:ascii="Times New Roman" w:hAnsi="Times New Roman" w:cs="Times New Roman"/>
          <w:i/>
          <w:iCs/>
          <w:color w:val="000000" w:themeColor="text1"/>
          <w:sz w:val="28"/>
          <w:szCs w:val="28"/>
          <w:shd w:val="clear" w:color="auto" w:fill="FFFFFF"/>
        </w:rPr>
        <w:t>vs</w:t>
      </w:r>
      <w:proofErr w:type="spellEnd"/>
      <w:r w:rsidRPr="006E6011">
        <w:rPr>
          <w:rFonts w:ascii="Times New Roman" w:hAnsi="Times New Roman" w:cs="Times New Roman"/>
          <w:i/>
          <w:iCs/>
          <w:color w:val="000000" w:themeColor="text1"/>
          <w:sz w:val="28"/>
          <w:szCs w:val="28"/>
          <w:shd w:val="clear" w:color="auto" w:fill="FFFFFF"/>
        </w:rPr>
        <w:t xml:space="preserve"> Mrs. </w:t>
      </w:r>
      <w:proofErr w:type="spellStart"/>
      <w:r w:rsidRPr="006E6011">
        <w:rPr>
          <w:rFonts w:ascii="Times New Roman" w:hAnsi="Times New Roman" w:cs="Times New Roman"/>
          <w:i/>
          <w:iCs/>
          <w:color w:val="000000" w:themeColor="text1"/>
          <w:sz w:val="28"/>
          <w:szCs w:val="28"/>
          <w:shd w:val="clear" w:color="auto" w:fill="FFFFFF"/>
        </w:rPr>
        <w:t>Rakhi</w:t>
      </w:r>
      <w:proofErr w:type="spellEnd"/>
      <w:r w:rsidRPr="006E6011">
        <w:rPr>
          <w:rFonts w:ascii="Times New Roman" w:hAnsi="Times New Roman" w:cs="Times New Roman"/>
          <w:i/>
          <w:iCs/>
          <w:color w:val="000000" w:themeColor="text1"/>
          <w:sz w:val="28"/>
          <w:szCs w:val="28"/>
          <w:shd w:val="clear" w:color="auto" w:fill="FFFFFF"/>
        </w:rPr>
        <w:t xml:space="preserve"> </w:t>
      </w:r>
      <w:proofErr w:type="spellStart"/>
      <w:r w:rsidRPr="006E6011">
        <w:rPr>
          <w:rFonts w:ascii="Times New Roman" w:hAnsi="Times New Roman" w:cs="Times New Roman"/>
          <w:i/>
          <w:iCs/>
          <w:color w:val="000000" w:themeColor="text1"/>
          <w:sz w:val="28"/>
          <w:szCs w:val="28"/>
          <w:shd w:val="clear" w:color="auto" w:fill="FFFFFF"/>
        </w:rPr>
        <w:t>Pushkar</w:t>
      </w:r>
      <w:proofErr w:type="spellEnd"/>
      <w:r w:rsidRPr="006E6011">
        <w:rPr>
          <w:rFonts w:ascii="Times New Roman" w:hAnsi="Times New Roman" w:cs="Times New Roman"/>
          <w:i/>
          <w:iCs/>
          <w:color w:val="000000" w:themeColor="text1"/>
          <w:sz w:val="28"/>
          <w:szCs w:val="28"/>
          <w:shd w:val="clear" w:color="auto" w:fill="FFFFFF"/>
        </w:rPr>
        <w:t xml:space="preserve"> Shah, </w:t>
      </w:r>
      <w:r w:rsidRPr="006E6011">
        <w:rPr>
          <w:rFonts w:ascii="Times New Roman" w:hAnsi="Times New Roman" w:cs="Times New Roman"/>
          <w:i/>
          <w:iCs/>
          <w:color w:val="000000" w:themeColor="text1"/>
          <w:sz w:val="25"/>
          <w:szCs w:val="25"/>
          <w:shd w:val="clear" w:color="auto" w:fill="FFFFFF"/>
        </w:rPr>
        <w:t xml:space="preserve">AIR 2007 </w:t>
      </w:r>
      <w:proofErr w:type="spellStart"/>
      <w:r w:rsidRPr="006E6011">
        <w:rPr>
          <w:rFonts w:ascii="Times New Roman" w:hAnsi="Times New Roman" w:cs="Times New Roman"/>
          <w:i/>
          <w:iCs/>
          <w:color w:val="000000" w:themeColor="text1"/>
          <w:sz w:val="25"/>
          <w:szCs w:val="25"/>
          <w:shd w:val="clear" w:color="auto" w:fill="FFFFFF"/>
        </w:rPr>
        <w:t>Guj</w:t>
      </w:r>
      <w:proofErr w:type="spellEnd"/>
      <w:r w:rsidRPr="006E6011">
        <w:rPr>
          <w:rFonts w:ascii="Times New Roman" w:hAnsi="Times New Roman" w:cs="Times New Roman"/>
          <w:i/>
          <w:iCs/>
          <w:color w:val="000000" w:themeColor="text1"/>
          <w:sz w:val="25"/>
          <w:szCs w:val="25"/>
          <w:shd w:val="clear" w:color="auto" w:fill="FFFFFF"/>
        </w:rPr>
        <w:t xml:space="preserve"> 5</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7"/>
          <w:szCs w:val="27"/>
          <w:lang w:val="en-IN" w:eastAsia="en-IN"/>
        </w:rPr>
      </w:pPr>
      <w:proofErr w:type="spellStart"/>
      <w:r w:rsidRPr="006E6011">
        <w:rPr>
          <w:rFonts w:ascii="Times New Roman" w:hAnsi="Times New Roman" w:cs="Times New Roman"/>
          <w:i/>
          <w:iCs/>
          <w:color w:val="000000" w:themeColor="text1"/>
          <w:sz w:val="28"/>
          <w:szCs w:val="28"/>
          <w:shd w:val="clear" w:color="auto" w:fill="FFFFFF"/>
        </w:rPr>
        <w:t>Thankam</w:t>
      </w:r>
      <w:proofErr w:type="spellEnd"/>
      <w:r w:rsidRPr="006E6011">
        <w:rPr>
          <w:rFonts w:ascii="Times New Roman" w:hAnsi="Times New Roman" w:cs="Times New Roman"/>
          <w:i/>
          <w:iCs/>
          <w:color w:val="000000" w:themeColor="text1"/>
          <w:sz w:val="28"/>
          <w:szCs w:val="28"/>
          <w:shd w:val="clear" w:color="auto" w:fill="FFFFFF"/>
        </w:rPr>
        <w:t xml:space="preserve"> </w:t>
      </w:r>
      <w:proofErr w:type="spellStart"/>
      <w:r w:rsidRPr="006E6011">
        <w:rPr>
          <w:rFonts w:ascii="Times New Roman" w:hAnsi="Times New Roman" w:cs="Times New Roman"/>
          <w:i/>
          <w:iCs/>
          <w:color w:val="000000" w:themeColor="text1"/>
          <w:sz w:val="28"/>
          <w:szCs w:val="28"/>
          <w:shd w:val="clear" w:color="auto" w:fill="FFFFFF"/>
        </w:rPr>
        <w:t>vs</w:t>
      </w:r>
      <w:proofErr w:type="spellEnd"/>
      <w:r w:rsidRPr="006E6011">
        <w:rPr>
          <w:rFonts w:ascii="Times New Roman" w:hAnsi="Times New Roman" w:cs="Times New Roman"/>
          <w:i/>
          <w:iCs/>
          <w:color w:val="000000" w:themeColor="text1"/>
          <w:sz w:val="28"/>
          <w:szCs w:val="28"/>
          <w:shd w:val="clear" w:color="auto" w:fill="FFFFFF"/>
        </w:rPr>
        <w:t xml:space="preserve"> </w:t>
      </w:r>
      <w:proofErr w:type="spellStart"/>
      <w:r w:rsidRPr="006E6011">
        <w:rPr>
          <w:rFonts w:ascii="Times New Roman" w:hAnsi="Times New Roman" w:cs="Times New Roman"/>
          <w:i/>
          <w:iCs/>
          <w:color w:val="000000" w:themeColor="text1"/>
          <w:sz w:val="28"/>
          <w:szCs w:val="28"/>
          <w:shd w:val="clear" w:color="auto" w:fill="FFFFFF"/>
        </w:rPr>
        <w:t>Rajan</w:t>
      </w:r>
      <w:proofErr w:type="spellEnd"/>
      <w:r w:rsidRPr="006E6011">
        <w:rPr>
          <w:rFonts w:ascii="Times New Roman" w:hAnsi="Times New Roman" w:cs="Times New Roman"/>
          <w:i/>
          <w:iCs/>
          <w:color w:val="000000" w:themeColor="text1"/>
          <w:sz w:val="28"/>
          <w:szCs w:val="28"/>
          <w:shd w:val="clear" w:color="auto" w:fill="FFFFFF"/>
        </w:rPr>
        <w:t>, AIR 1999 Kerala 62</w:t>
      </w: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themeColor="text1"/>
          <w:sz w:val="27"/>
          <w:szCs w:val="27"/>
          <w:lang w:val="en-IN" w:eastAsia="en-IN"/>
        </w:rPr>
      </w:pP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themeColor="text1"/>
          <w:sz w:val="27"/>
          <w:szCs w:val="27"/>
          <w:lang w:val="en-IN" w:eastAsia="en-IN"/>
        </w:rPr>
      </w:pPr>
    </w:p>
    <w:p w:rsidR="003D6416"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lastRenderedPageBreak/>
        <w:t>SECTION 25</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lang w:val="en-IN" w:eastAsia="en-IN"/>
        </w:rPr>
      </w:pPr>
      <w:r w:rsidRPr="006E6011">
        <w:rPr>
          <w:rFonts w:ascii="Times New Roman" w:eastAsia="Times New Roman" w:hAnsi="Times New Roman" w:cs="Times New Roman"/>
          <w:b/>
          <w:bCs/>
          <w:color w:val="000000" w:themeColor="text1"/>
          <w:sz w:val="24"/>
          <w:szCs w:val="24"/>
          <w:u w:val="single"/>
          <w:lang w:val="en-IN" w:eastAsia="en-IN"/>
        </w:rPr>
        <w:t>MURDERER DISQUALIFIED:</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A person who commits murder or abets the commission of murder shall be disqualified from inheriting the property of the person murdered, or any other property in furtherance of the succession to which he or she committed or abetted the commission of the murder.</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The section has the effect of lying down that a person who commits murder or abets the commission of murder is disqualified from inheriting:</w:t>
      </w:r>
    </w:p>
    <w:p w:rsidR="003D6416" w:rsidRPr="006E6011" w:rsidRDefault="003D6416" w:rsidP="003D6416">
      <w:pPr>
        <w:pStyle w:val="ListParagraph"/>
        <w:numPr>
          <w:ilvl w:val="0"/>
          <w:numId w:val="32"/>
        </w:numPr>
        <w:shd w:val="clear" w:color="auto" w:fill="FFFFFF"/>
        <w:spacing w:after="450" w:line="240" w:lineRule="auto"/>
        <w:jc w:val="both"/>
        <w:rPr>
          <w:rFonts w:ascii="Times New Roman" w:eastAsia="Times New Roman" w:hAnsi="Times New Roman" w:cs="Times New Roman"/>
          <w:color w:val="000000" w:themeColor="text1"/>
          <w:sz w:val="24"/>
          <w:szCs w:val="24"/>
          <w:lang w:eastAsia="en-IN"/>
        </w:rPr>
      </w:pPr>
      <w:r w:rsidRPr="006E6011">
        <w:rPr>
          <w:rFonts w:ascii="Times New Roman" w:eastAsia="Times New Roman" w:hAnsi="Times New Roman" w:cs="Times New Roman"/>
          <w:color w:val="000000" w:themeColor="text1"/>
          <w:sz w:val="24"/>
          <w:szCs w:val="24"/>
          <w:lang w:eastAsia="en-IN"/>
        </w:rPr>
        <w:t>The property of the person murdered</w:t>
      </w:r>
    </w:p>
    <w:p w:rsidR="003D6416" w:rsidRPr="006E6011" w:rsidRDefault="003D6416" w:rsidP="003D6416">
      <w:pPr>
        <w:pStyle w:val="ListParagraph"/>
        <w:numPr>
          <w:ilvl w:val="0"/>
          <w:numId w:val="32"/>
        </w:numPr>
        <w:shd w:val="clear" w:color="auto" w:fill="FFFFFF"/>
        <w:spacing w:after="450" w:line="240" w:lineRule="auto"/>
        <w:jc w:val="both"/>
        <w:rPr>
          <w:rFonts w:ascii="Times New Roman" w:eastAsia="Times New Roman" w:hAnsi="Times New Roman" w:cs="Times New Roman"/>
          <w:color w:val="000000" w:themeColor="text1"/>
          <w:sz w:val="24"/>
          <w:szCs w:val="24"/>
          <w:lang w:eastAsia="en-IN"/>
        </w:rPr>
      </w:pPr>
      <w:r w:rsidRPr="006E6011">
        <w:rPr>
          <w:rFonts w:ascii="Times New Roman" w:eastAsia="Times New Roman" w:hAnsi="Times New Roman" w:cs="Times New Roman"/>
          <w:color w:val="000000" w:themeColor="text1"/>
          <w:sz w:val="24"/>
          <w:szCs w:val="24"/>
          <w:lang w:eastAsia="en-IN"/>
        </w:rPr>
        <w:t>Any other property he may become entitled to succeed by reason of furtherance of succession resulting from the murder.</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eastAsia="en-IN"/>
        </w:rPr>
      </w:pPr>
      <w:r w:rsidRPr="006E6011">
        <w:rPr>
          <w:rFonts w:ascii="Times New Roman" w:eastAsia="Times New Roman" w:hAnsi="Times New Roman" w:cs="Times New Roman"/>
          <w:color w:val="000000" w:themeColor="text1"/>
          <w:sz w:val="24"/>
          <w:szCs w:val="24"/>
          <w:lang w:eastAsia="en-IN"/>
        </w:rPr>
        <w:t xml:space="preserve">The disqualification will apply if it is established that the person to be disqualified had committed or abetted the murder. It is not compulsory for the application of this section that the person disqualified should have been convicted of murder or abetment of murder.  </w:t>
      </w:r>
    </w:p>
    <w:p w:rsidR="003D6416" w:rsidRPr="006E6011" w:rsidRDefault="003D6416" w:rsidP="003D6416">
      <w:pPr>
        <w:shd w:val="clear" w:color="auto" w:fill="FFFFFF"/>
        <w:spacing w:after="450"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In </w:t>
      </w:r>
      <w:r w:rsidRPr="006E6011">
        <w:rPr>
          <w:rFonts w:ascii="Times New Roman" w:hAnsi="Times New Roman" w:cs="Times New Roman"/>
          <w:b/>
          <w:bCs/>
          <w:color w:val="000000" w:themeColor="text1"/>
          <w:sz w:val="24"/>
          <w:szCs w:val="24"/>
        </w:rPr>
        <w:t xml:space="preserve">Smt. </w:t>
      </w:r>
      <w:proofErr w:type="spellStart"/>
      <w:r w:rsidRPr="006E6011">
        <w:rPr>
          <w:rFonts w:ascii="Times New Roman" w:hAnsi="Times New Roman" w:cs="Times New Roman"/>
          <w:b/>
          <w:bCs/>
          <w:color w:val="000000" w:themeColor="text1"/>
          <w:sz w:val="24"/>
          <w:szCs w:val="24"/>
        </w:rPr>
        <w:t>Kasturi</w:t>
      </w:r>
      <w:proofErr w:type="spellEnd"/>
      <w:r w:rsidRPr="006E6011">
        <w:rPr>
          <w:rFonts w:ascii="Times New Roman" w:hAnsi="Times New Roman" w:cs="Times New Roman"/>
          <w:b/>
          <w:bCs/>
          <w:color w:val="000000" w:themeColor="text1"/>
          <w:sz w:val="24"/>
          <w:szCs w:val="24"/>
        </w:rPr>
        <w:t xml:space="preserve"> Devi </w:t>
      </w:r>
      <w:proofErr w:type="spellStart"/>
      <w:r w:rsidRPr="006E6011">
        <w:rPr>
          <w:rFonts w:ascii="Times New Roman" w:hAnsi="Times New Roman" w:cs="Times New Roman"/>
          <w:b/>
          <w:bCs/>
          <w:color w:val="000000" w:themeColor="text1"/>
          <w:sz w:val="24"/>
          <w:szCs w:val="24"/>
        </w:rPr>
        <w:t>vs</w:t>
      </w:r>
      <w:proofErr w:type="spellEnd"/>
      <w:r w:rsidRPr="006E6011">
        <w:rPr>
          <w:rFonts w:ascii="Times New Roman" w:hAnsi="Times New Roman" w:cs="Times New Roman"/>
          <w:b/>
          <w:bCs/>
          <w:color w:val="000000" w:themeColor="text1"/>
          <w:sz w:val="24"/>
          <w:szCs w:val="24"/>
        </w:rPr>
        <w:t xml:space="preserve"> D.D.C., AIR 1976 SC 2105 </w:t>
      </w:r>
      <w:r w:rsidRPr="006E6011">
        <w:rPr>
          <w:rFonts w:ascii="Times New Roman" w:hAnsi="Times New Roman" w:cs="Times New Roman"/>
          <w:color w:val="000000" w:themeColor="text1"/>
          <w:sz w:val="24"/>
          <w:szCs w:val="24"/>
        </w:rPr>
        <w:t xml:space="preserve">case, it was held by the Privy Council that upon principles of equity, justice and good conscience the murderer should be disqualified from succeeding to the estate of the person whom he has murdered and he would not be regarded as a fresh stock of descent but should be regarded as non-existent. </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shd w:val="clear" w:color="auto" w:fill="FFFFFF"/>
        <w:spacing w:after="450" w:line="240" w:lineRule="auto"/>
        <w:jc w:val="both"/>
        <w:rPr>
          <w:rFonts w:ascii="Times New Roman" w:hAnsi="Times New Roman" w:cs="Times New Roman"/>
          <w:i/>
          <w:iCs/>
          <w:color w:val="000000" w:themeColor="text1"/>
          <w:sz w:val="24"/>
          <w:szCs w:val="24"/>
          <w:shd w:val="clear" w:color="auto" w:fill="FFFFFF"/>
        </w:rPr>
      </w:pPr>
      <w:r w:rsidRPr="006E6011">
        <w:rPr>
          <w:rFonts w:ascii="Times New Roman" w:hAnsi="Times New Roman" w:cs="Times New Roman"/>
          <w:i/>
          <w:iCs/>
          <w:color w:val="000000" w:themeColor="text1"/>
          <w:sz w:val="24"/>
          <w:szCs w:val="24"/>
          <w:shd w:val="clear" w:color="auto" w:fill="FFFFFF"/>
        </w:rPr>
        <w:t xml:space="preserve">Ram </w:t>
      </w:r>
      <w:proofErr w:type="spellStart"/>
      <w:r w:rsidRPr="006E6011">
        <w:rPr>
          <w:rFonts w:ascii="Times New Roman" w:hAnsi="Times New Roman" w:cs="Times New Roman"/>
          <w:i/>
          <w:iCs/>
          <w:color w:val="000000" w:themeColor="text1"/>
          <w:sz w:val="24"/>
          <w:szCs w:val="24"/>
          <w:shd w:val="clear" w:color="auto" w:fill="FFFFFF"/>
        </w:rPr>
        <w:t>Chatterjee</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AndAnr</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proofErr w:type="gramStart"/>
      <w:r w:rsidRPr="006E6011">
        <w:rPr>
          <w:rFonts w:ascii="Times New Roman" w:hAnsi="Times New Roman" w:cs="Times New Roman"/>
          <w:i/>
          <w:iCs/>
          <w:color w:val="000000" w:themeColor="text1"/>
          <w:sz w:val="24"/>
          <w:szCs w:val="24"/>
          <w:shd w:val="clear" w:color="auto" w:fill="FFFFFF"/>
        </w:rPr>
        <w:t>vs</w:t>
      </w:r>
      <w:proofErr w:type="spellEnd"/>
      <w:proofErr w:type="gramEnd"/>
      <w:r w:rsidRPr="006E6011">
        <w:rPr>
          <w:rFonts w:ascii="Times New Roman" w:hAnsi="Times New Roman" w:cs="Times New Roman"/>
          <w:i/>
          <w:iCs/>
          <w:color w:val="000000" w:themeColor="text1"/>
          <w:sz w:val="24"/>
          <w:szCs w:val="24"/>
          <w:shd w:val="clear" w:color="auto" w:fill="FFFFFF"/>
        </w:rPr>
        <w:t xml:space="preserve"> Smt. </w:t>
      </w:r>
      <w:proofErr w:type="spellStart"/>
      <w:r w:rsidRPr="006E6011">
        <w:rPr>
          <w:rFonts w:ascii="Times New Roman" w:hAnsi="Times New Roman" w:cs="Times New Roman"/>
          <w:i/>
          <w:iCs/>
          <w:color w:val="000000" w:themeColor="text1"/>
          <w:sz w:val="24"/>
          <w:szCs w:val="24"/>
          <w:shd w:val="clear" w:color="auto" w:fill="FFFFFF"/>
        </w:rPr>
        <w:t>Tapati</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Mukherjee</w:t>
      </w:r>
      <w:proofErr w:type="spellEnd"/>
      <w:r w:rsidRPr="006E6011">
        <w:rPr>
          <w:rFonts w:ascii="Times New Roman" w:hAnsi="Times New Roman" w:cs="Times New Roman"/>
          <w:i/>
          <w:iCs/>
          <w:color w:val="000000" w:themeColor="text1"/>
          <w:sz w:val="24"/>
          <w:szCs w:val="24"/>
          <w:shd w:val="clear" w:color="auto" w:fill="FFFFFF"/>
        </w:rPr>
        <w:t xml:space="preserve"> And Anr., (2002) 3 CALLT 208 HC</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i/>
          <w:iCs/>
          <w:color w:val="000000" w:themeColor="text1"/>
          <w:sz w:val="24"/>
          <w:szCs w:val="24"/>
          <w:u w:val="single"/>
          <w:lang w:val="en-IN" w:eastAsia="en-IN"/>
        </w:rPr>
      </w:pPr>
      <w:proofErr w:type="spellStart"/>
      <w:r w:rsidRPr="006E6011">
        <w:rPr>
          <w:rFonts w:ascii="Times New Roman" w:hAnsi="Times New Roman" w:cs="Times New Roman"/>
          <w:i/>
          <w:iCs/>
          <w:color w:val="000000" w:themeColor="text1"/>
          <w:sz w:val="24"/>
          <w:szCs w:val="24"/>
          <w:shd w:val="clear" w:color="auto" w:fill="FFFFFF"/>
        </w:rPr>
        <w:t>NannepuneniSeetharamaiah</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NannepuneniRamakrishnaiah</w:t>
      </w:r>
      <w:proofErr w:type="spellEnd"/>
      <w:r w:rsidRPr="006E6011">
        <w:rPr>
          <w:rFonts w:ascii="Times New Roman" w:hAnsi="Times New Roman" w:cs="Times New Roman"/>
          <w:i/>
          <w:iCs/>
          <w:color w:val="000000" w:themeColor="text1"/>
          <w:sz w:val="24"/>
          <w:szCs w:val="24"/>
          <w:shd w:val="clear" w:color="auto" w:fill="FFFFFF"/>
        </w:rPr>
        <w:t>, AIR 1970 AP 407</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i/>
          <w:iCs/>
          <w:color w:val="000000" w:themeColor="text1"/>
          <w:sz w:val="24"/>
          <w:szCs w:val="24"/>
          <w:u w:val="single"/>
          <w:lang w:val="en-IN" w:eastAsia="en-IN"/>
        </w:rPr>
      </w:pPr>
      <w:proofErr w:type="spellStart"/>
      <w:r w:rsidRPr="006E6011">
        <w:rPr>
          <w:rFonts w:ascii="Times New Roman" w:hAnsi="Times New Roman" w:cs="Times New Roman"/>
          <w:i/>
          <w:iCs/>
          <w:color w:val="000000" w:themeColor="text1"/>
          <w:sz w:val="24"/>
          <w:szCs w:val="24"/>
          <w:shd w:val="clear" w:color="auto" w:fill="FFFFFF"/>
        </w:rPr>
        <w:t>Kuppu</w:t>
      </w:r>
      <w:proofErr w:type="spellEnd"/>
      <w:r w:rsidRPr="006E6011">
        <w:rPr>
          <w:rFonts w:ascii="Times New Roman" w:hAnsi="Times New Roman" w:cs="Times New Roman"/>
          <w:i/>
          <w:iCs/>
          <w:color w:val="000000" w:themeColor="text1"/>
          <w:sz w:val="24"/>
          <w:szCs w:val="24"/>
          <w:shd w:val="clear" w:color="auto" w:fill="FFFFFF"/>
        </w:rPr>
        <w:t xml:space="preserve"> Alias </w:t>
      </w:r>
      <w:proofErr w:type="spellStart"/>
      <w:r w:rsidRPr="006E6011">
        <w:rPr>
          <w:rFonts w:ascii="Times New Roman" w:hAnsi="Times New Roman" w:cs="Times New Roman"/>
          <w:i/>
          <w:iCs/>
          <w:color w:val="000000" w:themeColor="text1"/>
          <w:sz w:val="24"/>
          <w:szCs w:val="24"/>
          <w:shd w:val="clear" w:color="auto" w:fill="FFFFFF"/>
        </w:rPr>
        <w:t>Kuppammal</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KuppuswamiMandiri</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Ors., (1984) 2 MLJ 224</w:t>
      </w: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lastRenderedPageBreak/>
        <w:t xml:space="preserve">SECTION 26 </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 xml:space="preserve">CONVERTS DESCENDANTS DISQUALIFIED: </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Where, before or after the commencement of this Act, a Hindu has ceased or ceases to be a Hindu by conversion to another religion, children born to him or her after such conversion and their descendants shall be disqualified from inheriting the property of any of their Hindu relatives, unless such children or descendants are Hindus at the time when the succession opens.</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Section 26 of the Hindu Succession Act specified that if a Hindu converts to another religion and ceases to be a Hindu, then the children born after this conversion to him and their descendants will not qualify from inheriting the property of any Hindu relatives, unless they are </w:t>
      </w:r>
      <w:r w:rsidRPr="006E6011">
        <w:rPr>
          <w:rFonts w:ascii="Times New Roman" w:eastAsia="Times New Roman" w:hAnsi="Times New Roman" w:cs="Times New Roman"/>
          <w:color w:val="000000" w:themeColor="text1"/>
          <w:sz w:val="24"/>
          <w:szCs w:val="24"/>
          <w:lang w:val="en-IN" w:eastAsia="en-IN"/>
        </w:rPr>
        <w:t>Hindus at the time when the succession opens.</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But this section creates no impact on the convert’s right to inherit property from her Hindu relatives and shall only apply to the children born after such conversion and their descendants.</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u w:val="single"/>
          <w:lang w:val="en-IN" w:eastAsia="en-IN"/>
        </w:rPr>
        <w:t>Example</w:t>
      </w:r>
      <w:r w:rsidRPr="006E6011">
        <w:rPr>
          <w:rFonts w:ascii="Times New Roman" w:eastAsia="Times New Roman" w:hAnsi="Times New Roman" w:cs="Times New Roman"/>
          <w:color w:val="000000" w:themeColor="text1"/>
          <w:sz w:val="24"/>
          <w:szCs w:val="24"/>
          <w:lang w:val="en-IN" w:eastAsia="en-IN"/>
        </w:rPr>
        <w:t>: If ‘H’ has two sons namely ‘F’ and ‘G’ and they both converts to Christianity during the life time of ‘H’. Now on the death of ‘H’, ‘G’ will be entitled to claim a share along with ‘F’. But, if ‘G’ dies after conversion during the lifetime of ‘H’ leaving behind him his two sons ‘S’ and ‘Q’, who are born to him after conversion, ‘S’ and ‘Q’ would be excluded from inheritance.</w:t>
      </w: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themeColor="text1"/>
          <w:sz w:val="27"/>
          <w:szCs w:val="27"/>
          <w:lang w:val="en-IN" w:eastAsia="en-IN"/>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rPr>
      </w:pPr>
      <w:proofErr w:type="spellStart"/>
      <w:r w:rsidRPr="006E6011">
        <w:rPr>
          <w:rFonts w:ascii="Times New Roman" w:hAnsi="Times New Roman" w:cs="Times New Roman"/>
          <w:i/>
          <w:iCs/>
          <w:color w:val="000000" w:themeColor="text1"/>
          <w:sz w:val="24"/>
          <w:szCs w:val="24"/>
          <w:shd w:val="clear" w:color="auto" w:fill="FFFFFF"/>
        </w:rPr>
        <w:t>BalchandJairamdasLalwani</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Nazneen</w:t>
      </w:r>
      <w:proofErr w:type="spellEnd"/>
      <w:r w:rsidRPr="006E6011">
        <w:rPr>
          <w:rFonts w:ascii="Times New Roman" w:hAnsi="Times New Roman" w:cs="Times New Roman"/>
          <w:i/>
          <w:iCs/>
          <w:color w:val="000000" w:themeColor="text1"/>
          <w:sz w:val="24"/>
          <w:szCs w:val="24"/>
          <w:shd w:val="clear" w:color="auto" w:fill="FFFFFF"/>
        </w:rPr>
        <w:t xml:space="preserve"> Khalid </w:t>
      </w:r>
      <w:proofErr w:type="spellStart"/>
      <w:r w:rsidRPr="006E6011">
        <w:rPr>
          <w:rFonts w:ascii="Times New Roman" w:hAnsi="Times New Roman" w:cs="Times New Roman"/>
          <w:i/>
          <w:iCs/>
          <w:color w:val="000000" w:themeColor="text1"/>
          <w:sz w:val="24"/>
          <w:szCs w:val="24"/>
          <w:shd w:val="clear" w:color="auto" w:fill="FFFFFF"/>
        </w:rPr>
        <w:t>Qureshi</w:t>
      </w:r>
      <w:proofErr w:type="spellEnd"/>
      <w:r w:rsidRPr="006E6011">
        <w:rPr>
          <w:rFonts w:ascii="Times New Roman" w:hAnsi="Times New Roman" w:cs="Times New Roman"/>
          <w:i/>
          <w:iCs/>
          <w:color w:val="000000" w:themeColor="text1"/>
          <w:sz w:val="24"/>
          <w:szCs w:val="24"/>
          <w:shd w:val="clear" w:color="auto" w:fill="FFFFFF"/>
        </w:rPr>
        <w:t xml:space="preserve">, </w:t>
      </w:r>
      <w:r w:rsidRPr="006E6011">
        <w:rPr>
          <w:rFonts w:ascii="Times New Roman" w:hAnsi="Times New Roman" w:cs="Times New Roman"/>
          <w:i/>
          <w:iCs/>
          <w:color w:val="000000" w:themeColor="text1"/>
          <w:sz w:val="24"/>
          <w:szCs w:val="24"/>
        </w:rPr>
        <w:t>APPEAL FROM ORDER No. 1175 OF 2014</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r w:rsidRPr="006E6011">
        <w:rPr>
          <w:rFonts w:ascii="Times New Roman" w:hAnsi="Times New Roman" w:cs="Times New Roman"/>
          <w:i/>
          <w:iCs/>
          <w:color w:val="000000" w:themeColor="text1"/>
          <w:sz w:val="24"/>
          <w:szCs w:val="24"/>
          <w:shd w:val="clear" w:color="auto" w:fill="FFFFFF"/>
        </w:rPr>
        <w:t xml:space="preserve">V. </w:t>
      </w:r>
      <w:proofErr w:type="spellStart"/>
      <w:r w:rsidRPr="006E6011">
        <w:rPr>
          <w:rFonts w:ascii="Times New Roman" w:hAnsi="Times New Roman" w:cs="Times New Roman"/>
          <w:i/>
          <w:iCs/>
          <w:color w:val="000000" w:themeColor="text1"/>
          <w:sz w:val="24"/>
          <w:szCs w:val="24"/>
          <w:shd w:val="clear" w:color="auto" w:fill="FFFFFF"/>
        </w:rPr>
        <w:t>Sampathkumari</w:t>
      </w:r>
      <w:proofErr w:type="spellEnd"/>
      <w:r w:rsidRPr="006E6011">
        <w:rPr>
          <w:rFonts w:ascii="Times New Roman" w:hAnsi="Times New Roman" w:cs="Times New Roman"/>
          <w:i/>
          <w:iCs/>
          <w:color w:val="000000" w:themeColor="text1"/>
          <w:sz w:val="24"/>
          <w:szCs w:val="24"/>
          <w:shd w:val="clear" w:color="auto" w:fill="FFFFFF"/>
        </w:rPr>
        <w:t xml:space="preserve"> (Minor)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M. Lakshmi </w:t>
      </w:r>
      <w:proofErr w:type="spellStart"/>
      <w:r w:rsidRPr="006E6011">
        <w:rPr>
          <w:rFonts w:ascii="Times New Roman" w:hAnsi="Times New Roman" w:cs="Times New Roman"/>
          <w:i/>
          <w:iCs/>
          <w:color w:val="000000" w:themeColor="text1"/>
          <w:sz w:val="24"/>
          <w:szCs w:val="24"/>
          <w:shd w:val="clear" w:color="auto" w:fill="FFFFFF"/>
        </w:rPr>
        <w:t>Ammal</w:t>
      </w:r>
      <w:proofErr w:type="spellEnd"/>
      <w:r w:rsidRPr="006E6011">
        <w:rPr>
          <w:rFonts w:ascii="Times New Roman" w:hAnsi="Times New Roman" w:cs="Times New Roman"/>
          <w:i/>
          <w:iCs/>
          <w:color w:val="000000" w:themeColor="text1"/>
          <w:sz w:val="24"/>
          <w:szCs w:val="24"/>
          <w:shd w:val="clear" w:color="auto" w:fill="FFFFFF"/>
        </w:rPr>
        <w:t xml:space="preserve"> And </w:t>
      </w:r>
      <w:proofErr w:type="gramStart"/>
      <w:r w:rsidRPr="006E6011">
        <w:rPr>
          <w:rFonts w:ascii="Times New Roman" w:hAnsi="Times New Roman" w:cs="Times New Roman"/>
          <w:i/>
          <w:iCs/>
          <w:color w:val="000000" w:themeColor="text1"/>
          <w:sz w:val="24"/>
          <w:szCs w:val="24"/>
          <w:shd w:val="clear" w:color="auto" w:fill="FFFFFF"/>
        </w:rPr>
        <w:t>Ors.,</w:t>
      </w:r>
      <w:proofErr w:type="gramEnd"/>
      <w:r w:rsidRPr="006E6011">
        <w:rPr>
          <w:rFonts w:ascii="Times New Roman" w:hAnsi="Times New Roman" w:cs="Times New Roman"/>
          <w:i/>
          <w:iCs/>
          <w:color w:val="000000" w:themeColor="text1"/>
          <w:sz w:val="24"/>
          <w:szCs w:val="24"/>
          <w:shd w:val="clear" w:color="auto" w:fill="FFFFFF"/>
        </w:rPr>
        <w:t xml:space="preserve"> (1962) 2 MLJ 464</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proofErr w:type="spellStart"/>
      <w:r w:rsidRPr="006E6011">
        <w:rPr>
          <w:rFonts w:ascii="Times New Roman" w:hAnsi="Times New Roman" w:cs="Times New Roman"/>
          <w:i/>
          <w:iCs/>
          <w:color w:val="000000" w:themeColor="text1"/>
          <w:sz w:val="24"/>
          <w:szCs w:val="24"/>
          <w:shd w:val="clear" w:color="auto" w:fill="FFFFFF"/>
        </w:rPr>
        <w:t>LaxmibaiNagappaMatiwadar</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Ors. </w:t>
      </w:r>
      <w:proofErr w:type="spellStart"/>
      <w:proofErr w:type="gramStart"/>
      <w:r w:rsidRPr="006E6011">
        <w:rPr>
          <w:rFonts w:ascii="Times New Roman" w:hAnsi="Times New Roman" w:cs="Times New Roman"/>
          <w:i/>
          <w:iCs/>
          <w:color w:val="000000" w:themeColor="text1"/>
          <w:sz w:val="24"/>
          <w:szCs w:val="24"/>
          <w:shd w:val="clear" w:color="auto" w:fill="FFFFFF"/>
        </w:rPr>
        <w:t>vs</w:t>
      </w:r>
      <w:proofErr w:type="spellEnd"/>
      <w:proofErr w:type="gram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LimbabaiNagappaMatiwadar</w:t>
      </w:r>
      <w:proofErr w:type="spellEnd"/>
      <w:r w:rsidRPr="006E6011">
        <w:rPr>
          <w:rFonts w:ascii="Times New Roman" w:hAnsi="Times New Roman" w:cs="Times New Roman"/>
          <w:i/>
          <w:iCs/>
          <w:color w:val="000000" w:themeColor="text1"/>
          <w:sz w:val="24"/>
          <w:szCs w:val="24"/>
          <w:shd w:val="clear" w:color="auto" w:fill="FFFFFF"/>
        </w:rPr>
        <w:t xml:space="preserve">, </w:t>
      </w:r>
      <w:r w:rsidRPr="006E6011">
        <w:rPr>
          <w:rStyle w:val="Emphasis"/>
          <w:rFonts w:ascii="Times New Roman" w:hAnsi="Times New Roman" w:cs="Times New Roman"/>
          <w:color w:val="000000" w:themeColor="text1"/>
          <w:sz w:val="24"/>
          <w:szCs w:val="24"/>
          <w:shd w:val="clear" w:color="auto" w:fill="FFFFFF"/>
        </w:rPr>
        <w:t xml:space="preserve">AIR 1983 </w:t>
      </w:r>
      <w:proofErr w:type="spellStart"/>
      <w:r w:rsidRPr="006E6011">
        <w:rPr>
          <w:rStyle w:val="Emphasis"/>
          <w:rFonts w:ascii="Times New Roman" w:hAnsi="Times New Roman" w:cs="Times New Roman"/>
          <w:color w:val="000000" w:themeColor="text1"/>
          <w:sz w:val="24"/>
          <w:szCs w:val="24"/>
          <w:shd w:val="clear" w:color="auto" w:fill="FFFFFF"/>
        </w:rPr>
        <w:t>Bom</w:t>
      </w:r>
      <w:proofErr w:type="spellEnd"/>
      <w:r w:rsidRPr="006E6011">
        <w:rPr>
          <w:rStyle w:val="Emphasis"/>
          <w:rFonts w:ascii="Times New Roman" w:hAnsi="Times New Roman" w:cs="Times New Roman"/>
          <w:color w:val="000000" w:themeColor="text1"/>
          <w:sz w:val="24"/>
          <w:szCs w:val="24"/>
          <w:shd w:val="clear" w:color="auto" w:fill="FFFFFF"/>
        </w:rPr>
        <w:t xml:space="preserve"> 222</w:t>
      </w: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u w:val="single"/>
          <w:lang w:val="en-IN" w:eastAsia="en-IN"/>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u w:val="single"/>
          <w:lang w:val="en-IN" w:eastAsia="en-IN"/>
        </w:rPr>
      </w:pPr>
      <w:r w:rsidRPr="006E6011">
        <w:rPr>
          <w:rFonts w:ascii="Times New Roman" w:eastAsia="Times New Roman" w:hAnsi="Times New Roman" w:cs="Times New Roman"/>
          <w:b/>
          <w:bCs/>
          <w:color w:val="000000" w:themeColor="text1"/>
          <w:sz w:val="24"/>
          <w:u w:val="single"/>
          <w:lang w:val="en-IN" w:eastAsia="en-IN"/>
        </w:rPr>
        <w:lastRenderedPageBreak/>
        <w:t>SECTION 27</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u w:val="single"/>
          <w:lang w:val="en-IN" w:eastAsia="en-IN"/>
        </w:rPr>
      </w:pPr>
      <w:r w:rsidRPr="006E6011">
        <w:rPr>
          <w:rFonts w:ascii="Times New Roman" w:eastAsia="Times New Roman" w:hAnsi="Times New Roman" w:cs="Times New Roman"/>
          <w:b/>
          <w:bCs/>
          <w:color w:val="000000" w:themeColor="text1"/>
          <w:sz w:val="24"/>
          <w:u w:val="single"/>
          <w:lang w:val="en-IN" w:eastAsia="en-IN"/>
        </w:rPr>
        <w:t>SUCCESSION WHEN HEIR DISQUALIFIED:</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If any person is disqualified from inheriting any property under this Act, it shall devolve as if such person had died before the intestate.</w:t>
      </w: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themeColor="text1"/>
          <w:sz w:val="27"/>
          <w:szCs w:val="27"/>
          <w:lang w:val="en-IN" w:eastAsia="en-IN"/>
        </w:rPr>
      </w:pPr>
      <w:r w:rsidRPr="006E6011">
        <w:rPr>
          <w:rFonts w:ascii="Times New Roman" w:hAnsi="Times New Roman" w:cs="Times New Roman"/>
          <w:color w:val="000000" w:themeColor="text1"/>
          <w:sz w:val="24"/>
          <w:szCs w:val="24"/>
        </w:rPr>
        <w:t xml:space="preserve">Section 27 of the Hindu Succession Act provides for the succession when heir is disqualified. It </w:t>
      </w:r>
      <w:r w:rsidRPr="006E6011">
        <w:rPr>
          <w:rFonts w:ascii="Times New Roman" w:hAnsi="Times New Roman" w:cs="Times New Roman"/>
          <w:color w:val="000000" w:themeColor="text1"/>
          <w:sz w:val="24"/>
          <w:szCs w:val="24"/>
          <w:shd w:val="clear" w:color="auto" w:fill="FFFFFF"/>
        </w:rPr>
        <w:t xml:space="preserve">makes it quite clear that if any person is disqualified from inheriting any property under this Act, it shall be deemed as if such person had died before the intestate. </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rPr>
      </w:pPr>
      <w:r w:rsidRPr="006E6011">
        <w:rPr>
          <w:rFonts w:ascii="Times New Roman" w:hAnsi="Times New Roman" w:cs="Times New Roman"/>
          <w:i/>
          <w:iCs/>
          <w:color w:val="000000" w:themeColor="text1"/>
          <w:sz w:val="24"/>
          <w:szCs w:val="24"/>
          <w:shd w:val="clear" w:color="auto" w:fill="FFFFFF"/>
        </w:rPr>
        <w:t xml:space="preserve">Swami </w:t>
      </w:r>
      <w:proofErr w:type="spellStart"/>
      <w:r w:rsidRPr="006E6011">
        <w:rPr>
          <w:rFonts w:ascii="Times New Roman" w:hAnsi="Times New Roman" w:cs="Times New Roman"/>
          <w:i/>
          <w:iCs/>
          <w:color w:val="000000" w:themeColor="text1"/>
          <w:sz w:val="24"/>
          <w:szCs w:val="24"/>
          <w:shd w:val="clear" w:color="auto" w:fill="FFFFFF"/>
        </w:rPr>
        <w:t>Shradanand</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MrsGauhar</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Taj</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Namazie</w:t>
      </w:r>
      <w:proofErr w:type="spellEnd"/>
      <w:r w:rsidRPr="006E6011">
        <w:rPr>
          <w:rFonts w:ascii="Times New Roman" w:hAnsi="Times New Roman" w:cs="Times New Roman"/>
          <w:i/>
          <w:iCs/>
          <w:color w:val="000000" w:themeColor="text1"/>
          <w:sz w:val="24"/>
          <w:szCs w:val="24"/>
          <w:shd w:val="clear" w:color="auto" w:fill="FFFFFF"/>
        </w:rPr>
        <w:t xml:space="preserve">, </w:t>
      </w:r>
      <w:r w:rsidRPr="006E6011">
        <w:rPr>
          <w:rFonts w:ascii="Times New Roman" w:hAnsi="Times New Roman" w:cs="Times New Roman"/>
          <w:i/>
          <w:iCs/>
          <w:color w:val="000000" w:themeColor="text1"/>
          <w:sz w:val="24"/>
          <w:szCs w:val="24"/>
        </w:rPr>
        <w:t>REGULAR FIRST APPEAL NO.1487/2003</w:t>
      </w: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shd w:val="clear" w:color="auto" w:fill="FFFFFF"/>
        </w:rPr>
      </w:pP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rPr>
      </w:pPr>
      <w:proofErr w:type="spellStart"/>
      <w:r w:rsidRPr="006E6011">
        <w:rPr>
          <w:rFonts w:ascii="Times New Roman" w:hAnsi="Times New Roman" w:cs="Times New Roman"/>
          <w:i/>
          <w:iCs/>
          <w:color w:val="000000" w:themeColor="text1"/>
          <w:sz w:val="24"/>
          <w:szCs w:val="24"/>
          <w:shd w:val="clear" w:color="auto" w:fill="FFFFFF"/>
        </w:rPr>
        <w:t>NachimuthuGounder</w:t>
      </w:r>
      <w:proofErr w:type="spellEnd"/>
      <w:r w:rsidRPr="006E6011">
        <w:rPr>
          <w:rFonts w:ascii="Times New Roman" w:hAnsi="Times New Roman" w:cs="Times New Roman"/>
          <w:i/>
          <w:iCs/>
          <w:color w:val="000000" w:themeColor="text1"/>
          <w:sz w:val="24"/>
          <w:szCs w:val="24"/>
          <w:shd w:val="clear" w:color="auto" w:fill="FFFFFF"/>
        </w:rPr>
        <w:t xml:space="preserve"> (Deceased)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Umamaheshwari</w:t>
      </w:r>
      <w:proofErr w:type="spellEnd"/>
      <w:r w:rsidRPr="006E6011">
        <w:rPr>
          <w:rFonts w:ascii="Times New Roman" w:hAnsi="Times New Roman" w:cs="Times New Roman"/>
          <w:i/>
          <w:iCs/>
          <w:color w:val="000000" w:themeColor="text1"/>
          <w:sz w:val="24"/>
          <w:szCs w:val="24"/>
          <w:shd w:val="clear" w:color="auto" w:fill="FFFFFF"/>
        </w:rPr>
        <w:t xml:space="preserve">, </w:t>
      </w:r>
      <w:r w:rsidRPr="006E6011">
        <w:rPr>
          <w:rFonts w:ascii="Times New Roman" w:hAnsi="Times New Roman" w:cs="Times New Roman"/>
          <w:i/>
          <w:iCs/>
          <w:color w:val="000000" w:themeColor="text1"/>
          <w:sz w:val="24"/>
          <w:szCs w:val="24"/>
        </w:rPr>
        <w:t>S. A.No.412 of 2015</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proofErr w:type="spellStart"/>
      <w:r w:rsidRPr="006E6011">
        <w:rPr>
          <w:rFonts w:ascii="Times New Roman" w:hAnsi="Times New Roman" w:cs="Times New Roman"/>
          <w:i/>
          <w:iCs/>
          <w:color w:val="000000" w:themeColor="text1"/>
          <w:sz w:val="24"/>
          <w:szCs w:val="24"/>
          <w:shd w:val="clear" w:color="auto" w:fill="FFFFFF"/>
        </w:rPr>
        <w:t>Pratibha</w:t>
      </w:r>
      <w:proofErr w:type="spellEnd"/>
      <w:r w:rsidRPr="006E6011">
        <w:rPr>
          <w:rFonts w:ascii="Times New Roman" w:hAnsi="Times New Roman" w:cs="Times New Roman"/>
          <w:i/>
          <w:iCs/>
          <w:color w:val="000000" w:themeColor="text1"/>
          <w:sz w:val="24"/>
          <w:szCs w:val="24"/>
          <w:shd w:val="clear" w:color="auto" w:fill="FFFFFF"/>
        </w:rPr>
        <w:t xml:space="preserve"> Rani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Suraj</w:t>
      </w:r>
      <w:proofErr w:type="spellEnd"/>
      <w:r w:rsidRPr="006E6011">
        <w:rPr>
          <w:rFonts w:ascii="Times New Roman" w:hAnsi="Times New Roman" w:cs="Times New Roman"/>
          <w:i/>
          <w:iCs/>
          <w:color w:val="000000" w:themeColor="text1"/>
          <w:sz w:val="24"/>
          <w:szCs w:val="24"/>
          <w:shd w:val="clear" w:color="auto" w:fill="FFFFFF"/>
        </w:rPr>
        <w:t xml:space="preserve"> Kumar &amp;Anr., 1985 AIR 628</w:t>
      </w:r>
    </w:p>
    <w:p w:rsidR="003D6416" w:rsidRPr="006E6011" w:rsidRDefault="003D6416" w:rsidP="003D6416">
      <w:pPr>
        <w:shd w:val="clear" w:color="auto" w:fill="FFFFFF"/>
        <w:spacing w:before="100" w:beforeAutospacing="1" w:after="100" w:afterAutospacing="1" w:line="240" w:lineRule="auto"/>
        <w:jc w:val="both"/>
        <w:rPr>
          <w:rFonts w:ascii="ProximaNova-Regular" w:eastAsia="Times New Roman" w:hAnsi="ProximaNova-Regular" w:cs="Times New Roman"/>
          <w:color w:val="000000" w:themeColor="text1"/>
          <w:sz w:val="27"/>
          <w:szCs w:val="27"/>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lastRenderedPageBreak/>
        <w:t>SECTION 28</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DISEASE, DEFECT, ETC, NOT TO DISQUALIFY:</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No person shall be disqualified from succeeding to any property on the ground of any disease, defect or deformity, or save as provided in this Act, on any ground whatsoever.</w:t>
      </w:r>
    </w:p>
    <w:p w:rsidR="003D6416"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Section 28 of the Hindu Succession Act makes it clear in its terms that any individual suffering from any kind of disease, defect or deformity shall not be disqualified from succeeding any property. </w:t>
      </w:r>
    </w:p>
    <w:p w:rsidR="003D6416"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Previously, there were certain sort of rules which provided disinheritance or disqualifications such as lunacy; idiocy etc. including the unchastity of the widow and disqualified her from inheritance. </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r w:rsidRPr="006E6011">
        <w:rPr>
          <w:rFonts w:ascii="Times New Roman" w:hAnsi="Times New Roman" w:cs="Times New Roman"/>
          <w:color w:val="000000" w:themeColor="text1"/>
          <w:sz w:val="24"/>
          <w:szCs w:val="24"/>
        </w:rPr>
        <w:t xml:space="preserve">But now, such disqualifications, diseases, defect or deformity is no ground for exclusion from inheritance. </w:t>
      </w:r>
    </w:p>
    <w:p w:rsidR="003D6416" w:rsidRPr="006E6011" w:rsidRDefault="003D6416" w:rsidP="003D6416">
      <w:pPr>
        <w:shd w:val="clear" w:color="auto" w:fill="FFFFFF"/>
        <w:spacing w:before="100" w:beforeAutospacing="1" w:after="100" w:afterAutospacing="1" w:line="240" w:lineRule="auto"/>
        <w:jc w:val="both"/>
        <w:rPr>
          <w:color w:val="000000" w:themeColor="text1"/>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i/>
          <w:iCs/>
          <w:color w:val="000000" w:themeColor="text1"/>
          <w:sz w:val="24"/>
          <w:szCs w:val="24"/>
          <w:shd w:val="clear" w:color="auto" w:fill="FFFFFF"/>
        </w:rPr>
      </w:pPr>
      <w:proofErr w:type="spellStart"/>
      <w:r w:rsidRPr="006E6011">
        <w:rPr>
          <w:rFonts w:ascii="Times New Roman" w:hAnsi="Times New Roman" w:cs="Times New Roman"/>
          <w:i/>
          <w:iCs/>
          <w:color w:val="000000" w:themeColor="text1"/>
          <w:sz w:val="24"/>
          <w:szCs w:val="24"/>
          <w:shd w:val="clear" w:color="auto" w:fill="FFFFFF"/>
        </w:rPr>
        <w:t>Krishnamma</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Anr. </w:t>
      </w:r>
      <w:proofErr w:type="spellStart"/>
      <w:proofErr w:type="gramStart"/>
      <w:r w:rsidRPr="006E6011">
        <w:rPr>
          <w:rFonts w:ascii="Times New Roman" w:hAnsi="Times New Roman" w:cs="Times New Roman"/>
          <w:i/>
          <w:iCs/>
          <w:color w:val="000000" w:themeColor="text1"/>
          <w:sz w:val="24"/>
          <w:szCs w:val="24"/>
          <w:shd w:val="clear" w:color="auto" w:fill="FFFFFF"/>
        </w:rPr>
        <w:t>vs</w:t>
      </w:r>
      <w:proofErr w:type="spellEnd"/>
      <w:proofErr w:type="gramEnd"/>
      <w:r w:rsidRPr="006E6011">
        <w:rPr>
          <w:rFonts w:ascii="Times New Roman" w:hAnsi="Times New Roman" w:cs="Times New Roman"/>
          <w:i/>
          <w:iCs/>
          <w:color w:val="000000" w:themeColor="text1"/>
          <w:sz w:val="24"/>
          <w:szCs w:val="24"/>
          <w:shd w:val="clear" w:color="auto" w:fill="FFFFFF"/>
        </w:rPr>
        <w:t xml:space="preserve"> P. </w:t>
      </w:r>
      <w:proofErr w:type="spellStart"/>
      <w:r w:rsidRPr="006E6011">
        <w:rPr>
          <w:rFonts w:ascii="Times New Roman" w:hAnsi="Times New Roman" w:cs="Times New Roman"/>
          <w:i/>
          <w:iCs/>
          <w:color w:val="000000" w:themeColor="text1"/>
          <w:sz w:val="24"/>
          <w:szCs w:val="24"/>
          <w:shd w:val="clear" w:color="auto" w:fill="FFFFFF"/>
        </w:rPr>
        <w:t>Subramanyam</w:t>
      </w:r>
      <w:proofErr w:type="spellEnd"/>
      <w:r w:rsidRPr="006E6011">
        <w:rPr>
          <w:rFonts w:ascii="Times New Roman" w:hAnsi="Times New Roman" w:cs="Times New Roman"/>
          <w:i/>
          <w:iCs/>
          <w:color w:val="000000" w:themeColor="text1"/>
          <w:sz w:val="24"/>
          <w:szCs w:val="24"/>
          <w:shd w:val="clear" w:color="auto" w:fill="FFFFFF"/>
        </w:rPr>
        <w:t xml:space="preserve"> Reddy And Anr., 2007 (6) ALD 805</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i/>
          <w:iCs/>
          <w:color w:val="000000" w:themeColor="text1"/>
          <w:sz w:val="24"/>
          <w:szCs w:val="24"/>
          <w:shd w:val="clear" w:color="auto" w:fill="FFFFFF"/>
        </w:rPr>
      </w:pPr>
      <w:proofErr w:type="spellStart"/>
      <w:r w:rsidRPr="006E6011">
        <w:rPr>
          <w:rFonts w:ascii="Times New Roman" w:hAnsi="Times New Roman" w:cs="Times New Roman"/>
          <w:i/>
          <w:iCs/>
          <w:color w:val="000000" w:themeColor="text1"/>
          <w:sz w:val="24"/>
          <w:szCs w:val="24"/>
          <w:shd w:val="clear" w:color="auto" w:fill="FFFFFF"/>
        </w:rPr>
        <w:t>Kuppu</w:t>
      </w:r>
      <w:proofErr w:type="spellEnd"/>
      <w:r w:rsidRPr="006E6011">
        <w:rPr>
          <w:rFonts w:ascii="Times New Roman" w:hAnsi="Times New Roman" w:cs="Times New Roman"/>
          <w:i/>
          <w:iCs/>
          <w:color w:val="000000" w:themeColor="text1"/>
          <w:sz w:val="24"/>
          <w:szCs w:val="24"/>
          <w:shd w:val="clear" w:color="auto" w:fill="FFFFFF"/>
        </w:rPr>
        <w:t xml:space="preserve"> Alias </w:t>
      </w:r>
      <w:proofErr w:type="spellStart"/>
      <w:r w:rsidRPr="006E6011">
        <w:rPr>
          <w:rFonts w:ascii="Times New Roman" w:hAnsi="Times New Roman" w:cs="Times New Roman"/>
          <w:i/>
          <w:iCs/>
          <w:color w:val="000000" w:themeColor="text1"/>
          <w:sz w:val="24"/>
          <w:szCs w:val="24"/>
          <w:shd w:val="clear" w:color="auto" w:fill="FFFFFF"/>
        </w:rPr>
        <w:t>Kuppammal</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KuppuswamiMandiri</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Ors., (1984) 2 MLJ 224</w:t>
      </w:r>
    </w:p>
    <w:p w:rsidR="003D6416" w:rsidRPr="006E6011" w:rsidRDefault="003D6416" w:rsidP="003D6416">
      <w:pPr>
        <w:shd w:val="clear" w:color="auto" w:fill="FFFFFF"/>
        <w:spacing w:after="450" w:line="240" w:lineRule="auto"/>
        <w:jc w:val="both"/>
        <w:rPr>
          <w:rFonts w:ascii="ProximaNova-Regular" w:eastAsia="Times New Roman" w:hAnsi="ProximaNova-Regular" w:cs="Times New Roman"/>
          <w:color w:val="000000" w:themeColor="text1"/>
          <w:sz w:val="27"/>
          <w:szCs w:val="27"/>
          <w:lang w:val="en-IN"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CD7F7C" w:rsidRDefault="00CD7F7C"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color w:val="000000" w:themeColor="text1"/>
          <w:sz w:val="24"/>
          <w:szCs w:val="24"/>
          <w:u w:val="single"/>
          <w:lang w:eastAsia="en-IN"/>
        </w:rPr>
      </w:pPr>
      <w:r w:rsidRPr="006E6011">
        <w:rPr>
          <w:rFonts w:ascii="Times New Roman" w:eastAsia="Times New Roman" w:hAnsi="Times New Roman" w:cs="Times New Roman"/>
          <w:b/>
          <w:color w:val="000000" w:themeColor="text1"/>
          <w:sz w:val="24"/>
          <w:szCs w:val="24"/>
          <w:u w:val="single"/>
          <w:lang w:eastAsia="en-IN"/>
        </w:rPr>
        <w:lastRenderedPageBreak/>
        <w:t>SECTION 29</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lang w:val="en-IN" w:eastAsia="en-IN"/>
        </w:rPr>
      </w:pPr>
      <w:r w:rsidRPr="006E6011">
        <w:rPr>
          <w:rFonts w:ascii="Times New Roman" w:eastAsia="Times New Roman" w:hAnsi="Times New Roman" w:cs="Times New Roman"/>
          <w:b/>
          <w:color w:val="000000" w:themeColor="text1"/>
          <w:sz w:val="24"/>
          <w:szCs w:val="24"/>
          <w:u w:val="single"/>
          <w:lang w:val="en-IN" w:eastAsia="en-IN"/>
        </w:rPr>
        <w:t xml:space="preserve">FAILURE OF HEIRS: </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 xml:space="preserve">If an </w:t>
      </w:r>
      <w:proofErr w:type="spellStart"/>
      <w:r w:rsidRPr="006E6011">
        <w:rPr>
          <w:rFonts w:ascii="Times New Roman" w:eastAsia="Times New Roman" w:hAnsi="Times New Roman" w:cs="Times New Roman"/>
          <w:color w:val="000000" w:themeColor="text1"/>
          <w:sz w:val="24"/>
          <w:szCs w:val="24"/>
          <w:lang w:val="en-IN" w:eastAsia="en-IN"/>
        </w:rPr>
        <w:t>intestate</w:t>
      </w:r>
      <w:proofErr w:type="spellEnd"/>
      <w:r w:rsidRPr="006E6011">
        <w:rPr>
          <w:rFonts w:ascii="Times New Roman" w:eastAsia="Times New Roman" w:hAnsi="Times New Roman" w:cs="Times New Roman"/>
          <w:color w:val="000000" w:themeColor="text1"/>
          <w:sz w:val="24"/>
          <w:szCs w:val="24"/>
          <w:lang w:val="en-IN" w:eastAsia="en-IN"/>
        </w:rPr>
        <w:t xml:space="preserve"> has left no heir qualified to succeed to his or her property in accordance with the provisions of this Act, such property shall devolve on the Government; and the Government shall take the property subject to all the obligations and liabilities to which an heir would have been subject.</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shd w:val="clear" w:color="auto" w:fill="FFFFFF"/>
        </w:rPr>
      </w:pPr>
      <w:r w:rsidRPr="006E6011">
        <w:rPr>
          <w:rFonts w:ascii="Times New Roman" w:hAnsi="Times New Roman" w:cs="Times New Roman"/>
          <w:color w:val="000000" w:themeColor="text1"/>
          <w:sz w:val="24"/>
          <w:szCs w:val="24"/>
          <w:shd w:val="clear" w:color="auto" w:fill="FFFFFF"/>
        </w:rPr>
        <w:t xml:space="preserve">This Section states that an intestate is left with no heir to succeed the property, then such property shall delegate on to the government. </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shd w:val="clear" w:color="auto" w:fill="FFFFFF"/>
        </w:rPr>
      </w:pPr>
      <w:r w:rsidRPr="006E6011">
        <w:rPr>
          <w:rFonts w:ascii="Times New Roman" w:hAnsi="Times New Roman" w:cs="Times New Roman"/>
          <w:color w:val="000000" w:themeColor="text1"/>
          <w:sz w:val="24"/>
          <w:szCs w:val="24"/>
          <w:shd w:val="clear" w:color="auto" w:fill="FFFFFF"/>
        </w:rPr>
        <w:t>The use of the term ‘failure’ means a total or absolute absence of heir to the person dying intestate.</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shd w:val="clear" w:color="auto" w:fill="FFFFFF"/>
        </w:rPr>
      </w:pPr>
      <w:r w:rsidRPr="006E6011">
        <w:rPr>
          <w:rFonts w:ascii="Times New Roman" w:hAnsi="Times New Roman" w:cs="Times New Roman"/>
          <w:color w:val="000000" w:themeColor="text1"/>
          <w:sz w:val="24"/>
          <w:szCs w:val="24"/>
          <w:shd w:val="clear" w:color="auto" w:fill="FFFFFF"/>
        </w:rPr>
        <w:t>This Section provides the principle of escheat which postulates that where a person has died intestate and that no heir is left behind to succeed then such property devolves on the government. The government takes it subject to all its obligations and liabilities.</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shd w:val="clear" w:color="auto" w:fill="FFFFFF"/>
        </w:rPr>
      </w:pPr>
      <w:r w:rsidRPr="006E6011">
        <w:rPr>
          <w:rFonts w:ascii="Times New Roman" w:hAnsi="Times New Roman" w:cs="Times New Roman"/>
          <w:color w:val="000000" w:themeColor="text1"/>
          <w:sz w:val="24"/>
          <w:szCs w:val="24"/>
          <w:shd w:val="clear" w:color="auto" w:fill="FFFFFF"/>
        </w:rPr>
        <w:t xml:space="preserve">Also, it is well settled that when a claim of escheat is put forward by the government, the onus lies heavily on the appellant to prove the absence of any heir of the respondent anywhere in the world. </w:t>
      </w:r>
    </w:p>
    <w:p w:rsidR="003D6416" w:rsidRPr="006E6011" w:rsidRDefault="003D6416" w:rsidP="003D6416">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shd w:val="clear" w:color="auto" w:fill="FFFFFF"/>
        </w:rPr>
      </w:pPr>
      <w:r w:rsidRPr="006E6011">
        <w:rPr>
          <w:rFonts w:ascii="Times New Roman" w:hAnsi="Times New Roman" w:cs="Times New Roman"/>
          <w:color w:val="000000" w:themeColor="text1"/>
          <w:sz w:val="24"/>
          <w:szCs w:val="24"/>
          <w:shd w:val="clear" w:color="auto" w:fill="FFFFFF"/>
        </w:rPr>
        <w:t xml:space="preserve">Further, before the plea of escheat can be entertained, there must be a public notice given by the Government so that if there is any claimant anywhere in the country or for that matter in the world, he may come forward to contest the claim of the estate.  </w:t>
      </w:r>
    </w:p>
    <w:p w:rsidR="003D6416" w:rsidRPr="006E6011" w:rsidRDefault="003D6416" w:rsidP="003D6416">
      <w:pPr>
        <w:shd w:val="clear" w:color="auto" w:fill="FFFFFF"/>
        <w:spacing w:before="100" w:beforeAutospacing="1" w:after="100" w:afterAutospacing="1" w:line="240" w:lineRule="auto"/>
        <w:jc w:val="both"/>
        <w:rPr>
          <w:rFonts w:ascii="Arial" w:hAnsi="Arial" w:cs="Arial"/>
          <w:color w:val="000000" w:themeColor="text1"/>
          <w:shd w:val="clear" w:color="auto" w:fill="FFFFFF"/>
        </w:rPr>
      </w:pP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proofErr w:type="spellStart"/>
      <w:r w:rsidRPr="006E6011">
        <w:rPr>
          <w:rFonts w:ascii="Times New Roman" w:hAnsi="Times New Roman" w:cs="Times New Roman"/>
          <w:i/>
          <w:iCs/>
          <w:color w:val="000000" w:themeColor="text1"/>
          <w:sz w:val="24"/>
          <w:szCs w:val="24"/>
          <w:shd w:val="clear" w:color="auto" w:fill="FFFFFF"/>
        </w:rPr>
        <w:t>AlameluAmmal</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Rathinam</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Balaji</w:t>
      </w:r>
      <w:proofErr w:type="spellEnd"/>
      <w:r w:rsidRPr="006E6011">
        <w:rPr>
          <w:rFonts w:ascii="Times New Roman" w:hAnsi="Times New Roman" w:cs="Times New Roman"/>
          <w:i/>
          <w:iCs/>
          <w:color w:val="000000" w:themeColor="text1"/>
          <w:sz w:val="24"/>
          <w:szCs w:val="24"/>
          <w:shd w:val="clear" w:color="auto" w:fill="FFFFFF"/>
        </w:rPr>
        <w:t xml:space="preserve"> @...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TamizhChelvi</w:t>
      </w:r>
      <w:proofErr w:type="spellEnd"/>
      <w:r w:rsidRPr="006E6011">
        <w:rPr>
          <w:rFonts w:ascii="Times New Roman" w:hAnsi="Times New Roman" w:cs="Times New Roman"/>
          <w:i/>
          <w:iCs/>
          <w:color w:val="000000" w:themeColor="text1"/>
          <w:sz w:val="24"/>
          <w:szCs w:val="24"/>
          <w:shd w:val="clear" w:color="auto" w:fill="FFFFFF"/>
        </w:rPr>
        <w:t>, Minor Krishna Devi, (2004) 3 MLJ 620</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r w:rsidRPr="006E6011">
        <w:rPr>
          <w:rStyle w:val="Emphasis"/>
          <w:rFonts w:ascii="Times New Roman" w:hAnsi="Times New Roman" w:cs="Times New Roman"/>
          <w:color w:val="000000" w:themeColor="text1"/>
          <w:sz w:val="24"/>
          <w:szCs w:val="24"/>
          <w:shd w:val="clear" w:color="auto" w:fill="FFFFFF"/>
        </w:rPr>
        <w:t>Smt</w:t>
      </w:r>
      <w:r w:rsidRPr="006E6011">
        <w:rPr>
          <w:rFonts w:ascii="Times New Roman" w:hAnsi="Times New Roman" w:cs="Times New Roman"/>
          <w:i/>
          <w:iCs/>
          <w:color w:val="000000" w:themeColor="text1"/>
          <w:sz w:val="24"/>
          <w:szCs w:val="24"/>
          <w:shd w:val="clear" w:color="auto" w:fill="FFFFFF"/>
        </w:rPr>
        <w:t>. </w:t>
      </w:r>
      <w:proofErr w:type="spellStart"/>
      <w:r w:rsidRPr="006E6011">
        <w:rPr>
          <w:rStyle w:val="Emphasis"/>
          <w:rFonts w:ascii="Times New Roman" w:hAnsi="Times New Roman" w:cs="Times New Roman"/>
          <w:color w:val="000000" w:themeColor="text1"/>
          <w:sz w:val="24"/>
          <w:szCs w:val="24"/>
          <w:shd w:val="clear" w:color="auto" w:fill="FFFFFF"/>
        </w:rPr>
        <w:t>Gayabai</w:t>
      </w:r>
      <w:proofErr w:type="spellEnd"/>
      <w:r w:rsidRPr="006E6011">
        <w:rPr>
          <w:rStyle w:val="Emphasis"/>
          <w:rFonts w:ascii="Times New Roman" w:hAnsi="Times New Roman" w:cs="Times New Roman"/>
          <w:color w:val="000000" w:themeColor="text1"/>
          <w:sz w:val="24"/>
          <w:szCs w:val="24"/>
          <w:shd w:val="clear" w:color="auto" w:fill="FFFFFF"/>
        </w:rPr>
        <w:t xml:space="preserve"> wd</w:t>
      </w:r>
      <w:r w:rsidRPr="006E6011">
        <w:rPr>
          <w:rFonts w:ascii="Times New Roman" w:hAnsi="Times New Roman" w:cs="Times New Roman"/>
          <w:i/>
          <w:iCs/>
          <w:color w:val="000000" w:themeColor="text1"/>
          <w:sz w:val="24"/>
          <w:szCs w:val="24"/>
          <w:shd w:val="clear" w:color="auto" w:fill="FFFFFF"/>
        </w:rPr>
        <w:t>/</w:t>
      </w:r>
      <w:r w:rsidRPr="006E6011">
        <w:rPr>
          <w:rStyle w:val="Emphasis"/>
          <w:rFonts w:ascii="Times New Roman" w:hAnsi="Times New Roman" w:cs="Times New Roman"/>
          <w:color w:val="000000" w:themeColor="text1"/>
          <w:sz w:val="24"/>
          <w:szCs w:val="24"/>
          <w:shd w:val="clear" w:color="auto" w:fill="FFFFFF"/>
        </w:rPr>
        <w:t xml:space="preserve">o </w:t>
      </w:r>
      <w:proofErr w:type="spellStart"/>
      <w:r w:rsidRPr="006E6011">
        <w:rPr>
          <w:rStyle w:val="Emphasis"/>
          <w:rFonts w:ascii="Times New Roman" w:hAnsi="Times New Roman" w:cs="Times New Roman"/>
          <w:color w:val="000000" w:themeColor="text1"/>
          <w:sz w:val="24"/>
          <w:szCs w:val="24"/>
          <w:shd w:val="clear" w:color="auto" w:fill="FFFFFF"/>
        </w:rPr>
        <w:t>SakharamJambhulkar</w:t>
      </w:r>
      <w:proofErr w:type="spellEnd"/>
      <w:r w:rsidRPr="006E6011">
        <w:rPr>
          <w:rStyle w:val="Emphasis"/>
          <w:rFonts w:ascii="Times New Roman" w:hAnsi="Times New Roman" w:cs="Times New Roman"/>
          <w:color w:val="000000" w:themeColor="text1"/>
          <w:sz w:val="24"/>
          <w:szCs w:val="24"/>
          <w:shd w:val="clear" w:color="auto" w:fill="FFFFFF"/>
        </w:rPr>
        <w:t xml:space="preserve"> v</w:t>
      </w:r>
      <w:r w:rsidRPr="006E6011">
        <w:rPr>
          <w:rFonts w:ascii="Times New Roman" w:hAnsi="Times New Roman" w:cs="Times New Roman"/>
          <w:i/>
          <w:iCs/>
          <w:color w:val="000000" w:themeColor="text1"/>
          <w:sz w:val="24"/>
          <w:szCs w:val="24"/>
          <w:shd w:val="clear" w:color="auto" w:fill="FFFFFF"/>
        </w:rPr>
        <w:t>/s </w:t>
      </w:r>
      <w:proofErr w:type="spellStart"/>
      <w:r w:rsidRPr="006E6011">
        <w:rPr>
          <w:rStyle w:val="Emphasis"/>
          <w:rFonts w:ascii="Times New Roman" w:hAnsi="Times New Roman" w:cs="Times New Roman"/>
          <w:color w:val="000000" w:themeColor="text1"/>
          <w:sz w:val="24"/>
          <w:szCs w:val="24"/>
          <w:shd w:val="clear" w:color="auto" w:fill="FFFFFF"/>
        </w:rPr>
        <w:t>Gopal</w:t>
      </w:r>
      <w:proofErr w:type="spellEnd"/>
      <w:r w:rsidRPr="006E6011">
        <w:rPr>
          <w:rStyle w:val="Emphasis"/>
          <w:rFonts w:ascii="Times New Roman" w:hAnsi="Times New Roman" w:cs="Times New Roman"/>
          <w:color w:val="000000" w:themeColor="text1"/>
          <w:sz w:val="24"/>
          <w:szCs w:val="24"/>
          <w:shd w:val="clear" w:color="auto" w:fill="FFFFFF"/>
        </w:rPr>
        <w:t xml:space="preserve"> </w:t>
      </w:r>
      <w:proofErr w:type="spellStart"/>
      <w:r w:rsidRPr="006E6011">
        <w:rPr>
          <w:rStyle w:val="Emphasis"/>
          <w:rFonts w:ascii="Times New Roman" w:hAnsi="Times New Roman" w:cs="Times New Roman"/>
          <w:color w:val="000000" w:themeColor="text1"/>
          <w:sz w:val="24"/>
          <w:szCs w:val="24"/>
          <w:shd w:val="clear" w:color="auto" w:fill="FFFFFF"/>
        </w:rPr>
        <w:t>SakharamJambhulkar</w:t>
      </w:r>
      <w:proofErr w:type="spellEnd"/>
      <w:r w:rsidRPr="006E6011">
        <w:rPr>
          <w:rStyle w:val="Emphasis"/>
          <w:rFonts w:ascii="Times New Roman" w:hAnsi="Times New Roman" w:cs="Times New Roman"/>
          <w:color w:val="000000" w:themeColor="text1"/>
          <w:sz w:val="24"/>
          <w:szCs w:val="24"/>
          <w:shd w:val="clear" w:color="auto" w:fill="FFFFFF"/>
        </w:rPr>
        <w:t>&amp;</w:t>
      </w:r>
      <w:r w:rsidRPr="006E6011">
        <w:rPr>
          <w:rFonts w:ascii="Times New Roman" w:hAnsi="Times New Roman" w:cs="Times New Roman"/>
          <w:i/>
          <w:iCs/>
          <w:color w:val="000000" w:themeColor="text1"/>
          <w:sz w:val="24"/>
          <w:szCs w:val="24"/>
          <w:shd w:val="clear" w:color="auto" w:fill="FFFFFF"/>
        </w:rPr>
        <w:t xml:space="preserve"> Another, 2008 (110) </w:t>
      </w:r>
      <w:proofErr w:type="spellStart"/>
      <w:r w:rsidRPr="006E6011">
        <w:rPr>
          <w:rFonts w:ascii="Times New Roman" w:hAnsi="Times New Roman" w:cs="Times New Roman"/>
          <w:i/>
          <w:iCs/>
          <w:color w:val="000000" w:themeColor="text1"/>
          <w:sz w:val="24"/>
          <w:szCs w:val="24"/>
          <w:shd w:val="clear" w:color="auto" w:fill="FFFFFF"/>
        </w:rPr>
        <w:t>Bom</w:t>
      </w:r>
      <w:proofErr w:type="spellEnd"/>
      <w:r w:rsidRPr="006E6011">
        <w:rPr>
          <w:rFonts w:ascii="Times New Roman" w:hAnsi="Times New Roman" w:cs="Times New Roman"/>
          <w:i/>
          <w:iCs/>
          <w:color w:val="000000" w:themeColor="text1"/>
          <w:sz w:val="24"/>
          <w:szCs w:val="24"/>
          <w:shd w:val="clear" w:color="auto" w:fill="FFFFFF"/>
        </w:rPr>
        <w:t xml:space="preserve"> L R 1195</w:t>
      </w: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rPr>
      </w:pPr>
      <w:proofErr w:type="spellStart"/>
      <w:r w:rsidRPr="006E6011">
        <w:rPr>
          <w:rFonts w:ascii="Times New Roman" w:hAnsi="Times New Roman" w:cs="Times New Roman"/>
          <w:i/>
          <w:iCs/>
          <w:color w:val="000000" w:themeColor="text1"/>
          <w:sz w:val="24"/>
          <w:szCs w:val="24"/>
          <w:shd w:val="clear" w:color="auto" w:fill="FFFFFF"/>
        </w:rPr>
        <w:t>Dera</w:t>
      </w:r>
      <w:proofErr w:type="spellEnd"/>
      <w:r w:rsidRPr="006E6011">
        <w:rPr>
          <w:rFonts w:ascii="Times New Roman" w:hAnsi="Times New Roman" w:cs="Times New Roman"/>
          <w:i/>
          <w:iCs/>
          <w:color w:val="000000" w:themeColor="text1"/>
          <w:sz w:val="24"/>
          <w:szCs w:val="24"/>
          <w:shd w:val="clear" w:color="auto" w:fill="FFFFFF"/>
        </w:rPr>
        <w:t xml:space="preserve"> Baba </w:t>
      </w:r>
      <w:proofErr w:type="spellStart"/>
      <w:r w:rsidRPr="006E6011">
        <w:rPr>
          <w:rFonts w:ascii="Times New Roman" w:hAnsi="Times New Roman" w:cs="Times New Roman"/>
          <w:i/>
          <w:iCs/>
          <w:color w:val="000000" w:themeColor="text1"/>
          <w:sz w:val="24"/>
          <w:szCs w:val="24"/>
          <w:shd w:val="clear" w:color="auto" w:fill="FFFFFF"/>
        </w:rPr>
        <w:t>Dargah</w:t>
      </w:r>
      <w:proofErr w:type="spellEnd"/>
      <w:r w:rsidRPr="006E6011">
        <w:rPr>
          <w:rFonts w:ascii="Times New Roman" w:hAnsi="Times New Roman" w:cs="Times New Roman"/>
          <w:i/>
          <w:iCs/>
          <w:color w:val="000000" w:themeColor="text1"/>
          <w:sz w:val="24"/>
          <w:szCs w:val="24"/>
          <w:shd w:val="clear" w:color="auto" w:fill="FFFFFF"/>
        </w:rPr>
        <w:t xml:space="preserve"> Singh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State </w:t>
      </w:r>
      <w:proofErr w:type="gramStart"/>
      <w:r w:rsidRPr="006E6011">
        <w:rPr>
          <w:rFonts w:ascii="Times New Roman" w:hAnsi="Times New Roman" w:cs="Times New Roman"/>
          <w:i/>
          <w:iCs/>
          <w:color w:val="000000" w:themeColor="text1"/>
          <w:sz w:val="24"/>
          <w:szCs w:val="24"/>
          <w:shd w:val="clear" w:color="auto" w:fill="FFFFFF"/>
        </w:rPr>
        <w:t xml:space="preserve">Of </w:t>
      </w:r>
      <w:proofErr w:type="spellStart"/>
      <w:r w:rsidRPr="006E6011">
        <w:rPr>
          <w:rFonts w:ascii="Times New Roman" w:hAnsi="Times New Roman" w:cs="Times New Roman"/>
          <w:i/>
          <w:iCs/>
          <w:color w:val="000000" w:themeColor="text1"/>
          <w:sz w:val="24"/>
          <w:szCs w:val="24"/>
          <w:shd w:val="clear" w:color="auto" w:fill="FFFFFF"/>
        </w:rPr>
        <w:t>Uttarakhand</w:t>
      </w:r>
      <w:proofErr w:type="spellEnd"/>
      <w:r w:rsidRPr="006E6011">
        <w:rPr>
          <w:rFonts w:ascii="Times New Roman" w:hAnsi="Times New Roman" w:cs="Times New Roman"/>
          <w:i/>
          <w:iCs/>
          <w:color w:val="000000" w:themeColor="text1"/>
          <w:sz w:val="24"/>
          <w:szCs w:val="24"/>
          <w:shd w:val="clear" w:color="auto" w:fill="FFFFFF"/>
        </w:rPr>
        <w:t xml:space="preserve"> And</w:t>
      </w:r>
      <w:proofErr w:type="gramEnd"/>
      <w:r w:rsidRPr="006E6011">
        <w:rPr>
          <w:rFonts w:ascii="Times New Roman" w:hAnsi="Times New Roman" w:cs="Times New Roman"/>
          <w:i/>
          <w:iCs/>
          <w:color w:val="000000" w:themeColor="text1"/>
          <w:sz w:val="24"/>
          <w:szCs w:val="24"/>
          <w:shd w:val="clear" w:color="auto" w:fill="FFFFFF"/>
        </w:rPr>
        <w:t xml:space="preserve"> Anr., </w:t>
      </w:r>
      <w:r w:rsidRPr="006E6011">
        <w:rPr>
          <w:rFonts w:ascii="Times New Roman" w:hAnsi="Times New Roman" w:cs="Times New Roman"/>
          <w:i/>
          <w:iCs/>
          <w:color w:val="000000" w:themeColor="text1"/>
          <w:sz w:val="24"/>
          <w:szCs w:val="24"/>
        </w:rPr>
        <w:t>Writ Petition (M/S) No. 2536 of 2012</w:t>
      </w:r>
    </w:p>
    <w:p w:rsidR="003D6416" w:rsidRPr="006E6011" w:rsidRDefault="003D6416" w:rsidP="003D6416">
      <w:pPr>
        <w:pStyle w:val="HTMLPreformatted"/>
        <w:spacing w:line="360" w:lineRule="atLeast"/>
        <w:jc w:val="both"/>
        <w:rPr>
          <w:rFonts w:ascii="Times New Roman" w:hAnsi="Times New Roman" w:cs="Times New Roman"/>
          <w:i/>
          <w:iCs/>
          <w:color w:val="000000" w:themeColor="text1"/>
          <w:sz w:val="24"/>
          <w:szCs w:val="24"/>
        </w:rPr>
      </w:pPr>
      <w:proofErr w:type="spellStart"/>
      <w:r w:rsidRPr="006E6011">
        <w:rPr>
          <w:rFonts w:ascii="Times New Roman" w:hAnsi="Times New Roman" w:cs="Times New Roman"/>
          <w:i/>
          <w:iCs/>
          <w:color w:val="000000" w:themeColor="text1"/>
          <w:sz w:val="24"/>
          <w:szCs w:val="24"/>
          <w:shd w:val="clear" w:color="auto" w:fill="FFFFFF"/>
        </w:rPr>
        <w:t>S.Seshachalam</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S.Deenadayalan</w:t>
      </w:r>
      <w:proofErr w:type="spellEnd"/>
      <w:r w:rsidRPr="006E6011">
        <w:rPr>
          <w:rFonts w:ascii="Times New Roman" w:hAnsi="Times New Roman" w:cs="Times New Roman"/>
          <w:i/>
          <w:iCs/>
          <w:color w:val="000000" w:themeColor="text1"/>
          <w:sz w:val="24"/>
          <w:szCs w:val="24"/>
          <w:shd w:val="clear" w:color="auto" w:fill="FFFFFF"/>
        </w:rPr>
        <w:t xml:space="preserve">, </w:t>
      </w:r>
      <w:r w:rsidRPr="006E6011">
        <w:rPr>
          <w:rFonts w:ascii="Times New Roman" w:hAnsi="Times New Roman" w:cs="Times New Roman"/>
          <w:i/>
          <w:iCs/>
          <w:color w:val="000000" w:themeColor="text1"/>
          <w:sz w:val="24"/>
          <w:szCs w:val="24"/>
        </w:rPr>
        <w:t>A.S.No.272 of 2008</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proofErr w:type="spellStart"/>
      <w:r w:rsidRPr="006E6011">
        <w:rPr>
          <w:rFonts w:ascii="Times New Roman" w:hAnsi="Times New Roman" w:cs="Times New Roman"/>
          <w:i/>
          <w:iCs/>
          <w:color w:val="000000" w:themeColor="text1"/>
          <w:sz w:val="24"/>
          <w:szCs w:val="24"/>
          <w:shd w:val="clear" w:color="auto" w:fill="FFFFFF"/>
        </w:rPr>
        <w:t>DamalankaGangaraju</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Ors. </w:t>
      </w:r>
      <w:proofErr w:type="spellStart"/>
      <w:proofErr w:type="gramStart"/>
      <w:r w:rsidRPr="006E6011">
        <w:rPr>
          <w:rFonts w:ascii="Times New Roman" w:hAnsi="Times New Roman" w:cs="Times New Roman"/>
          <w:i/>
          <w:iCs/>
          <w:color w:val="000000" w:themeColor="text1"/>
          <w:sz w:val="24"/>
          <w:szCs w:val="24"/>
          <w:shd w:val="clear" w:color="auto" w:fill="FFFFFF"/>
        </w:rPr>
        <w:t>vs</w:t>
      </w:r>
      <w:proofErr w:type="spellEnd"/>
      <w:proofErr w:type="gram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Nandipati</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Vijaya</w:t>
      </w:r>
      <w:proofErr w:type="spellEnd"/>
      <w:r w:rsidRPr="006E6011">
        <w:rPr>
          <w:rFonts w:ascii="Times New Roman" w:hAnsi="Times New Roman" w:cs="Times New Roman"/>
          <w:i/>
          <w:iCs/>
          <w:color w:val="000000" w:themeColor="text1"/>
          <w:sz w:val="24"/>
          <w:szCs w:val="24"/>
          <w:shd w:val="clear" w:color="auto" w:fill="FFFFFF"/>
        </w:rPr>
        <w:t xml:space="preserve"> Lakshmi And Ors., 2007 (4) ALD 694</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r w:rsidRPr="006E6011">
        <w:rPr>
          <w:rFonts w:ascii="Times New Roman" w:hAnsi="Times New Roman" w:cs="Times New Roman"/>
          <w:i/>
          <w:iCs/>
          <w:color w:val="000000" w:themeColor="text1"/>
          <w:sz w:val="24"/>
          <w:szCs w:val="24"/>
          <w:shd w:val="clear" w:color="auto" w:fill="FFFFFF"/>
        </w:rPr>
        <w:t xml:space="preserve">The Income-Tax Officer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Shri P.C. Ramakrishna, </w:t>
      </w:r>
      <w:proofErr w:type="spellStart"/>
      <w:r w:rsidRPr="006E6011">
        <w:rPr>
          <w:rFonts w:ascii="Times New Roman" w:hAnsi="Times New Roman" w:cs="Times New Roman"/>
          <w:i/>
          <w:iCs/>
          <w:color w:val="000000" w:themeColor="text1"/>
          <w:sz w:val="24"/>
          <w:szCs w:val="24"/>
          <w:shd w:val="clear" w:color="auto" w:fill="FFFFFF"/>
        </w:rPr>
        <w:t>Huf</w:t>
      </w:r>
      <w:proofErr w:type="spellEnd"/>
      <w:r w:rsidRPr="006E6011">
        <w:rPr>
          <w:rFonts w:ascii="Times New Roman" w:hAnsi="Times New Roman" w:cs="Times New Roman"/>
          <w:i/>
          <w:iCs/>
          <w:color w:val="000000" w:themeColor="text1"/>
          <w:sz w:val="24"/>
          <w:szCs w:val="24"/>
          <w:shd w:val="clear" w:color="auto" w:fill="FFFFFF"/>
        </w:rPr>
        <w:t>, 2007 108 ITD 251 Chennai</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CD7F7C" w:rsidRDefault="00CD7F7C" w:rsidP="003D6416">
      <w:pPr>
        <w:shd w:val="clear" w:color="auto" w:fill="FFFFFF"/>
        <w:spacing w:before="100" w:beforeAutospacing="1" w:after="100" w:afterAutospacing="1" w:line="240" w:lineRule="auto"/>
        <w:jc w:val="both"/>
        <w:rPr>
          <w:rFonts w:ascii="Times New Roman" w:eastAsia="Times New Roman" w:hAnsi="Times New Roman" w:cs="Times New Roman"/>
          <w:b/>
          <w:bCs/>
          <w:color w:val="000000" w:themeColor="text1"/>
          <w:sz w:val="24"/>
          <w:szCs w:val="24"/>
          <w:u w:val="single"/>
          <w:lang w:val="en-IN" w:eastAsia="en-IN"/>
        </w:rPr>
      </w:pP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i/>
          <w:iCs/>
          <w:color w:val="000000" w:themeColor="text1"/>
          <w:sz w:val="24"/>
          <w:szCs w:val="24"/>
          <w:lang w:val="en-IN" w:eastAsia="en-IN"/>
        </w:rPr>
      </w:pPr>
      <w:r w:rsidRPr="006E6011">
        <w:rPr>
          <w:rFonts w:ascii="Times New Roman" w:eastAsia="Times New Roman" w:hAnsi="Times New Roman" w:cs="Times New Roman"/>
          <w:b/>
          <w:bCs/>
          <w:color w:val="000000" w:themeColor="text1"/>
          <w:sz w:val="24"/>
          <w:szCs w:val="24"/>
          <w:u w:val="single"/>
          <w:lang w:val="en-IN" w:eastAsia="en-IN"/>
        </w:rPr>
        <w:lastRenderedPageBreak/>
        <w:t>SECTION 30</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TESTAMENTARY SUCCESSION</w:t>
      </w:r>
    </w:p>
    <w:p w:rsidR="003D6416" w:rsidRPr="006E6011" w:rsidRDefault="003D6416" w:rsidP="003D6416">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Any Hindu may dispose of by will or other testamentary disposition any property, which is capable of being so [disposed of by him or by her], in accordance with the provisions of the Indian Succession Act, 1925, or any other law for the time being in force and applicable to Hindus.</w:t>
      </w:r>
    </w:p>
    <w:p w:rsidR="003D6416"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b/>
          <w:bCs/>
          <w:i/>
          <w:iCs/>
          <w:color w:val="000000" w:themeColor="text1"/>
          <w:sz w:val="24"/>
          <w:szCs w:val="24"/>
          <w:lang w:val="en-IN" w:eastAsia="en-IN"/>
        </w:rPr>
        <w:t>Explanation </w:t>
      </w:r>
      <w:r w:rsidRPr="006E6011">
        <w:rPr>
          <w:rFonts w:ascii="Times New Roman" w:eastAsia="Times New Roman" w:hAnsi="Times New Roman" w:cs="Times New Roman"/>
          <w:color w:val="000000" w:themeColor="text1"/>
          <w:sz w:val="24"/>
          <w:szCs w:val="24"/>
          <w:lang w:val="en-IN" w:eastAsia="en-IN"/>
        </w:rPr>
        <w:t>.The interest of a male Hindu in a Mitakshara coparcenary property or the interest of a member of a </w:t>
      </w:r>
      <w:proofErr w:type="spellStart"/>
      <w:r w:rsidRPr="006E6011">
        <w:rPr>
          <w:rFonts w:ascii="Times New Roman" w:eastAsia="Times New Roman" w:hAnsi="Times New Roman" w:cs="Times New Roman"/>
          <w:i/>
          <w:iCs/>
          <w:color w:val="000000" w:themeColor="text1"/>
          <w:sz w:val="24"/>
          <w:szCs w:val="24"/>
          <w:lang w:val="en-IN" w:eastAsia="en-IN"/>
        </w:rPr>
        <w:t>tarwad</w:t>
      </w:r>
      <w:proofErr w:type="spellEnd"/>
      <w:r w:rsidRPr="006E6011">
        <w:rPr>
          <w:rFonts w:ascii="Times New Roman" w:eastAsia="Times New Roman" w:hAnsi="Times New Roman" w:cs="Times New Roman"/>
          <w:i/>
          <w:iCs/>
          <w:color w:val="000000" w:themeColor="text1"/>
          <w:sz w:val="24"/>
          <w:szCs w:val="24"/>
          <w:lang w:val="en-IN" w:eastAsia="en-IN"/>
        </w:rPr>
        <w:t>, tavazhi, illom, kutumba </w:t>
      </w:r>
      <w:r w:rsidRPr="006E6011">
        <w:rPr>
          <w:rFonts w:ascii="Times New Roman" w:eastAsia="Times New Roman" w:hAnsi="Times New Roman" w:cs="Times New Roman"/>
          <w:color w:val="000000" w:themeColor="text1"/>
          <w:sz w:val="24"/>
          <w:szCs w:val="24"/>
          <w:lang w:val="en-IN" w:eastAsia="en-IN"/>
        </w:rPr>
        <w:t>or </w:t>
      </w:r>
      <w:r w:rsidRPr="006E6011">
        <w:rPr>
          <w:rFonts w:ascii="Times New Roman" w:eastAsia="Times New Roman" w:hAnsi="Times New Roman" w:cs="Times New Roman"/>
          <w:i/>
          <w:iCs/>
          <w:color w:val="000000" w:themeColor="text1"/>
          <w:sz w:val="24"/>
          <w:szCs w:val="24"/>
          <w:lang w:val="en-IN" w:eastAsia="en-IN"/>
        </w:rPr>
        <w:t>kavaru </w:t>
      </w:r>
      <w:r w:rsidRPr="006E6011">
        <w:rPr>
          <w:rFonts w:ascii="Times New Roman" w:eastAsia="Times New Roman" w:hAnsi="Times New Roman" w:cs="Times New Roman"/>
          <w:color w:val="000000" w:themeColor="text1"/>
          <w:sz w:val="24"/>
          <w:szCs w:val="24"/>
          <w:lang w:val="en-IN" w:eastAsia="en-IN"/>
        </w:rPr>
        <w:t>in the property of the </w:t>
      </w:r>
      <w:proofErr w:type="spellStart"/>
      <w:r w:rsidRPr="006E6011">
        <w:rPr>
          <w:rFonts w:ascii="Times New Roman" w:eastAsia="Times New Roman" w:hAnsi="Times New Roman" w:cs="Times New Roman"/>
          <w:i/>
          <w:iCs/>
          <w:color w:val="000000" w:themeColor="text1"/>
          <w:sz w:val="24"/>
          <w:szCs w:val="24"/>
          <w:lang w:val="en-IN" w:eastAsia="en-IN"/>
        </w:rPr>
        <w:t>tarwad</w:t>
      </w:r>
      <w:proofErr w:type="spellEnd"/>
      <w:r w:rsidRPr="006E6011">
        <w:rPr>
          <w:rFonts w:ascii="Times New Roman" w:eastAsia="Times New Roman" w:hAnsi="Times New Roman" w:cs="Times New Roman"/>
          <w:i/>
          <w:iCs/>
          <w:color w:val="000000" w:themeColor="text1"/>
          <w:sz w:val="24"/>
          <w:szCs w:val="24"/>
          <w:lang w:val="en-IN" w:eastAsia="en-IN"/>
        </w:rPr>
        <w:t>, tavazhi, illom, kutumba </w:t>
      </w:r>
      <w:r w:rsidRPr="006E6011">
        <w:rPr>
          <w:rFonts w:ascii="Times New Roman" w:eastAsia="Times New Roman" w:hAnsi="Times New Roman" w:cs="Times New Roman"/>
          <w:color w:val="000000" w:themeColor="text1"/>
          <w:sz w:val="24"/>
          <w:szCs w:val="24"/>
          <w:lang w:val="en-IN" w:eastAsia="en-IN"/>
        </w:rPr>
        <w:t>or </w:t>
      </w:r>
      <w:r w:rsidRPr="006E6011">
        <w:rPr>
          <w:rFonts w:ascii="Times New Roman" w:eastAsia="Times New Roman" w:hAnsi="Times New Roman" w:cs="Times New Roman"/>
          <w:i/>
          <w:iCs/>
          <w:color w:val="000000" w:themeColor="text1"/>
          <w:sz w:val="24"/>
          <w:szCs w:val="24"/>
          <w:lang w:val="en-IN" w:eastAsia="en-IN"/>
        </w:rPr>
        <w:t>kavaru </w:t>
      </w:r>
      <w:r w:rsidRPr="006E6011">
        <w:rPr>
          <w:rFonts w:ascii="Times New Roman" w:eastAsia="Times New Roman" w:hAnsi="Times New Roman" w:cs="Times New Roman"/>
          <w:color w:val="000000" w:themeColor="text1"/>
          <w:sz w:val="24"/>
          <w:szCs w:val="24"/>
          <w:lang w:val="en-IN" w:eastAsia="en-IN"/>
        </w:rPr>
        <w:t>shall, notwithstanding anything contained in this Act or in any other law for the time being in force, be deemed to be property capable of being disposed of by him or by her within the meaning of this [section].</w:t>
      </w:r>
    </w:p>
    <w:p w:rsidR="003D6416"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 xml:space="preserve">Section 30 talks about the Testamentary Succession. </w:t>
      </w:r>
    </w:p>
    <w:p w:rsidR="003D6416"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Under section 30 of the Act, the replacement of words from “disposed by him” to “</w:t>
      </w:r>
      <w:proofErr w:type="gramStart"/>
      <w:r w:rsidRPr="006E6011">
        <w:rPr>
          <w:rFonts w:ascii="Times New Roman" w:eastAsia="Times New Roman" w:hAnsi="Times New Roman" w:cs="Times New Roman"/>
          <w:color w:val="000000" w:themeColor="text1"/>
          <w:sz w:val="24"/>
          <w:szCs w:val="24"/>
          <w:lang w:val="en-IN" w:eastAsia="en-IN"/>
        </w:rPr>
        <w:t>disposed</w:t>
      </w:r>
      <w:proofErr w:type="gramEnd"/>
      <w:r w:rsidRPr="006E6011">
        <w:rPr>
          <w:rFonts w:ascii="Times New Roman" w:eastAsia="Times New Roman" w:hAnsi="Times New Roman" w:cs="Times New Roman"/>
          <w:color w:val="000000" w:themeColor="text1"/>
          <w:sz w:val="24"/>
          <w:szCs w:val="24"/>
          <w:lang w:val="en-IN" w:eastAsia="en-IN"/>
        </w:rPr>
        <w:t xml:space="preserve"> by him or by her” was done, so as to make it gender-neutral which was the motive of this amendment.</w:t>
      </w:r>
    </w:p>
    <w:p w:rsidR="003D6416"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As per Section 30 of the Hindu Succession Act, 1956, a Hindu may discard any property by will or other testamentary disposition, which is fit for being discarded by him/her, as per the provisions of the Indian Succession Act, 1925 or any other law.</w:t>
      </w:r>
      <w:r>
        <w:rPr>
          <w:rFonts w:ascii="Times New Roman" w:eastAsia="Times New Roman" w:hAnsi="Times New Roman" w:cs="Times New Roman"/>
          <w:color w:val="000000" w:themeColor="text1"/>
          <w:sz w:val="24"/>
          <w:szCs w:val="24"/>
          <w:lang w:val="en-IN" w:eastAsia="en-IN"/>
        </w:rPr>
        <w:t xml:space="preserve"> </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color w:val="000000" w:themeColor="text1"/>
          <w:sz w:val="24"/>
          <w:szCs w:val="24"/>
          <w:lang w:val="en-IN" w:eastAsia="en-IN"/>
        </w:rPr>
      </w:pPr>
      <w:r w:rsidRPr="006E6011">
        <w:rPr>
          <w:rFonts w:ascii="Times New Roman" w:eastAsia="Times New Roman" w:hAnsi="Times New Roman" w:cs="Times New Roman"/>
          <w:color w:val="000000" w:themeColor="text1"/>
          <w:sz w:val="24"/>
          <w:szCs w:val="24"/>
          <w:lang w:val="en-IN" w:eastAsia="en-IN"/>
        </w:rPr>
        <w:t xml:space="preserve">Although, this creates no restriction under the Hindu Succession Act, 1956 or the Indian Succession Act, 1925, on the persons to whom a Hindu may hand down his/her self-obtained and self-claimed properties over which she/he has </w:t>
      </w:r>
      <w:proofErr w:type="spellStart"/>
      <w:r w:rsidRPr="006E6011">
        <w:rPr>
          <w:rFonts w:ascii="Times New Roman" w:eastAsia="Times New Roman" w:hAnsi="Times New Roman" w:cs="Times New Roman"/>
          <w:color w:val="000000" w:themeColor="text1"/>
          <w:sz w:val="24"/>
          <w:szCs w:val="24"/>
          <w:lang w:val="en-IN" w:eastAsia="en-IN"/>
        </w:rPr>
        <w:t>fulldisposing</w:t>
      </w:r>
      <w:proofErr w:type="spellEnd"/>
      <w:r w:rsidRPr="006E6011">
        <w:rPr>
          <w:rFonts w:ascii="Times New Roman" w:eastAsia="Times New Roman" w:hAnsi="Times New Roman" w:cs="Times New Roman"/>
          <w:color w:val="000000" w:themeColor="text1"/>
          <w:sz w:val="24"/>
          <w:szCs w:val="24"/>
          <w:lang w:val="en-IN" w:eastAsia="en-IN"/>
        </w:rPr>
        <w:t xml:space="preserve"> power.</w:t>
      </w:r>
    </w:p>
    <w:p w:rsidR="003D6416" w:rsidRPr="006E6011" w:rsidRDefault="003D6416" w:rsidP="003D6416">
      <w:pPr>
        <w:shd w:val="clear" w:color="auto" w:fill="FFFFFF"/>
        <w:spacing w:after="450" w:line="240" w:lineRule="auto"/>
        <w:jc w:val="both"/>
        <w:rPr>
          <w:rFonts w:ascii="Times New Roman" w:eastAsia="Times New Roman" w:hAnsi="Times New Roman" w:cs="Times New Roman"/>
          <w:b/>
          <w:bCs/>
          <w:color w:val="000000" w:themeColor="text1"/>
          <w:sz w:val="24"/>
          <w:szCs w:val="24"/>
          <w:u w:val="single"/>
          <w:lang w:val="en-IN" w:eastAsia="en-IN"/>
        </w:rPr>
      </w:pPr>
      <w:r w:rsidRPr="006E6011">
        <w:rPr>
          <w:rFonts w:ascii="Times New Roman" w:eastAsia="Times New Roman" w:hAnsi="Times New Roman" w:cs="Times New Roman"/>
          <w:b/>
          <w:bCs/>
          <w:color w:val="000000" w:themeColor="text1"/>
          <w:sz w:val="24"/>
          <w:szCs w:val="24"/>
          <w:u w:val="single"/>
          <w:lang w:val="en-IN" w:eastAsia="en-IN"/>
        </w:rPr>
        <w:t>IMPORTANT CASE LAWS:</w:t>
      </w:r>
    </w:p>
    <w:p w:rsidR="003D6416" w:rsidRPr="006E6011" w:rsidRDefault="003D6416" w:rsidP="003D6416">
      <w:pPr>
        <w:rPr>
          <w:rFonts w:ascii="Times New Roman" w:hAnsi="Times New Roman" w:cs="Times New Roman"/>
          <w:i/>
          <w:iCs/>
          <w:color w:val="000000" w:themeColor="text1"/>
          <w:sz w:val="24"/>
          <w:szCs w:val="24"/>
          <w:shd w:val="clear" w:color="auto" w:fill="FFFFFF"/>
        </w:rPr>
      </w:pPr>
      <w:proofErr w:type="spellStart"/>
      <w:r w:rsidRPr="006E6011">
        <w:rPr>
          <w:rFonts w:ascii="Times New Roman" w:hAnsi="Times New Roman" w:cs="Times New Roman"/>
          <w:i/>
          <w:iCs/>
          <w:color w:val="000000" w:themeColor="text1"/>
          <w:sz w:val="24"/>
          <w:szCs w:val="24"/>
          <w:shd w:val="clear" w:color="auto" w:fill="FFFFFF"/>
        </w:rPr>
        <w:t>Shivadeviamma</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By</w:t>
      </w:r>
      <w:proofErr w:type="gram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Lrs</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And Ors.</w:t>
      </w:r>
      <w:proofErr w:type="gramEnd"/>
      <w:r w:rsidRPr="006E6011">
        <w:rPr>
          <w:rFonts w:ascii="Times New Roman" w:hAnsi="Times New Roman" w:cs="Times New Roman"/>
          <w:i/>
          <w:iCs/>
          <w:color w:val="000000" w:themeColor="text1"/>
          <w:sz w:val="24"/>
          <w:szCs w:val="24"/>
          <w:shd w:val="clear" w:color="auto" w:fill="FFFFFF"/>
        </w:rPr>
        <w:t xml:space="preserve"> </w:t>
      </w:r>
      <w:proofErr w:type="spellStart"/>
      <w:proofErr w:type="gramStart"/>
      <w:r w:rsidRPr="006E6011">
        <w:rPr>
          <w:rFonts w:ascii="Times New Roman" w:hAnsi="Times New Roman" w:cs="Times New Roman"/>
          <w:i/>
          <w:iCs/>
          <w:color w:val="000000" w:themeColor="text1"/>
          <w:sz w:val="24"/>
          <w:szCs w:val="24"/>
          <w:shd w:val="clear" w:color="auto" w:fill="FFFFFF"/>
        </w:rPr>
        <w:t>vs</w:t>
      </w:r>
      <w:proofErr w:type="spellEnd"/>
      <w:proofErr w:type="gram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Sumanji</w:t>
      </w:r>
      <w:proofErr w:type="spellEnd"/>
      <w:r w:rsidRPr="006E6011">
        <w:rPr>
          <w:rFonts w:ascii="Times New Roman" w:hAnsi="Times New Roman" w:cs="Times New Roman"/>
          <w:i/>
          <w:iCs/>
          <w:color w:val="000000" w:themeColor="text1"/>
          <w:sz w:val="24"/>
          <w:szCs w:val="24"/>
          <w:shd w:val="clear" w:color="auto" w:fill="FFFFFF"/>
        </w:rPr>
        <w:t xml:space="preserve"> And Ors., AIR 1973 Kant 299</w:t>
      </w:r>
    </w:p>
    <w:p w:rsidR="003D6416" w:rsidRPr="006E6011" w:rsidRDefault="003D6416" w:rsidP="003D6416">
      <w:pPr>
        <w:rPr>
          <w:rFonts w:ascii="Times New Roman" w:hAnsi="Times New Roman" w:cs="Times New Roman"/>
          <w:i/>
          <w:iCs/>
          <w:color w:val="000000" w:themeColor="text1"/>
          <w:sz w:val="24"/>
          <w:szCs w:val="24"/>
          <w:shd w:val="clear" w:color="auto" w:fill="FFFFFF"/>
        </w:rPr>
      </w:pPr>
      <w:proofErr w:type="spellStart"/>
      <w:r w:rsidRPr="006E6011">
        <w:rPr>
          <w:rFonts w:ascii="Times New Roman" w:hAnsi="Times New Roman" w:cs="Times New Roman"/>
          <w:i/>
          <w:iCs/>
          <w:color w:val="000000" w:themeColor="text1"/>
          <w:sz w:val="24"/>
          <w:szCs w:val="24"/>
          <w:shd w:val="clear" w:color="auto" w:fill="FFFFFF"/>
        </w:rPr>
        <w:t>Sundari</w:t>
      </w:r>
      <w:proofErr w:type="spellEnd"/>
      <w:r w:rsidRPr="006E6011">
        <w:rPr>
          <w:rFonts w:ascii="Times New Roman" w:hAnsi="Times New Roman" w:cs="Times New Roman"/>
          <w:i/>
          <w:iCs/>
          <w:color w:val="000000" w:themeColor="text1"/>
          <w:sz w:val="24"/>
          <w:szCs w:val="24"/>
          <w:shd w:val="clear" w:color="auto" w:fill="FFFFFF"/>
        </w:rPr>
        <w:t xml:space="preserve"> </w:t>
      </w:r>
      <w:proofErr w:type="gramStart"/>
      <w:r w:rsidRPr="006E6011">
        <w:rPr>
          <w:rFonts w:ascii="Times New Roman" w:hAnsi="Times New Roman" w:cs="Times New Roman"/>
          <w:i/>
          <w:iCs/>
          <w:color w:val="000000" w:themeColor="text1"/>
          <w:sz w:val="24"/>
          <w:szCs w:val="24"/>
          <w:shd w:val="clear" w:color="auto" w:fill="FFFFFF"/>
        </w:rPr>
        <w:t xml:space="preserve">And Ors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Laxmi And</w:t>
      </w:r>
      <w:proofErr w:type="gramEnd"/>
      <w:r w:rsidRPr="006E6011">
        <w:rPr>
          <w:rFonts w:ascii="Times New Roman" w:hAnsi="Times New Roman" w:cs="Times New Roman"/>
          <w:i/>
          <w:iCs/>
          <w:color w:val="000000" w:themeColor="text1"/>
          <w:sz w:val="24"/>
          <w:szCs w:val="24"/>
          <w:shd w:val="clear" w:color="auto" w:fill="FFFFFF"/>
        </w:rPr>
        <w:t xml:space="preserve"> Ors., 1980 AIR 198</w:t>
      </w:r>
    </w:p>
    <w:p w:rsidR="003D6416" w:rsidRPr="006E6011" w:rsidRDefault="003D6416" w:rsidP="003D6416">
      <w:pPr>
        <w:rPr>
          <w:rFonts w:ascii="Times New Roman" w:hAnsi="Times New Roman" w:cs="Times New Roman"/>
          <w:i/>
          <w:iCs/>
          <w:color w:val="000000" w:themeColor="text1"/>
          <w:sz w:val="24"/>
          <w:szCs w:val="24"/>
          <w:shd w:val="clear" w:color="auto" w:fill="FFFFFF"/>
        </w:rPr>
      </w:pPr>
      <w:proofErr w:type="spellStart"/>
      <w:r w:rsidRPr="006E6011">
        <w:rPr>
          <w:rFonts w:ascii="Times New Roman" w:hAnsi="Times New Roman" w:cs="Times New Roman"/>
          <w:i/>
          <w:iCs/>
          <w:color w:val="000000" w:themeColor="text1"/>
          <w:sz w:val="24"/>
          <w:szCs w:val="24"/>
          <w:shd w:val="clear" w:color="auto" w:fill="FFFFFF"/>
        </w:rPr>
        <w:t>RavuBabajiBerad</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w:t>
      </w:r>
      <w:proofErr w:type="spellStart"/>
      <w:r w:rsidRPr="006E6011">
        <w:rPr>
          <w:rFonts w:ascii="Times New Roman" w:hAnsi="Times New Roman" w:cs="Times New Roman"/>
          <w:i/>
          <w:iCs/>
          <w:color w:val="000000" w:themeColor="text1"/>
          <w:sz w:val="24"/>
          <w:szCs w:val="24"/>
          <w:shd w:val="clear" w:color="auto" w:fill="FFFFFF"/>
        </w:rPr>
        <w:t>Maruthi</w:t>
      </w:r>
      <w:proofErr w:type="spellEnd"/>
      <w:r w:rsidRPr="006E6011">
        <w:rPr>
          <w:rFonts w:ascii="Times New Roman" w:hAnsi="Times New Roman" w:cs="Times New Roman"/>
          <w:i/>
          <w:iCs/>
          <w:color w:val="000000" w:themeColor="text1"/>
          <w:sz w:val="24"/>
          <w:szCs w:val="24"/>
          <w:shd w:val="clear" w:color="auto" w:fill="FFFFFF"/>
        </w:rPr>
        <w:t xml:space="preserve"> Krishna </w:t>
      </w:r>
      <w:proofErr w:type="spellStart"/>
      <w:r w:rsidRPr="006E6011">
        <w:rPr>
          <w:rFonts w:ascii="Times New Roman" w:hAnsi="Times New Roman" w:cs="Times New Roman"/>
          <w:i/>
          <w:iCs/>
          <w:color w:val="000000" w:themeColor="text1"/>
          <w:sz w:val="24"/>
          <w:szCs w:val="24"/>
          <w:shd w:val="clear" w:color="auto" w:fill="FFFFFF"/>
        </w:rPr>
        <w:t>Naik</w:t>
      </w:r>
      <w:proofErr w:type="spellEnd"/>
      <w:r w:rsidRPr="006E6011">
        <w:rPr>
          <w:rFonts w:ascii="Times New Roman" w:hAnsi="Times New Roman" w:cs="Times New Roman"/>
          <w:i/>
          <w:iCs/>
          <w:color w:val="000000" w:themeColor="text1"/>
          <w:sz w:val="24"/>
          <w:szCs w:val="24"/>
          <w:shd w:val="clear" w:color="auto" w:fill="FFFFFF"/>
        </w:rPr>
        <w:t>, ILR 1992 KAR 877</w:t>
      </w:r>
    </w:p>
    <w:p w:rsidR="003D6416" w:rsidRPr="006E6011" w:rsidRDefault="003D6416" w:rsidP="003D6416">
      <w:pPr>
        <w:rPr>
          <w:rFonts w:ascii="Times New Roman" w:hAnsi="Times New Roman" w:cs="Times New Roman"/>
          <w:i/>
          <w:iCs/>
          <w:color w:val="000000" w:themeColor="text1"/>
          <w:sz w:val="24"/>
          <w:szCs w:val="24"/>
        </w:rPr>
      </w:pPr>
      <w:proofErr w:type="spellStart"/>
      <w:r w:rsidRPr="006E6011">
        <w:rPr>
          <w:rFonts w:ascii="Times New Roman" w:hAnsi="Times New Roman" w:cs="Times New Roman"/>
          <w:i/>
          <w:iCs/>
          <w:color w:val="000000" w:themeColor="text1"/>
          <w:sz w:val="24"/>
          <w:szCs w:val="24"/>
          <w:shd w:val="clear" w:color="auto" w:fill="FFFFFF"/>
        </w:rPr>
        <w:t>Kartick</w:t>
      </w:r>
      <w:proofErr w:type="spellEnd"/>
      <w:r w:rsidRPr="006E6011">
        <w:rPr>
          <w:rFonts w:ascii="Times New Roman" w:hAnsi="Times New Roman" w:cs="Times New Roman"/>
          <w:i/>
          <w:iCs/>
          <w:color w:val="000000" w:themeColor="text1"/>
          <w:sz w:val="24"/>
          <w:szCs w:val="24"/>
          <w:shd w:val="clear" w:color="auto" w:fill="FFFFFF"/>
        </w:rPr>
        <w:t xml:space="preserve"> Das </w:t>
      </w:r>
      <w:proofErr w:type="spellStart"/>
      <w:r w:rsidRPr="006E6011">
        <w:rPr>
          <w:rFonts w:ascii="Times New Roman" w:hAnsi="Times New Roman" w:cs="Times New Roman"/>
          <w:i/>
          <w:iCs/>
          <w:color w:val="000000" w:themeColor="text1"/>
          <w:sz w:val="24"/>
          <w:szCs w:val="24"/>
          <w:shd w:val="clear" w:color="auto" w:fill="FFFFFF"/>
        </w:rPr>
        <w:t>vs</w:t>
      </w:r>
      <w:proofErr w:type="spellEnd"/>
      <w:r w:rsidRPr="006E6011">
        <w:rPr>
          <w:rFonts w:ascii="Times New Roman" w:hAnsi="Times New Roman" w:cs="Times New Roman"/>
          <w:i/>
          <w:iCs/>
          <w:color w:val="000000" w:themeColor="text1"/>
          <w:sz w:val="24"/>
          <w:szCs w:val="24"/>
          <w:shd w:val="clear" w:color="auto" w:fill="FFFFFF"/>
        </w:rPr>
        <w:t xml:space="preserve"> Sri </w:t>
      </w:r>
      <w:proofErr w:type="spellStart"/>
      <w:r w:rsidRPr="006E6011">
        <w:rPr>
          <w:rFonts w:ascii="Times New Roman" w:hAnsi="Times New Roman" w:cs="Times New Roman"/>
          <w:i/>
          <w:iCs/>
          <w:color w:val="000000" w:themeColor="text1"/>
          <w:sz w:val="24"/>
          <w:szCs w:val="24"/>
          <w:shd w:val="clear" w:color="auto" w:fill="FFFFFF"/>
        </w:rPr>
        <w:t>Kamal</w:t>
      </w:r>
      <w:proofErr w:type="spellEnd"/>
      <w:r w:rsidRPr="006E6011">
        <w:rPr>
          <w:rFonts w:ascii="Times New Roman" w:hAnsi="Times New Roman" w:cs="Times New Roman"/>
          <w:i/>
          <w:iCs/>
          <w:color w:val="000000" w:themeColor="text1"/>
          <w:sz w:val="24"/>
          <w:szCs w:val="24"/>
          <w:shd w:val="clear" w:color="auto" w:fill="FFFFFF"/>
        </w:rPr>
        <w:t xml:space="preserve"> Ghosh </w:t>
      </w:r>
      <w:proofErr w:type="gramStart"/>
      <w:r w:rsidRPr="006E6011">
        <w:rPr>
          <w:rFonts w:ascii="Times New Roman" w:hAnsi="Times New Roman" w:cs="Times New Roman"/>
          <w:i/>
          <w:iCs/>
          <w:color w:val="000000" w:themeColor="text1"/>
          <w:sz w:val="24"/>
          <w:szCs w:val="24"/>
          <w:shd w:val="clear" w:color="auto" w:fill="FFFFFF"/>
        </w:rPr>
        <w:t>And</w:t>
      </w:r>
      <w:proofErr w:type="gramEnd"/>
      <w:r w:rsidRPr="006E6011">
        <w:rPr>
          <w:rFonts w:ascii="Times New Roman" w:hAnsi="Times New Roman" w:cs="Times New Roman"/>
          <w:i/>
          <w:iCs/>
          <w:color w:val="000000" w:themeColor="text1"/>
          <w:sz w:val="24"/>
          <w:szCs w:val="24"/>
          <w:shd w:val="clear" w:color="auto" w:fill="FFFFFF"/>
        </w:rPr>
        <w:t xml:space="preserve"> Ors., (2004) 1 CALLT 600 HC</w:t>
      </w:r>
    </w:p>
    <w:p w:rsidR="003D6416" w:rsidRDefault="003D6416" w:rsidP="003D6416">
      <w:pPr>
        <w:rPr>
          <w:rFonts w:ascii="Times New Roman" w:hAnsi="Times New Roman" w:cs="Times New Roman"/>
          <w:sz w:val="24"/>
          <w:szCs w:val="24"/>
        </w:rPr>
      </w:pP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t xml:space="preserve"> </w:t>
      </w:r>
    </w:p>
    <w:p w:rsidR="003D6416" w:rsidRDefault="003D6416" w:rsidP="003D6416">
      <w:pPr>
        <w:rPr>
          <w:rFonts w:ascii="Times New Roman" w:hAnsi="Times New Roman" w:cs="Times New Roman"/>
          <w:sz w:val="24"/>
          <w:szCs w:val="24"/>
        </w:rPr>
      </w:pPr>
    </w:p>
    <w:p w:rsidR="003D6416" w:rsidRDefault="003D6416" w:rsidP="003D6416">
      <w:pPr>
        <w:rPr>
          <w:rFonts w:ascii="Times New Roman" w:hAnsi="Times New Roman" w:cs="Times New Roman"/>
          <w:sz w:val="24"/>
          <w:szCs w:val="24"/>
        </w:rPr>
      </w:pPr>
    </w:p>
    <w:p w:rsidR="003D6416" w:rsidRDefault="003D6416" w:rsidP="003D6416">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3D6416" w:rsidRPr="00F5326A" w:rsidRDefault="003D6416" w:rsidP="003D6416">
      <w:pPr>
        <w:rPr>
          <w:rFonts w:ascii="Times New Roman" w:hAnsi="Times New Roman" w:cs="Times New Roman"/>
          <w:sz w:val="24"/>
          <w:szCs w:val="24"/>
        </w:rPr>
      </w:pPr>
    </w:p>
    <w:p w:rsidR="003D6416" w:rsidRPr="00C1350C" w:rsidRDefault="003D6416" w:rsidP="003D6416">
      <w:pPr>
        <w:rPr>
          <w:rFonts w:ascii="Times New Roman" w:hAnsi="Times New Roman" w:cs="Times New Roman"/>
          <w:sz w:val="24"/>
          <w:szCs w:val="24"/>
        </w:rPr>
      </w:pPr>
      <w:r w:rsidRPr="00C1350C">
        <w:rPr>
          <w:rFonts w:ascii="Times New Roman" w:hAnsi="Times New Roman" w:cs="Times New Roman"/>
          <w:sz w:val="24"/>
          <w:szCs w:val="24"/>
        </w:rPr>
        <w:t xml:space="preserve"> </w:t>
      </w:r>
    </w:p>
    <w:p w:rsidR="0051290F" w:rsidRDefault="0051290F"/>
    <w:sectPr w:rsidR="0051290F" w:rsidSect="003D641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ProximaNova-Regular">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3197A"/>
    <w:multiLevelType w:val="hybridMultilevel"/>
    <w:tmpl w:val="27EE4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164145F"/>
    <w:multiLevelType w:val="hybridMultilevel"/>
    <w:tmpl w:val="A2785096"/>
    <w:lvl w:ilvl="0" w:tplc="0B5651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B65E64"/>
    <w:multiLevelType w:val="hybridMultilevel"/>
    <w:tmpl w:val="E2625F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5293772"/>
    <w:multiLevelType w:val="hybridMultilevel"/>
    <w:tmpl w:val="81701F08"/>
    <w:lvl w:ilvl="0" w:tplc="390279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53627A9"/>
    <w:multiLevelType w:val="hybridMultilevel"/>
    <w:tmpl w:val="631A4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B047D3"/>
    <w:multiLevelType w:val="hybridMultilevel"/>
    <w:tmpl w:val="5EDEE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B33C7D"/>
    <w:multiLevelType w:val="hybridMultilevel"/>
    <w:tmpl w:val="5C78D0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11D850E3"/>
    <w:multiLevelType w:val="hybridMultilevel"/>
    <w:tmpl w:val="D5E43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2D7189"/>
    <w:multiLevelType w:val="hybridMultilevel"/>
    <w:tmpl w:val="D1D6A3A6"/>
    <w:lvl w:ilvl="0" w:tplc="E938CB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4A1D8A"/>
    <w:multiLevelType w:val="hybridMultilevel"/>
    <w:tmpl w:val="91C48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87858A3"/>
    <w:multiLevelType w:val="hybridMultilevel"/>
    <w:tmpl w:val="54387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E8F7A43"/>
    <w:multiLevelType w:val="hybridMultilevel"/>
    <w:tmpl w:val="6C76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153DCC"/>
    <w:multiLevelType w:val="hybridMultilevel"/>
    <w:tmpl w:val="165E6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92E0AC6"/>
    <w:multiLevelType w:val="hybridMultilevel"/>
    <w:tmpl w:val="EA601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1E53C9"/>
    <w:multiLevelType w:val="hybridMultilevel"/>
    <w:tmpl w:val="ACD4B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EB21A7B"/>
    <w:multiLevelType w:val="hybridMultilevel"/>
    <w:tmpl w:val="3CD4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0C1964"/>
    <w:multiLevelType w:val="hybridMultilevel"/>
    <w:tmpl w:val="861C6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BDA4800"/>
    <w:multiLevelType w:val="hybridMultilevel"/>
    <w:tmpl w:val="CA42D8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3E185133"/>
    <w:multiLevelType w:val="hybridMultilevel"/>
    <w:tmpl w:val="ED8001D4"/>
    <w:lvl w:ilvl="0" w:tplc="0A72FA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6211F40"/>
    <w:multiLevelType w:val="hybridMultilevel"/>
    <w:tmpl w:val="1780D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4A7C21"/>
    <w:multiLevelType w:val="hybridMultilevel"/>
    <w:tmpl w:val="BE40540E"/>
    <w:lvl w:ilvl="0" w:tplc="515A4F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4EF834E9"/>
    <w:multiLevelType w:val="hybridMultilevel"/>
    <w:tmpl w:val="38BCF8C2"/>
    <w:lvl w:ilvl="0" w:tplc="D68418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86489A"/>
    <w:multiLevelType w:val="hybridMultilevel"/>
    <w:tmpl w:val="FA5C4D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5A62277C"/>
    <w:multiLevelType w:val="hybridMultilevel"/>
    <w:tmpl w:val="6AE66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AE6758E"/>
    <w:multiLevelType w:val="hybridMultilevel"/>
    <w:tmpl w:val="806E6598"/>
    <w:lvl w:ilvl="0" w:tplc="2EAA8C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DE95931"/>
    <w:multiLevelType w:val="multilevel"/>
    <w:tmpl w:val="A62C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1824EC9"/>
    <w:multiLevelType w:val="hybridMultilevel"/>
    <w:tmpl w:val="9614F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4C909E5"/>
    <w:multiLevelType w:val="hybridMultilevel"/>
    <w:tmpl w:val="56B6E938"/>
    <w:lvl w:ilvl="0" w:tplc="A85077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68F1A3D"/>
    <w:multiLevelType w:val="hybridMultilevel"/>
    <w:tmpl w:val="B6566E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77A70A6E"/>
    <w:multiLevelType w:val="hybridMultilevel"/>
    <w:tmpl w:val="397C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BA702FB"/>
    <w:multiLevelType w:val="hybridMultilevel"/>
    <w:tmpl w:val="CA768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D1610EB"/>
    <w:multiLevelType w:val="hybridMultilevel"/>
    <w:tmpl w:val="DBFCE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EA5488B"/>
    <w:multiLevelType w:val="hybridMultilevel"/>
    <w:tmpl w:val="56267DA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8"/>
  </w:num>
  <w:num w:numId="3">
    <w:abstractNumId w:val="1"/>
  </w:num>
  <w:num w:numId="4">
    <w:abstractNumId w:val="26"/>
  </w:num>
  <w:num w:numId="5">
    <w:abstractNumId w:val="6"/>
  </w:num>
  <w:num w:numId="6">
    <w:abstractNumId w:val="8"/>
  </w:num>
  <w:num w:numId="7">
    <w:abstractNumId w:val="27"/>
  </w:num>
  <w:num w:numId="8">
    <w:abstractNumId w:val="9"/>
  </w:num>
  <w:num w:numId="9">
    <w:abstractNumId w:val="22"/>
  </w:num>
  <w:num w:numId="10">
    <w:abstractNumId w:val="3"/>
  </w:num>
  <w:num w:numId="11">
    <w:abstractNumId w:val="25"/>
  </w:num>
  <w:num w:numId="12">
    <w:abstractNumId w:val="16"/>
  </w:num>
  <w:num w:numId="13">
    <w:abstractNumId w:val="5"/>
  </w:num>
  <w:num w:numId="14">
    <w:abstractNumId w:val="13"/>
  </w:num>
  <w:num w:numId="15">
    <w:abstractNumId w:val="15"/>
  </w:num>
  <w:num w:numId="16">
    <w:abstractNumId w:val="31"/>
  </w:num>
  <w:num w:numId="17">
    <w:abstractNumId w:val="17"/>
  </w:num>
  <w:num w:numId="18">
    <w:abstractNumId w:val="0"/>
  </w:num>
  <w:num w:numId="19">
    <w:abstractNumId w:val="28"/>
  </w:num>
  <w:num w:numId="20">
    <w:abstractNumId w:val="20"/>
  </w:num>
  <w:num w:numId="21">
    <w:abstractNumId w:val="30"/>
  </w:num>
  <w:num w:numId="22">
    <w:abstractNumId w:val="4"/>
  </w:num>
  <w:num w:numId="23">
    <w:abstractNumId w:val="19"/>
  </w:num>
  <w:num w:numId="24">
    <w:abstractNumId w:val="12"/>
  </w:num>
  <w:num w:numId="25">
    <w:abstractNumId w:val="11"/>
  </w:num>
  <w:num w:numId="26">
    <w:abstractNumId w:val="24"/>
  </w:num>
  <w:num w:numId="27">
    <w:abstractNumId w:val="21"/>
  </w:num>
  <w:num w:numId="28">
    <w:abstractNumId w:val="23"/>
  </w:num>
  <w:num w:numId="29">
    <w:abstractNumId w:val="29"/>
  </w:num>
  <w:num w:numId="30">
    <w:abstractNumId w:val="7"/>
  </w:num>
  <w:num w:numId="31">
    <w:abstractNumId w:val="32"/>
  </w:num>
  <w:num w:numId="32">
    <w:abstractNumId w:val="14"/>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6416"/>
    <w:rsid w:val="003D6416"/>
    <w:rsid w:val="0051290F"/>
    <w:rsid w:val="00CD7F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416"/>
  </w:style>
  <w:style w:type="paragraph" w:styleId="Heading1">
    <w:name w:val="heading 1"/>
    <w:basedOn w:val="Normal"/>
    <w:next w:val="Normal"/>
    <w:link w:val="Heading1Char"/>
    <w:uiPriority w:val="9"/>
    <w:qFormat/>
    <w:rsid w:val="003D64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3D641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416"/>
    <w:pPr>
      <w:ind w:left="720"/>
      <w:contextualSpacing/>
    </w:pPr>
  </w:style>
  <w:style w:type="character" w:customStyle="1" w:styleId="Heading3Char">
    <w:name w:val="Heading 3 Char"/>
    <w:basedOn w:val="DefaultParagraphFont"/>
    <w:link w:val="Heading3"/>
    <w:uiPriority w:val="9"/>
    <w:rsid w:val="003D641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D64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D6416"/>
    <w:rPr>
      <w:b/>
      <w:bCs/>
    </w:rPr>
  </w:style>
  <w:style w:type="paragraph" w:styleId="HTMLPreformatted">
    <w:name w:val="HTML Preformatted"/>
    <w:basedOn w:val="Normal"/>
    <w:link w:val="HTMLPreformattedChar"/>
    <w:uiPriority w:val="99"/>
    <w:semiHidden/>
    <w:unhideWhenUsed/>
    <w:rsid w:val="003D6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semiHidden/>
    <w:rsid w:val="003D6416"/>
    <w:rPr>
      <w:rFonts w:ascii="Courier New" w:eastAsia="Times New Roman" w:hAnsi="Courier New" w:cs="Courier New"/>
      <w:sz w:val="20"/>
      <w:szCs w:val="20"/>
      <w:lang w:val="en-IN" w:eastAsia="en-IN"/>
    </w:rPr>
  </w:style>
  <w:style w:type="character" w:customStyle="1" w:styleId="Heading1Char">
    <w:name w:val="Heading 1 Char"/>
    <w:basedOn w:val="DefaultParagraphFont"/>
    <w:link w:val="Heading1"/>
    <w:uiPriority w:val="9"/>
    <w:rsid w:val="003D6416"/>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3D6416"/>
    <w:rPr>
      <w:i/>
      <w:iCs/>
    </w:rPr>
  </w:style>
  <w:style w:type="paragraph" w:styleId="NoSpacing">
    <w:name w:val="No Spacing"/>
    <w:uiPriority w:val="1"/>
    <w:qFormat/>
    <w:rsid w:val="00CD7F7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41</Pages>
  <Words>8009</Words>
  <Characters>45654</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Aryaveer</dc:creator>
  <cp:lastModifiedBy>Aryaveer</cp:lastModifiedBy>
  <cp:revision>1</cp:revision>
  <dcterms:created xsi:type="dcterms:W3CDTF">2020-09-17T16:43:00Z</dcterms:created>
  <dcterms:modified xsi:type="dcterms:W3CDTF">2020-09-17T17:05:00Z</dcterms:modified>
</cp:coreProperties>
</file>