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28092" w14:textId="2DBD3C89" w:rsidR="001F2E0B" w:rsidRPr="009C66D7" w:rsidRDefault="00701F7B" w:rsidP="009D15EA">
      <w:pPr>
        <w:pStyle w:val="Heading1"/>
        <w:shd w:val="clear" w:color="auto" w:fill="FDE9D9" w:themeFill="accent6" w:themeFillTint="33"/>
        <w:spacing w:before="69"/>
        <w:ind w:left="0"/>
        <w:rPr>
          <w:rFonts w:ascii="Book Antiqua" w:hAnsi="Book Antiqua"/>
          <w:caps/>
          <w:color w:val="002060"/>
          <w:sz w:val="40"/>
          <w:szCs w:val="40"/>
          <w:u w:val="single"/>
        </w:rPr>
      </w:pPr>
      <w:r w:rsidRPr="009C66D7">
        <w:rPr>
          <w:rFonts w:ascii="Book Antiqua" w:hAnsi="Book Antiqua"/>
          <w:color w:val="002060"/>
          <w:sz w:val="40"/>
          <w:szCs w:val="40"/>
          <w:u w:val="single"/>
        </w:rPr>
        <w:t xml:space="preserve">CORPORATE TAX </w:t>
      </w:r>
      <w:r w:rsidR="000C6510">
        <w:rPr>
          <w:rFonts w:ascii="Book Antiqua" w:hAnsi="Book Antiqua"/>
          <w:color w:val="002060"/>
          <w:sz w:val="40"/>
          <w:szCs w:val="40"/>
          <w:u w:val="single"/>
        </w:rPr>
        <w:t xml:space="preserve">REGIME </w:t>
      </w:r>
      <w:r w:rsidRPr="009C66D7">
        <w:rPr>
          <w:rFonts w:ascii="Book Antiqua" w:hAnsi="Book Antiqua"/>
          <w:color w:val="002060"/>
          <w:sz w:val="40"/>
          <w:szCs w:val="40"/>
          <w:u w:val="single"/>
        </w:rPr>
        <w:t>IN DUBAI</w:t>
      </w:r>
      <w:r w:rsidR="000C6510">
        <w:rPr>
          <w:rFonts w:ascii="Book Antiqua" w:hAnsi="Book Antiqua"/>
          <w:color w:val="002060"/>
          <w:sz w:val="40"/>
          <w:szCs w:val="40"/>
          <w:u w:val="single"/>
        </w:rPr>
        <w:t xml:space="preserve"> (UAE)</w:t>
      </w:r>
      <w:r w:rsidRPr="009C66D7">
        <w:rPr>
          <w:rFonts w:ascii="Book Antiqua" w:hAnsi="Book Antiqua"/>
          <w:color w:val="002060"/>
          <w:sz w:val="40"/>
          <w:szCs w:val="40"/>
          <w:u w:val="single"/>
        </w:rPr>
        <w:t xml:space="preserve"> _ AN OVERVIEW</w:t>
      </w:r>
    </w:p>
    <w:p w14:paraId="6F232494" w14:textId="094F392A" w:rsidR="00701F7B" w:rsidRPr="009C66D7" w:rsidRDefault="00701F7B" w:rsidP="00701F7B">
      <w:pPr>
        <w:pStyle w:val="BodyText"/>
        <w:ind w:left="0"/>
        <w:jc w:val="both"/>
        <w:rPr>
          <w:rFonts w:ascii="Book Antiqua" w:hAnsi="Book Antiqua"/>
          <w:color w:val="002060"/>
          <w:sz w:val="24"/>
          <w:szCs w:val="24"/>
        </w:rPr>
      </w:pPr>
    </w:p>
    <w:p w14:paraId="005E4D62" w14:textId="47F363F0" w:rsidR="00701F7B" w:rsidRPr="009C66D7" w:rsidRDefault="00C261A0" w:rsidP="007D1746">
      <w:pPr>
        <w:pStyle w:val="BodyText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Dubai, a major business center in the Middle East has been treated as a tax haven f</w:t>
      </w:r>
      <w:r w:rsidR="009C66D7" w:rsidRPr="009C66D7">
        <w:rPr>
          <w:rFonts w:ascii="Book Antiqua" w:hAnsi="Book Antiqua"/>
          <w:color w:val="002060"/>
          <w:sz w:val="24"/>
          <w:szCs w:val="24"/>
        </w:rPr>
        <w:t>or</w:t>
      </w:r>
      <w:r w:rsidRPr="009C66D7">
        <w:rPr>
          <w:rFonts w:ascii="Book Antiqua" w:hAnsi="Book Antiqua"/>
          <w:color w:val="002060"/>
          <w:sz w:val="24"/>
          <w:szCs w:val="24"/>
        </w:rPr>
        <w:t xml:space="preserve"> the Investors / Businessmen.</w:t>
      </w:r>
      <w:r w:rsidR="009034BF" w:rsidRPr="009C66D7">
        <w:rPr>
          <w:rFonts w:ascii="Book Antiqua" w:hAnsi="Book Antiqua"/>
          <w:color w:val="002060"/>
          <w:sz w:val="24"/>
          <w:szCs w:val="24"/>
        </w:rPr>
        <w:t xml:space="preserve"> The Taxation system is very satisfactory for the Businessmen and Investors.</w:t>
      </w:r>
      <w:r w:rsidR="007D1746" w:rsidRPr="009C66D7">
        <w:rPr>
          <w:rFonts w:ascii="Book Antiqua" w:hAnsi="Book Antiqua"/>
          <w:color w:val="002060"/>
          <w:sz w:val="24"/>
          <w:szCs w:val="24"/>
        </w:rPr>
        <w:t xml:space="preserve"> The corporate tax is set at a maximum rate in the oil and bank sectors in the Emirates.</w:t>
      </w:r>
    </w:p>
    <w:p w14:paraId="14625990" w14:textId="23C3C6A8" w:rsidR="009034BF" w:rsidRPr="009C66D7" w:rsidRDefault="00D11F8F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 w:rsidRPr="009C66D7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Taxation aspects for Companies in Dubai</w:t>
      </w:r>
    </w:p>
    <w:p w14:paraId="6309DC22" w14:textId="1EF1B7F1" w:rsidR="00DA3CC6" w:rsidRPr="009C66D7" w:rsidRDefault="00DA3CC6" w:rsidP="00AF6396">
      <w:pPr>
        <w:pStyle w:val="BodyText"/>
        <w:numPr>
          <w:ilvl w:val="0"/>
          <w:numId w:val="7"/>
        </w:numPr>
        <w:spacing w:before="182" w:line="256" w:lineRule="auto"/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9C66D7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>Corporate Tax</w:t>
      </w:r>
    </w:p>
    <w:p w14:paraId="141260A8" w14:textId="657C0CF4" w:rsidR="009034BF" w:rsidRPr="009C66D7" w:rsidRDefault="003A6A71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1. Corporate taxation in Dubai is limited only to banks and oil companies.</w:t>
      </w:r>
    </w:p>
    <w:p w14:paraId="203B1054" w14:textId="70BC8661" w:rsidR="003A6A71" w:rsidRPr="009C66D7" w:rsidRDefault="003A6A71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2. Oil companies in Dubai are subject to a maximum amount of 55% corporate income tax on the UAE-sourced income.</w:t>
      </w:r>
    </w:p>
    <w:p w14:paraId="0B7C3499" w14:textId="279A36BC" w:rsidR="00042408" w:rsidRPr="009C66D7" w:rsidRDefault="00042408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3. Branches of foreign banks in Dubai, subject to 20% tax rate on their Dubai source income.</w:t>
      </w:r>
    </w:p>
    <w:p w14:paraId="0CD1717C" w14:textId="387001DE" w:rsidR="009034BF" w:rsidRPr="009C66D7" w:rsidRDefault="00042408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4. calculation method for the taxable income:</w:t>
      </w:r>
    </w:p>
    <w:p w14:paraId="3C048694" w14:textId="77777777" w:rsidR="00042408" w:rsidRPr="009C66D7" w:rsidRDefault="00042408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3"/>
        <w:gridCol w:w="4653"/>
      </w:tblGrid>
      <w:tr w:rsidR="009C66D7" w:rsidRPr="009C66D7" w14:paraId="2433F36E" w14:textId="77777777" w:rsidTr="00042408">
        <w:tc>
          <w:tcPr>
            <w:tcW w:w="4653" w:type="dxa"/>
          </w:tcPr>
          <w:p w14:paraId="49B92BB8" w14:textId="69568BFF" w:rsidR="00042408" w:rsidRPr="009C66D7" w:rsidRDefault="00042408" w:rsidP="00901C08">
            <w:pPr>
              <w:pStyle w:val="BodyText"/>
              <w:spacing w:before="182" w:line="256" w:lineRule="auto"/>
              <w:ind w:left="0"/>
              <w:jc w:val="center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  <w:r w:rsidRPr="009C66D7"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>For Banks</w:t>
            </w:r>
          </w:p>
        </w:tc>
        <w:tc>
          <w:tcPr>
            <w:tcW w:w="4653" w:type="dxa"/>
          </w:tcPr>
          <w:p w14:paraId="5FCF065C" w14:textId="7E447256" w:rsidR="00042408" w:rsidRPr="009C66D7" w:rsidRDefault="00042408" w:rsidP="00901C08">
            <w:pPr>
              <w:pStyle w:val="BodyText"/>
              <w:spacing w:before="182" w:line="256" w:lineRule="auto"/>
              <w:ind w:left="0"/>
              <w:jc w:val="center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  <w:r w:rsidRPr="009C66D7"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>For Oil Companies</w:t>
            </w:r>
          </w:p>
        </w:tc>
      </w:tr>
      <w:tr w:rsidR="009C66D7" w:rsidRPr="009C66D7" w14:paraId="04D48673" w14:textId="77777777" w:rsidTr="00042408">
        <w:tc>
          <w:tcPr>
            <w:tcW w:w="4653" w:type="dxa"/>
          </w:tcPr>
          <w:p w14:paraId="780E8E09" w14:textId="0EE663BE" w:rsidR="00042408" w:rsidRPr="009C66D7" w:rsidRDefault="00042408" w:rsidP="009D15EA">
            <w:pPr>
              <w:pStyle w:val="BodyText"/>
              <w:spacing w:before="182" w:line="256" w:lineRule="auto"/>
              <w:ind w:left="0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9C66D7">
              <w:rPr>
                <w:rFonts w:ascii="Book Antiqua" w:hAnsi="Book Antiqua"/>
                <w:color w:val="002060"/>
                <w:sz w:val="24"/>
                <w:szCs w:val="24"/>
              </w:rPr>
              <w:t>according to their audited financial statements</w:t>
            </w:r>
          </w:p>
        </w:tc>
        <w:tc>
          <w:tcPr>
            <w:tcW w:w="4653" w:type="dxa"/>
          </w:tcPr>
          <w:p w14:paraId="616BEF9F" w14:textId="5DA0279A" w:rsidR="00042408" w:rsidRPr="009C66D7" w:rsidRDefault="00042408" w:rsidP="009D15EA">
            <w:pPr>
              <w:pStyle w:val="BodyText"/>
              <w:spacing w:before="182" w:line="256" w:lineRule="auto"/>
              <w:ind w:left="0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9C66D7">
              <w:rPr>
                <w:rFonts w:ascii="Book Antiqua" w:hAnsi="Book Antiqua"/>
                <w:color w:val="002060"/>
                <w:sz w:val="24"/>
                <w:szCs w:val="24"/>
              </w:rPr>
              <w:t>according to their concession agreements</w:t>
            </w:r>
          </w:p>
        </w:tc>
      </w:tr>
    </w:tbl>
    <w:p w14:paraId="5C85AA0A" w14:textId="23F6D688" w:rsidR="00042408" w:rsidRPr="009C66D7" w:rsidRDefault="00414197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 xml:space="preserve">5. Free trade zones (FTZs) have their own rules and regulations </w:t>
      </w:r>
      <w:r w:rsidR="007642D7" w:rsidRPr="009C66D7">
        <w:rPr>
          <w:rFonts w:ascii="Book Antiqua" w:hAnsi="Book Antiqua"/>
          <w:color w:val="002060"/>
          <w:sz w:val="24"/>
          <w:szCs w:val="24"/>
        </w:rPr>
        <w:t>and there is no corporate tax.</w:t>
      </w:r>
    </w:p>
    <w:p w14:paraId="177850CE" w14:textId="6E59BE91" w:rsidR="00DA3CC6" w:rsidRPr="009C66D7" w:rsidRDefault="00DA3CC6" w:rsidP="00AF6396">
      <w:pPr>
        <w:pStyle w:val="BodyText"/>
        <w:numPr>
          <w:ilvl w:val="0"/>
          <w:numId w:val="6"/>
        </w:numPr>
        <w:spacing w:before="182" w:line="256" w:lineRule="auto"/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9C66D7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>VAT</w:t>
      </w:r>
      <w:r w:rsidR="00444D8C" w:rsidRPr="009C66D7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 xml:space="preserve"> (VALUE ADDED TAX)</w:t>
      </w:r>
      <w:r w:rsidRPr="009C66D7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 xml:space="preserve"> In DUBAI</w:t>
      </w:r>
    </w:p>
    <w:p w14:paraId="1B48F921" w14:textId="4E4DCC88" w:rsidR="009034BF" w:rsidRPr="009C66D7" w:rsidRDefault="00D26D5A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In the year 2018, the VAT was introduced in the UAE</w:t>
      </w:r>
      <w:r w:rsidR="00635D55" w:rsidRPr="009C66D7">
        <w:rPr>
          <w:rFonts w:ascii="Book Antiqua" w:hAnsi="Book Antiqua"/>
          <w:color w:val="002060"/>
          <w:sz w:val="24"/>
          <w:szCs w:val="24"/>
        </w:rPr>
        <w:t xml:space="preserve"> to provide a new source of income</w:t>
      </w:r>
      <w:r w:rsidR="00275B96" w:rsidRPr="009C66D7">
        <w:rPr>
          <w:rFonts w:ascii="Book Antiqua" w:hAnsi="Book Antiqua"/>
          <w:color w:val="002060"/>
          <w:sz w:val="24"/>
          <w:szCs w:val="24"/>
        </w:rPr>
        <w:t xml:space="preserve">. </w:t>
      </w:r>
      <w:r w:rsidR="00444D8C" w:rsidRPr="009C66D7">
        <w:rPr>
          <w:rFonts w:ascii="Book Antiqua" w:hAnsi="Book Antiqua"/>
          <w:color w:val="002060"/>
          <w:sz w:val="24"/>
          <w:szCs w:val="24"/>
        </w:rPr>
        <w:t>VAT is a tax on the consumption or use of goods and services levied at each point of sale.</w:t>
      </w:r>
    </w:p>
    <w:p w14:paraId="60A3BC6C" w14:textId="51DFEE0D" w:rsidR="00701F7B" w:rsidRPr="009C66D7" w:rsidRDefault="005310D7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 w:rsidRPr="009C66D7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Registration Criteria:</w:t>
      </w:r>
    </w:p>
    <w:p w14:paraId="16BC4F9A" w14:textId="77777777" w:rsidR="00036CE0" w:rsidRPr="009C66D7" w:rsidRDefault="00036CE0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b/>
          <w:bCs/>
          <w:color w:val="002060"/>
          <w:sz w:val="6"/>
          <w:szCs w:val="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8"/>
        <w:gridCol w:w="4788"/>
      </w:tblGrid>
      <w:tr w:rsidR="009C66D7" w:rsidRPr="009C66D7" w14:paraId="0968CDA9" w14:textId="77777777" w:rsidTr="00036CE0">
        <w:tc>
          <w:tcPr>
            <w:tcW w:w="4518" w:type="dxa"/>
          </w:tcPr>
          <w:p w14:paraId="069B1310" w14:textId="2B3CD44E" w:rsidR="00036CE0" w:rsidRPr="009C66D7" w:rsidRDefault="00036CE0" w:rsidP="0077729D">
            <w:pPr>
              <w:pStyle w:val="BodyText"/>
              <w:spacing w:before="182" w:line="256" w:lineRule="auto"/>
              <w:ind w:left="0"/>
              <w:jc w:val="center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  <w:r w:rsidRPr="009C66D7"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 xml:space="preserve">Mandatory Registration </w:t>
            </w:r>
          </w:p>
        </w:tc>
        <w:tc>
          <w:tcPr>
            <w:tcW w:w="4788" w:type="dxa"/>
          </w:tcPr>
          <w:p w14:paraId="06370FE1" w14:textId="208B0415" w:rsidR="00036CE0" w:rsidRPr="009C66D7" w:rsidRDefault="00036CE0" w:rsidP="0077729D">
            <w:pPr>
              <w:pStyle w:val="BodyText"/>
              <w:spacing w:before="182" w:line="256" w:lineRule="auto"/>
              <w:ind w:left="0"/>
              <w:jc w:val="center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  <w:r w:rsidRPr="009C66D7"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>Optional Registration</w:t>
            </w:r>
          </w:p>
        </w:tc>
      </w:tr>
      <w:tr w:rsidR="009C66D7" w:rsidRPr="009C66D7" w14:paraId="55484DDD" w14:textId="77777777" w:rsidTr="00036CE0">
        <w:tc>
          <w:tcPr>
            <w:tcW w:w="4518" w:type="dxa"/>
          </w:tcPr>
          <w:p w14:paraId="3A05F96C" w14:textId="77777777" w:rsidR="00036CE0" w:rsidRPr="009C66D7" w:rsidRDefault="00036CE0" w:rsidP="00036CE0">
            <w:pPr>
              <w:pStyle w:val="BodyText"/>
              <w:numPr>
                <w:ilvl w:val="0"/>
                <w:numId w:val="2"/>
              </w:numPr>
              <w:spacing w:before="182" w:line="256" w:lineRule="auto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9C66D7">
              <w:rPr>
                <w:rFonts w:ascii="Book Antiqua" w:hAnsi="Book Antiqua"/>
                <w:color w:val="002060"/>
                <w:sz w:val="24"/>
                <w:szCs w:val="24"/>
              </w:rPr>
              <w:t>if its taxable supplies and imports exceed AED 375,000 per annum.</w:t>
            </w:r>
          </w:p>
          <w:p w14:paraId="69D0C943" w14:textId="0519635F" w:rsidR="00036CE0" w:rsidRPr="009C66D7" w:rsidRDefault="00036CE0" w:rsidP="00036CE0">
            <w:pPr>
              <w:pStyle w:val="BodyText"/>
              <w:spacing w:before="182" w:line="256" w:lineRule="auto"/>
              <w:ind w:left="720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9C66D7">
              <w:rPr>
                <w:rFonts w:ascii="Book Antiqua" w:hAnsi="Book Antiqua"/>
                <w:color w:val="002060"/>
                <w:sz w:val="24"/>
                <w:szCs w:val="24"/>
              </w:rPr>
              <w:t>or</w:t>
            </w:r>
          </w:p>
          <w:p w14:paraId="510A71C2" w14:textId="77777777" w:rsidR="00036CE0" w:rsidRPr="009C66D7" w:rsidRDefault="00036CE0" w:rsidP="00036CE0">
            <w:pPr>
              <w:pStyle w:val="BodyText"/>
              <w:numPr>
                <w:ilvl w:val="0"/>
                <w:numId w:val="2"/>
              </w:numPr>
              <w:spacing w:before="182" w:line="256" w:lineRule="auto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9C66D7">
              <w:rPr>
                <w:rFonts w:ascii="Book Antiqua" w:hAnsi="Book Antiqua"/>
                <w:color w:val="002060"/>
                <w:sz w:val="24"/>
                <w:szCs w:val="24"/>
              </w:rPr>
              <w:t>expected turnover to be more than AED 375,000 in the next 30 days.</w:t>
            </w:r>
          </w:p>
          <w:p w14:paraId="14A6723C" w14:textId="18CFCBCF" w:rsidR="00036CE0" w:rsidRPr="009C66D7" w:rsidRDefault="00036CE0" w:rsidP="0077729D">
            <w:pPr>
              <w:pStyle w:val="BodyText"/>
              <w:spacing w:before="182" w:line="256" w:lineRule="auto"/>
              <w:ind w:left="0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</w:p>
        </w:tc>
        <w:tc>
          <w:tcPr>
            <w:tcW w:w="4788" w:type="dxa"/>
          </w:tcPr>
          <w:p w14:paraId="151DD884" w14:textId="49713166" w:rsidR="00036CE0" w:rsidRPr="009C66D7" w:rsidRDefault="00036CE0" w:rsidP="00036CE0">
            <w:pPr>
              <w:pStyle w:val="BodyText"/>
              <w:numPr>
                <w:ilvl w:val="0"/>
                <w:numId w:val="2"/>
              </w:numPr>
              <w:spacing w:before="182" w:line="256" w:lineRule="auto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9C66D7">
              <w:rPr>
                <w:rFonts w:ascii="Book Antiqua" w:hAnsi="Book Antiqua"/>
                <w:color w:val="002060"/>
                <w:sz w:val="24"/>
                <w:szCs w:val="24"/>
              </w:rPr>
              <w:t>turnover or expenses (which were subject to VAT) were more than AED 187,500 in the last 12 months or</w:t>
            </w:r>
          </w:p>
          <w:p w14:paraId="50793738" w14:textId="2FC7AA7C" w:rsidR="00036CE0" w:rsidRPr="009C66D7" w:rsidRDefault="00036CE0" w:rsidP="00036CE0">
            <w:pPr>
              <w:pStyle w:val="BodyText"/>
              <w:numPr>
                <w:ilvl w:val="0"/>
                <w:numId w:val="2"/>
              </w:numPr>
              <w:spacing w:before="182" w:line="256" w:lineRule="auto"/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9C66D7">
              <w:rPr>
                <w:rFonts w:ascii="Book Antiqua" w:hAnsi="Book Antiqua"/>
                <w:color w:val="002060"/>
                <w:sz w:val="24"/>
                <w:szCs w:val="24"/>
              </w:rPr>
              <w:t>expect that either your turnover or expenses (which were subject to VAT) to be more than AED 187,500 in the next 30 days.</w:t>
            </w:r>
          </w:p>
        </w:tc>
      </w:tr>
    </w:tbl>
    <w:p w14:paraId="48DEEA54" w14:textId="1B2EC857" w:rsidR="002E4A45" w:rsidRPr="009C66D7" w:rsidRDefault="002E4A45" w:rsidP="002E4A45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Kindly note that:</w:t>
      </w:r>
    </w:p>
    <w:p w14:paraId="0716DDBE" w14:textId="487B1D0B" w:rsidR="005310D7" w:rsidRPr="009C66D7" w:rsidRDefault="005310D7" w:rsidP="002E4A45">
      <w:pPr>
        <w:pStyle w:val="BodyText"/>
        <w:spacing w:before="182" w:line="256" w:lineRule="auto"/>
        <w:ind w:left="0"/>
        <w:jc w:val="both"/>
        <w:rPr>
          <w:rFonts w:ascii="Book Antiqua" w:hAnsi="Book Antiqua"/>
          <w:i/>
          <w:iCs/>
          <w:color w:val="002060"/>
          <w:sz w:val="24"/>
          <w:szCs w:val="24"/>
        </w:rPr>
      </w:pPr>
      <w:r w:rsidRPr="009C66D7">
        <w:rPr>
          <w:rFonts w:ascii="Book Antiqua" w:hAnsi="Book Antiqua"/>
          <w:i/>
          <w:iCs/>
          <w:color w:val="002060"/>
          <w:sz w:val="24"/>
          <w:szCs w:val="24"/>
        </w:rPr>
        <w:lastRenderedPageBreak/>
        <w:t>If you fail to register for VAT on time, a late registration administrative penalty of 20,000 AED will apply.</w:t>
      </w:r>
    </w:p>
    <w:p w14:paraId="361618A5" w14:textId="49B9631B" w:rsidR="00922E73" w:rsidRPr="009C66D7" w:rsidRDefault="000808CA" w:rsidP="002E4A45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 xml:space="preserve">VAT Rate: </w:t>
      </w:r>
    </w:p>
    <w:p w14:paraId="681BE99C" w14:textId="1643A1F7" w:rsidR="000808CA" w:rsidRPr="009C66D7" w:rsidRDefault="000808CA" w:rsidP="00680E55">
      <w:pPr>
        <w:pStyle w:val="BodyText"/>
        <w:numPr>
          <w:ilvl w:val="0"/>
          <w:numId w:val="5"/>
        </w:numPr>
        <w:spacing w:before="182" w:line="256" w:lineRule="auto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 xml:space="preserve">UAE Authorities implemented the </w:t>
      </w:r>
      <w:r w:rsidRPr="009C66D7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VAT rate of 5%</w:t>
      </w:r>
      <w:r w:rsidRPr="009C66D7">
        <w:rPr>
          <w:rFonts w:ascii="Book Antiqua" w:hAnsi="Book Antiqua"/>
          <w:color w:val="002060"/>
          <w:sz w:val="24"/>
          <w:szCs w:val="24"/>
        </w:rPr>
        <w:t xml:space="preserve"> </w:t>
      </w:r>
      <w:r w:rsidR="00157CF5" w:rsidRPr="009C66D7">
        <w:rPr>
          <w:rFonts w:ascii="Book Antiqua" w:hAnsi="Book Antiqua"/>
          <w:color w:val="002060"/>
          <w:sz w:val="24"/>
          <w:szCs w:val="24"/>
        </w:rPr>
        <w:t xml:space="preserve"> on jewelry, tobacco, luxury cars, and alcohol industry etc. </w:t>
      </w:r>
      <w:r w:rsidRPr="009C66D7">
        <w:rPr>
          <w:rFonts w:ascii="Book Antiqua" w:hAnsi="Book Antiqua"/>
          <w:color w:val="002060"/>
          <w:sz w:val="24"/>
          <w:szCs w:val="24"/>
        </w:rPr>
        <w:t>(low rate as compared to other countries worldwide) for particular goods and services.</w:t>
      </w:r>
    </w:p>
    <w:p w14:paraId="41AC1614" w14:textId="56DA564E" w:rsidR="00701F7B" w:rsidRPr="009C66D7" w:rsidRDefault="00157CF5" w:rsidP="00680E55">
      <w:pPr>
        <w:pStyle w:val="BodyText"/>
        <w:numPr>
          <w:ilvl w:val="0"/>
          <w:numId w:val="5"/>
        </w:numPr>
        <w:spacing w:before="182" w:line="256" w:lineRule="auto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VAT charged at 0</w:t>
      </w:r>
      <w:r w:rsidR="007906EA" w:rsidRPr="009C66D7">
        <w:rPr>
          <w:rFonts w:ascii="Book Antiqua" w:hAnsi="Book Antiqua"/>
          <w:color w:val="002060"/>
          <w:sz w:val="24"/>
          <w:szCs w:val="24"/>
        </w:rPr>
        <w:t xml:space="preserve">% also on few services: </w:t>
      </w:r>
    </w:p>
    <w:p w14:paraId="03295160" w14:textId="77777777" w:rsidR="007906EA" w:rsidRPr="009C66D7" w:rsidRDefault="007906EA" w:rsidP="007906EA">
      <w:pPr>
        <w:pStyle w:val="ListParagraph"/>
        <w:numPr>
          <w:ilvl w:val="0"/>
          <w:numId w:val="4"/>
        </w:numPr>
        <w:rPr>
          <w:rFonts w:ascii="Book Antiqua" w:hAnsi="Book Antiqua"/>
          <w:color w:val="002060"/>
        </w:rPr>
      </w:pPr>
      <w:r w:rsidRPr="009C66D7">
        <w:rPr>
          <w:rFonts w:ascii="Book Antiqua" w:hAnsi="Book Antiqua"/>
          <w:color w:val="002060"/>
        </w:rPr>
        <w:t>investments in precious materials;</w:t>
      </w:r>
    </w:p>
    <w:p w14:paraId="6323842C" w14:textId="77777777" w:rsidR="007906EA" w:rsidRPr="009C66D7" w:rsidRDefault="007906EA" w:rsidP="007906EA">
      <w:pPr>
        <w:pStyle w:val="ListParagraph"/>
        <w:numPr>
          <w:ilvl w:val="0"/>
          <w:numId w:val="4"/>
        </w:numPr>
        <w:rPr>
          <w:rFonts w:ascii="Book Antiqua" w:hAnsi="Book Antiqua"/>
          <w:color w:val="002060"/>
        </w:rPr>
      </w:pPr>
      <w:r w:rsidRPr="009C66D7">
        <w:rPr>
          <w:rFonts w:ascii="Book Antiqua" w:hAnsi="Book Antiqua"/>
          <w:color w:val="002060"/>
        </w:rPr>
        <w:t>the supply or residential properties;</w:t>
      </w:r>
    </w:p>
    <w:p w14:paraId="649283F2" w14:textId="77777777" w:rsidR="007906EA" w:rsidRPr="009C66D7" w:rsidRDefault="007906EA" w:rsidP="007906EA">
      <w:pPr>
        <w:pStyle w:val="ListParagraph"/>
        <w:numPr>
          <w:ilvl w:val="0"/>
          <w:numId w:val="4"/>
        </w:numPr>
        <w:rPr>
          <w:rFonts w:ascii="Book Antiqua" w:hAnsi="Book Antiqua"/>
          <w:color w:val="002060"/>
        </w:rPr>
      </w:pPr>
      <w:r w:rsidRPr="009C66D7">
        <w:rPr>
          <w:rFonts w:ascii="Book Antiqua" w:hAnsi="Book Antiqua"/>
          <w:color w:val="002060"/>
        </w:rPr>
        <w:t>education services;</w:t>
      </w:r>
    </w:p>
    <w:p w14:paraId="112DC674" w14:textId="40C821D4" w:rsidR="007906EA" w:rsidRPr="009C66D7" w:rsidRDefault="007906EA" w:rsidP="007906EA">
      <w:pPr>
        <w:pStyle w:val="ListParagraph"/>
        <w:numPr>
          <w:ilvl w:val="0"/>
          <w:numId w:val="4"/>
        </w:numPr>
        <w:rPr>
          <w:color w:val="002060"/>
        </w:rPr>
      </w:pPr>
      <w:r w:rsidRPr="009C66D7">
        <w:rPr>
          <w:rFonts w:ascii="Book Antiqua" w:hAnsi="Book Antiqua"/>
          <w:color w:val="002060"/>
        </w:rPr>
        <w:t>healthcare services.</w:t>
      </w:r>
    </w:p>
    <w:p w14:paraId="58C68A3F" w14:textId="77777777" w:rsidR="00AF6396" w:rsidRPr="009C66D7" w:rsidRDefault="00AF6396" w:rsidP="00AF6396">
      <w:pPr>
        <w:pStyle w:val="ListParagraph"/>
        <w:ind w:left="1440"/>
        <w:rPr>
          <w:color w:val="002060"/>
        </w:rPr>
      </w:pPr>
    </w:p>
    <w:p w14:paraId="469E76FA" w14:textId="40A471FF" w:rsidR="00346C41" w:rsidRPr="009C66D7" w:rsidRDefault="00346C41" w:rsidP="00AF6396">
      <w:pPr>
        <w:pStyle w:val="BodyText"/>
        <w:numPr>
          <w:ilvl w:val="0"/>
          <w:numId w:val="6"/>
        </w:numPr>
        <w:spacing w:before="182" w:line="256" w:lineRule="auto"/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9C66D7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>Excise tax in Dubai</w:t>
      </w:r>
    </w:p>
    <w:p w14:paraId="7FB60964" w14:textId="77777777" w:rsidR="00505D5E" w:rsidRPr="009C66D7" w:rsidRDefault="00505D5E" w:rsidP="00505D5E">
      <w:pPr>
        <w:pStyle w:val="BodyText"/>
        <w:spacing w:before="182" w:line="256" w:lineRule="auto"/>
        <w:ind w:left="720"/>
        <w:jc w:val="both"/>
        <w:rPr>
          <w:rFonts w:ascii="Book Antiqua" w:hAnsi="Book Antiqua"/>
          <w:b/>
          <w:bCs/>
          <w:caps/>
          <w:color w:val="002060"/>
          <w:sz w:val="10"/>
          <w:szCs w:val="10"/>
          <w:u w:val="single"/>
        </w:rPr>
      </w:pPr>
    </w:p>
    <w:p w14:paraId="7F72BAFB" w14:textId="1EA79DD2" w:rsidR="00AF6396" w:rsidRPr="009C66D7" w:rsidRDefault="00AF6396" w:rsidP="00AF6396">
      <w:pPr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UAE have implemented an excise tax</w:t>
      </w:r>
      <w:r w:rsidR="00D445A1" w:rsidRPr="009C66D7">
        <w:rPr>
          <w:rFonts w:ascii="Book Antiqua" w:hAnsi="Book Antiqua"/>
          <w:color w:val="002060"/>
          <w:sz w:val="24"/>
          <w:szCs w:val="24"/>
        </w:rPr>
        <w:t xml:space="preserve">, </w:t>
      </w:r>
      <w:r w:rsidR="007E30DF" w:rsidRPr="009C66D7">
        <w:rPr>
          <w:rFonts w:ascii="Book Antiqua" w:hAnsi="Book Antiqua"/>
          <w:color w:val="002060"/>
          <w:sz w:val="24"/>
          <w:szCs w:val="24"/>
        </w:rPr>
        <w:t>generally ranging from 50% to 100%</w:t>
      </w:r>
      <w:r w:rsidR="00D445A1" w:rsidRPr="009C66D7">
        <w:rPr>
          <w:rFonts w:ascii="Book Antiqua" w:hAnsi="Book Antiqua"/>
          <w:color w:val="002060"/>
          <w:sz w:val="24"/>
          <w:szCs w:val="24"/>
        </w:rPr>
        <w:t>,</w:t>
      </w:r>
      <w:r w:rsidRPr="009C66D7">
        <w:rPr>
          <w:rFonts w:ascii="Book Antiqua" w:hAnsi="Book Antiqua"/>
          <w:color w:val="002060"/>
          <w:sz w:val="24"/>
          <w:szCs w:val="24"/>
        </w:rPr>
        <w:t xml:space="preserve"> non-</w:t>
      </w:r>
      <w:r w:rsidR="00D445A1" w:rsidRPr="009C66D7">
        <w:rPr>
          <w:rFonts w:ascii="Book Antiqua" w:hAnsi="Book Antiqua"/>
          <w:color w:val="002060"/>
          <w:sz w:val="24"/>
          <w:szCs w:val="24"/>
        </w:rPr>
        <w:t xml:space="preserve"> </w:t>
      </w:r>
      <w:r w:rsidRPr="009C66D7">
        <w:rPr>
          <w:rFonts w:ascii="Book Antiqua" w:hAnsi="Book Antiqua"/>
          <w:color w:val="002060"/>
          <w:sz w:val="24"/>
          <w:szCs w:val="24"/>
        </w:rPr>
        <w:t>essential goods which includes tobacco products and carbonated drinks</w:t>
      </w:r>
      <w:r w:rsidR="00D445A1" w:rsidRPr="009C66D7">
        <w:rPr>
          <w:rFonts w:ascii="Book Antiqua" w:hAnsi="Book Antiqua"/>
          <w:color w:val="002060"/>
          <w:sz w:val="24"/>
          <w:szCs w:val="24"/>
        </w:rPr>
        <w:t xml:space="preserve"> / energy drinks, luxury cars</w:t>
      </w:r>
      <w:r w:rsidR="00C61C34" w:rsidRPr="009C66D7">
        <w:rPr>
          <w:rFonts w:ascii="Book Antiqua" w:hAnsi="Book Antiqua"/>
          <w:color w:val="002060"/>
          <w:sz w:val="24"/>
          <w:szCs w:val="24"/>
        </w:rPr>
        <w:t xml:space="preserve"> etc.</w:t>
      </w:r>
    </w:p>
    <w:p w14:paraId="4EF1D111" w14:textId="77777777" w:rsidR="004542CD" w:rsidRPr="009C66D7" w:rsidRDefault="004542CD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aps/>
          <w:color w:val="002060"/>
          <w:sz w:val="12"/>
          <w:szCs w:val="12"/>
        </w:rPr>
      </w:pPr>
    </w:p>
    <w:p w14:paraId="7F976683" w14:textId="62D98C8C" w:rsidR="00AF6396" w:rsidRPr="009C66D7" w:rsidRDefault="004542CD" w:rsidP="004542CD">
      <w:pPr>
        <w:pStyle w:val="BodyText"/>
        <w:numPr>
          <w:ilvl w:val="0"/>
          <w:numId w:val="8"/>
        </w:numPr>
        <w:spacing w:before="182" w:line="256" w:lineRule="auto"/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9C66D7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>dividend tax in Dubai</w:t>
      </w:r>
    </w:p>
    <w:p w14:paraId="5E68F5DA" w14:textId="59993091" w:rsidR="00AF6396" w:rsidRPr="009C66D7" w:rsidRDefault="002358C1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  <w:sz w:val="24"/>
          <w:szCs w:val="24"/>
        </w:rPr>
      </w:pPr>
      <w:r w:rsidRPr="009C66D7">
        <w:rPr>
          <w:rFonts w:ascii="Book Antiqua" w:hAnsi="Book Antiqua"/>
          <w:color w:val="002060"/>
          <w:sz w:val="24"/>
          <w:szCs w:val="24"/>
        </w:rPr>
        <w:t>Companies established in UAE can get benefit from the double taxation treaties signed by UAE and there is no tax on dividends / no withholding tax imposed for foreign or local investments</w:t>
      </w:r>
      <w:r w:rsidR="00B71F42" w:rsidRPr="009C66D7">
        <w:rPr>
          <w:rFonts w:ascii="Book Antiqua" w:hAnsi="Book Antiqua"/>
          <w:color w:val="002060"/>
          <w:sz w:val="24"/>
          <w:szCs w:val="24"/>
        </w:rPr>
        <w:t>. dividend payments are not tax-deductible from the paying company.</w:t>
      </w:r>
    </w:p>
    <w:p w14:paraId="373CC63D" w14:textId="2F65386F" w:rsidR="00AF6396" w:rsidRPr="009C66D7" w:rsidRDefault="006A6870" w:rsidP="006A6870">
      <w:pPr>
        <w:pStyle w:val="BodyText"/>
        <w:numPr>
          <w:ilvl w:val="0"/>
          <w:numId w:val="9"/>
        </w:numPr>
        <w:spacing w:before="182" w:line="256" w:lineRule="auto"/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9C66D7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>Indirect taxes REGIME in Dubai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3"/>
        <w:gridCol w:w="4653"/>
      </w:tblGrid>
      <w:tr w:rsidR="009C66D7" w:rsidRPr="009C66D7" w14:paraId="671FB76C" w14:textId="77777777" w:rsidTr="006A6870">
        <w:tc>
          <w:tcPr>
            <w:tcW w:w="4653" w:type="dxa"/>
          </w:tcPr>
          <w:p w14:paraId="7187480E" w14:textId="6BFD86AB" w:rsidR="006A6870" w:rsidRPr="009C66D7" w:rsidRDefault="006A6870" w:rsidP="009D15EA">
            <w:pPr>
              <w:pStyle w:val="BodyText"/>
              <w:spacing w:before="182" w:line="256" w:lineRule="auto"/>
              <w:ind w:left="0"/>
              <w:jc w:val="both"/>
              <w:rPr>
                <w:rFonts w:ascii="Book Antiqua" w:hAnsi="Book Antiqua"/>
                <w:color w:val="002060"/>
              </w:rPr>
            </w:pPr>
            <w:r w:rsidRPr="009C66D7">
              <w:rPr>
                <w:rFonts w:ascii="Book Antiqua" w:hAnsi="Book Antiqua"/>
                <w:color w:val="002060"/>
              </w:rPr>
              <w:t>hotels and entertainment activities</w:t>
            </w:r>
          </w:p>
        </w:tc>
        <w:tc>
          <w:tcPr>
            <w:tcW w:w="4653" w:type="dxa"/>
          </w:tcPr>
          <w:p w14:paraId="6DE43705" w14:textId="23B637A9" w:rsidR="006A6870" w:rsidRPr="009C66D7" w:rsidRDefault="006A6870" w:rsidP="009D15EA">
            <w:pPr>
              <w:pStyle w:val="BodyText"/>
              <w:spacing w:before="182" w:line="256" w:lineRule="auto"/>
              <w:ind w:left="0"/>
              <w:jc w:val="both"/>
              <w:rPr>
                <w:rFonts w:ascii="Book Antiqua" w:hAnsi="Book Antiqua"/>
                <w:color w:val="002060"/>
              </w:rPr>
            </w:pPr>
            <w:r w:rsidRPr="009C66D7">
              <w:rPr>
                <w:rFonts w:ascii="Book Antiqua" w:hAnsi="Book Antiqua"/>
                <w:color w:val="002060"/>
              </w:rPr>
              <w:t>10% municipal tax</w:t>
            </w:r>
          </w:p>
        </w:tc>
      </w:tr>
      <w:tr w:rsidR="009C66D7" w:rsidRPr="009C66D7" w14:paraId="54FE2ADB" w14:textId="77777777" w:rsidTr="006A6870">
        <w:tc>
          <w:tcPr>
            <w:tcW w:w="4653" w:type="dxa"/>
          </w:tcPr>
          <w:p w14:paraId="46CC86C5" w14:textId="73CE7D02" w:rsidR="006A6870" w:rsidRPr="009C66D7" w:rsidRDefault="006A6870" w:rsidP="009D15EA">
            <w:pPr>
              <w:pStyle w:val="BodyText"/>
              <w:spacing w:before="182" w:line="256" w:lineRule="auto"/>
              <w:ind w:left="0"/>
              <w:jc w:val="both"/>
              <w:rPr>
                <w:rFonts w:ascii="Book Antiqua" w:hAnsi="Book Antiqua"/>
                <w:color w:val="002060"/>
              </w:rPr>
            </w:pPr>
            <w:r w:rsidRPr="009C66D7">
              <w:rPr>
                <w:rFonts w:ascii="Book Antiqua" w:hAnsi="Book Antiqua"/>
                <w:color w:val="002060"/>
              </w:rPr>
              <w:t>import of alcoholic beverages;</w:t>
            </w:r>
          </w:p>
        </w:tc>
        <w:tc>
          <w:tcPr>
            <w:tcW w:w="4653" w:type="dxa"/>
          </w:tcPr>
          <w:p w14:paraId="2F5B19EB" w14:textId="3E1D473C" w:rsidR="006A6870" w:rsidRPr="009C66D7" w:rsidRDefault="006A6870" w:rsidP="009D15EA">
            <w:pPr>
              <w:pStyle w:val="BodyText"/>
              <w:spacing w:before="182" w:line="256" w:lineRule="auto"/>
              <w:ind w:left="0"/>
              <w:jc w:val="both"/>
              <w:rPr>
                <w:rFonts w:ascii="Book Antiqua" w:hAnsi="Book Antiqua"/>
                <w:color w:val="002060"/>
              </w:rPr>
            </w:pPr>
            <w:r w:rsidRPr="009C66D7">
              <w:rPr>
                <w:rFonts w:ascii="Book Antiqua" w:hAnsi="Book Antiqua"/>
                <w:color w:val="002060"/>
              </w:rPr>
              <w:t>50% tax</w:t>
            </w:r>
          </w:p>
        </w:tc>
      </w:tr>
      <w:tr w:rsidR="009C66D7" w:rsidRPr="009C66D7" w14:paraId="5FFB973A" w14:textId="77777777" w:rsidTr="006A6870">
        <w:tc>
          <w:tcPr>
            <w:tcW w:w="4653" w:type="dxa"/>
          </w:tcPr>
          <w:p w14:paraId="35BEEF46" w14:textId="21CEEE17" w:rsidR="006A6870" w:rsidRPr="009C66D7" w:rsidRDefault="006A6870" w:rsidP="009D15EA">
            <w:pPr>
              <w:pStyle w:val="BodyText"/>
              <w:spacing w:before="182" w:line="256" w:lineRule="auto"/>
              <w:ind w:left="0"/>
              <w:jc w:val="both"/>
              <w:rPr>
                <w:rFonts w:ascii="Book Antiqua" w:hAnsi="Book Antiqua"/>
                <w:color w:val="002060"/>
              </w:rPr>
            </w:pPr>
            <w:r w:rsidRPr="009C66D7">
              <w:rPr>
                <w:rFonts w:ascii="Book Antiqua" w:hAnsi="Book Antiqua"/>
                <w:color w:val="002060"/>
              </w:rPr>
              <w:t>purchase of alcohol</w:t>
            </w:r>
          </w:p>
        </w:tc>
        <w:tc>
          <w:tcPr>
            <w:tcW w:w="4653" w:type="dxa"/>
          </w:tcPr>
          <w:p w14:paraId="78EE107D" w14:textId="6B74F883" w:rsidR="006A6870" w:rsidRPr="009C66D7" w:rsidRDefault="006A6870" w:rsidP="009D15EA">
            <w:pPr>
              <w:pStyle w:val="BodyText"/>
              <w:spacing w:before="182" w:line="256" w:lineRule="auto"/>
              <w:ind w:left="0"/>
              <w:jc w:val="both"/>
              <w:rPr>
                <w:rFonts w:ascii="Book Antiqua" w:hAnsi="Book Antiqua"/>
                <w:color w:val="002060"/>
              </w:rPr>
            </w:pPr>
            <w:r w:rsidRPr="009C66D7">
              <w:rPr>
                <w:rFonts w:ascii="Book Antiqua" w:hAnsi="Book Antiqua"/>
                <w:color w:val="002060"/>
              </w:rPr>
              <w:t>30% tax</w:t>
            </w:r>
          </w:p>
        </w:tc>
      </w:tr>
    </w:tbl>
    <w:p w14:paraId="359B8FE0" w14:textId="7D69E0E0" w:rsidR="00A73B1F" w:rsidRPr="009C66D7" w:rsidRDefault="00A73B1F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</w:rPr>
      </w:pPr>
    </w:p>
    <w:p w14:paraId="61E4E42A" w14:textId="48F0E1B6" w:rsidR="006A6870" w:rsidRPr="009C66D7" w:rsidRDefault="0060025A" w:rsidP="009E2899">
      <w:pPr>
        <w:pStyle w:val="BodyText"/>
        <w:numPr>
          <w:ilvl w:val="0"/>
          <w:numId w:val="10"/>
        </w:numPr>
        <w:spacing w:before="182" w:line="256" w:lineRule="auto"/>
        <w:jc w:val="both"/>
        <w:rPr>
          <w:rFonts w:ascii="Book Antiqua" w:hAnsi="Book Antiqua"/>
          <w:b/>
          <w:bCs/>
          <w:caps/>
          <w:color w:val="002060"/>
          <w:sz w:val="24"/>
          <w:szCs w:val="24"/>
          <w:u w:val="single"/>
        </w:rPr>
      </w:pPr>
      <w:r w:rsidRPr="009C66D7">
        <w:rPr>
          <w:rFonts w:ascii="Book Antiqua" w:hAnsi="Book Antiqua"/>
          <w:b/>
          <w:bCs/>
          <w:caps/>
          <w:color w:val="002060"/>
          <w:sz w:val="24"/>
          <w:szCs w:val="24"/>
          <w:u w:val="single"/>
        </w:rPr>
        <w:t>Individual Taxation</w:t>
      </w:r>
      <w:r w:rsidR="009E2899" w:rsidRPr="009C66D7">
        <w:rPr>
          <w:rFonts w:ascii="Book Antiqua" w:hAnsi="Book Antiqua"/>
          <w:b/>
          <w:bCs/>
          <w:caps/>
          <w:color w:val="002060"/>
          <w:sz w:val="24"/>
          <w:szCs w:val="24"/>
          <w:u w:val="single"/>
        </w:rPr>
        <w:t xml:space="preserve"> Aspects:</w:t>
      </w:r>
    </w:p>
    <w:p w14:paraId="3F2073A6" w14:textId="371BF487" w:rsidR="006A6870" w:rsidRPr="009C66D7" w:rsidRDefault="009E2899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</w:rPr>
      </w:pPr>
      <w:r w:rsidRPr="009C66D7">
        <w:rPr>
          <w:rFonts w:ascii="Book Antiqua" w:hAnsi="Book Antiqua"/>
          <w:color w:val="002060"/>
        </w:rPr>
        <w:t xml:space="preserve">UAE has been treated as a tax haven country for businessmen and investors. And No Income Tax Provisions </w:t>
      </w:r>
      <w:r w:rsidR="00B9767B" w:rsidRPr="009C66D7">
        <w:rPr>
          <w:rFonts w:ascii="Book Antiqua" w:hAnsi="Book Antiqua"/>
          <w:color w:val="002060"/>
        </w:rPr>
        <w:t xml:space="preserve">/ Compliance Obligations </w:t>
      </w:r>
      <w:r w:rsidRPr="009C66D7">
        <w:rPr>
          <w:rFonts w:ascii="Book Antiqua" w:hAnsi="Book Antiqua"/>
          <w:color w:val="002060"/>
        </w:rPr>
        <w:t>are applicable to individuals in UAE (DUBAI).</w:t>
      </w:r>
    </w:p>
    <w:p w14:paraId="6EDD444C" w14:textId="77777777" w:rsidR="00D56F92" w:rsidRDefault="00D56F92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color w:val="002060"/>
        </w:rPr>
      </w:pPr>
    </w:p>
    <w:p w14:paraId="7094601A" w14:textId="0729EFB2" w:rsidR="009E2899" w:rsidRPr="006F79A4" w:rsidRDefault="00D56F92" w:rsidP="00D56F92">
      <w:pPr>
        <w:pStyle w:val="BodyText"/>
        <w:shd w:val="clear" w:color="auto" w:fill="FBD4B4" w:themeFill="accent6" w:themeFillTint="66"/>
        <w:spacing w:before="182" w:line="256" w:lineRule="auto"/>
        <w:ind w:left="0"/>
        <w:jc w:val="both"/>
        <w:rPr>
          <w:rFonts w:ascii="Book Antiqua" w:hAnsi="Book Antiqua"/>
          <w:b/>
          <w:bCs/>
          <w:color w:val="002060"/>
          <w:sz w:val="28"/>
          <w:szCs w:val="28"/>
        </w:rPr>
      </w:pPr>
      <w:r w:rsidRPr="006F79A4">
        <w:rPr>
          <w:rFonts w:ascii="Book Antiqua" w:hAnsi="Book Antiqua"/>
          <w:b/>
          <w:bCs/>
          <w:color w:val="002060"/>
          <w:sz w:val="28"/>
          <w:szCs w:val="28"/>
        </w:rPr>
        <w:t xml:space="preserve">Prepared by </w:t>
      </w:r>
    </w:p>
    <w:p w14:paraId="3D246F3F" w14:textId="2CD9344D" w:rsidR="00D56F92" w:rsidRDefault="00D56F92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  <w:r w:rsidRPr="006F79A4">
        <w:rPr>
          <w:rFonts w:ascii="Book Antiqua" w:hAnsi="Book Antiqua"/>
          <w:b/>
          <w:bCs/>
          <w:color w:val="002060"/>
          <w:sz w:val="24"/>
          <w:szCs w:val="24"/>
        </w:rPr>
        <w:t xml:space="preserve">CS Lalit Rajput !! +91 8802581290 !! </w:t>
      </w:r>
      <w:hyperlink r:id="rId7" w:history="1">
        <w:r w:rsidRPr="006F79A4">
          <w:rPr>
            <w:rStyle w:val="Hyperlink"/>
            <w:rFonts w:ascii="Book Antiqua" w:hAnsi="Book Antiqua"/>
            <w:b/>
            <w:bCs/>
            <w:sz w:val="24"/>
            <w:szCs w:val="24"/>
          </w:rPr>
          <w:t>lalitrajput537@gmail.com</w:t>
        </w:r>
      </w:hyperlink>
      <w:r w:rsidRPr="006F79A4">
        <w:rPr>
          <w:rFonts w:ascii="Book Antiqua" w:hAnsi="Book Antiqua"/>
          <w:b/>
          <w:bCs/>
          <w:color w:val="002060"/>
          <w:sz w:val="24"/>
          <w:szCs w:val="24"/>
        </w:rPr>
        <w:t xml:space="preserve"> </w:t>
      </w:r>
    </w:p>
    <w:p w14:paraId="63797D79" w14:textId="415E81F7" w:rsidR="006A6870" w:rsidRDefault="007F57D3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  <w:r>
        <w:rPr>
          <w:rFonts w:ascii="Book Antiqua" w:hAnsi="Book Antiqua"/>
          <w:b/>
          <w:bCs/>
          <w:color w:val="002060"/>
          <w:sz w:val="24"/>
          <w:szCs w:val="24"/>
        </w:rPr>
        <w:t xml:space="preserve">Blogger at: </w:t>
      </w:r>
      <w:hyperlink r:id="rId8" w:history="1">
        <w:r w:rsidRPr="00480570">
          <w:rPr>
            <w:rStyle w:val="Hyperlink"/>
            <w:rFonts w:ascii="Book Antiqua" w:hAnsi="Book Antiqua"/>
            <w:b/>
            <w:bCs/>
            <w:sz w:val="24"/>
            <w:szCs w:val="24"/>
          </w:rPr>
          <w:t>http://enlightengovernance.blogspot.com</w:t>
        </w:r>
      </w:hyperlink>
    </w:p>
    <w:p w14:paraId="17F4177E" w14:textId="58F892F5" w:rsidR="007F57D3" w:rsidRDefault="007F57D3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  <w:r>
        <w:rPr>
          <w:rFonts w:ascii="Book Antiqua" w:hAnsi="Book Antiqua"/>
          <w:b/>
          <w:bCs/>
          <w:color w:val="002060"/>
          <w:sz w:val="24"/>
          <w:szCs w:val="24"/>
        </w:rPr>
        <w:t xml:space="preserve">LinkedIn: </w:t>
      </w:r>
      <w:hyperlink r:id="rId9" w:history="1">
        <w:r w:rsidRPr="00480570">
          <w:rPr>
            <w:rStyle w:val="Hyperlink"/>
            <w:rFonts w:ascii="Book Antiqua" w:hAnsi="Book Antiqua"/>
            <w:b/>
            <w:bCs/>
            <w:sz w:val="24"/>
            <w:szCs w:val="24"/>
          </w:rPr>
          <w:t>https://www.linkedin.com/in/cslalitrajput/</w:t>
        </w:r>
      </w:hyperlink>
      <w:r>
        <w:rPr>
          <w:rFonts w:ascii="Book Antiqua" w:hAnsi="Book Antiqua"/>
          <w:b/>
          <w:bCs/>
          <w:color w:val="002060"/>
          <w:sz w:val="24"/>
          <w:szCs w:val="24"/>
        </w:rPr>
        <w:t xml:space="preserve"> </w:t>
      </w:r>
    </w:p>
    <w:p w14:paraId="532AA316" w14:textId="77777777" w:rsidR="007F57D3" w:rsidRDefault="007F57D3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</w:p>
    <w:p w14:paraId="2CC2F8D4" w14:textId="77777777" w:rsidR="007F57D3" w:rsidRPr="007F57D3" w:rsidRDefault="007F57D3" w:rsidP="009D15EA">
      <w:pPr>
        <w:pStyle w:val="BodyText"/>
        <w:spacing w:before="182" w:line="256" w:lineRule="auto"/>
        <w:ind w:left="0"/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</w:p>
    <w:p w14:paraId="354BB032" w14:textId="77777777" w:rsidR="00A73B1F" w:rsidRPr="009C66D7" w:rsidRDefault="00A73B1F" w:rsidP="009D15EA">
      <w:pPr>
        <w:shd w:val="clear" w:color="auto" w:fill="FFC000"/>
        <w:jc w:val="both"/>
        <w:rPr>
          <w:rFonts w:ascii="Book Antiqua" w:eastAsia="Times New Roman" w:hAnsi="Book Antiqua" w:cs="Times New Roman"/>
          <w:color w:val="002060"/>
          <w:sz w:val="23"/>
          <w:szCs w:val="23"/>
        </w:rPr>
      </w:pPr>
      <w:r w:rsidRPr="009C66D7">
        <w:rPr>
          <w:rFonts w:ascii="Book Antiqua" w:eastAsia="Times New Roman" w:hAnsi="Book Antiqua" w:cs="Times New Roman"/>
          <w:b/>
          <w:bCs/>
          <w:color w:val="002060"/>
          <w:sz w:val="28"/>
          <w:szCs w:val="28"/>
          <w:shd w:val="clear" w:color="auto" w:fill="FFC000"/>
        </w:rPr>
        <w:lastRenderedPageBreak/>
        <w:t>Disclaimer</w:t>
      </w:r>
      <w:r w:rsidRPr="009C66D7">
        <w:rPr>
          <w:rFonts w:ascii="Book Antiqua" w:eastAsia="Times New Roman" w:hAnsi="Book Antiqua" w:cs="Times New Roman"/>
          <w:b/>
          <w:bCs/>
          <w:color w:val="002060"/>
          <w:sz w:val="28"/>
          <w:szCs w:val="28"/>
        </w:rPr>
        <w:t>:</w:t>
      </w:r>
    </w:p>
    <w:p w14:paraId="7F031BBA" w14:textId="5351AA18" w:rsidR="00A73B1F" w:rsidRPr="009C66D7" w:rsidRDefault="00A73B1F" w:rsidP="009D15EA">
      <w:pPr>
        <w:pStyle w:val="BodyText"/>
        <w:spacing w:before="182" w:line="256" w:lineRule="auto"/>
        <w:ind w:left="0"/>
        <w:jc w:val="both"/>
        <w:rPr>
          <w:rFonts w:ascii="Book Antiqua" w:eastAsia="Times New Roman" w:hAnsi="Book Antiqua" w:cs="Times New Roman"/>
          <w:color w:val="002060"/>
          <w:sz w:val="20"/>
          <w:szCs w:val="20"/>
        </w:rPr>
      </w:pPr>
      <w:r w:rsidRPr="009C66D7">
        <w:rPr>
          <w:rFonts w:ascii="Book Antiqua" w:eastAsia="Times New Roman" w:hAnsi="Book Antiqua" w:cs="Times New Roman"/>
          <w:color w:val="002060"/>
          <w:sz w:val="20"/>
          <w:szCs w:val="20"/>
        </w:rPr>
        <w:t>IN NO EVENT THE AUTHOR SHALL BE LIABLE FOR ANY DIRECT, INDIRECT, SPECIAL OR INCIDENTAL DAMAGE RESULTING FROM OR ARISING OUT OF OR IN CONNECTION WITH THE USE OF THIS INFORMATION</w:t>
      </w:r>
    </w:p>
    <w:sectPr w:rsidR="00A73B1F" w:rsidRPr="009C66D7" w:rsidSect="00E91BAB">
      <w:pgSz w:w="11910" w:h="16840"/>
      <w:pgMar w:top="840" w:right="1470" w:bottom="280" w:left="13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D82D79" w14:textId="77777777" w:rsidR="00435DED" w:rsidRDefault="00435DED" w:rsidP="00660217">
      <w:r>
        <w:separator/>
      </w:r>
    </w:p>
  </w:endnote>
  <w:endnote w:type="continuationSeparator" w:id="0">
    <w:p w14:paraId="6C2DE6A2" w14:textId="77777777" w:rsidR="00435DED" w:rsidRDefault="00435DED" w:rsidP="0066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3D6AB" w14:textId="77777777" w:rsidR="00435DED" w:rsidRDefault="00435DED" w:rsidP="00660217">
      <w:r>
        <w:separator/>
      </w:r>
    </w:p>
  </w:footnote>
  <w:footnote w:type="continuationSeparator" w:id="0">
    <w:p w14:paraId="5F960C70" w14:textId="77777777" w:rsidR="00435DED" w:rsidRDefault="00435DED" w:rsidP="00660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F134B"/>
    <w:multiLevelType w:val="hybridMultilevel"/>
    <w:tmpl w:val="C36240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E4280"/>
    <w:multiLevelType w:val="hybridMultilevel"/>
    <w:tmpl w:val="C99284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E3920"/>
    <w:multiLevelType w:val="hybridMultilevel"/>
    <w:tmpl w:val="6DCA5C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469C5"/>
    <w:multiLevelType w:val="hybridMultilevel"/>
    <w:tmpl w:val="D78CCF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9E55C2"/>
    <w:multiLevelType w:val="hybridMultilevel"/>
    <w:tmpl w:val="E31A1E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907A7"/>
    <w:multiLevelType w:val="hybridMultilevel"/>
    <w:tmpl w:val="C9FC5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77C84"/>
    <w:multiLevelType w:val="hybridMultilevel"/>
    <w:tmpl w:val="AFFA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A0BB8"/>
    <w:multiLevelType w:val="hybridMultilevel"/>
    <w:tmpl w:val="6C4039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9355E8"/>
    <w:multiLevelType w:val="hybridMultilevel"/>
    <w:tmpl w:val="C2A013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B30A0A"/>
    <w:multiLevelType w:val="hybridMultilevel"/>
    <w:tmpl w:val="408801B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8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E0B"/>
    <w:rsid w:val="00036CE0"/>
    <w:rsid w:val="00042408"/>
    <w:rsid w:val="000808CA"/>
    <w:rsid w:val="00095C3C"/>
    <w:rsid w:val="000C6510"/>
    <w:rsid w:val="00115BB9"/>
    <w:rsid w:val="00123F3A"/>
    <w:rsid w:val="00157CF5"/>
    <w:rsid w:val="001F2E0B"/>
    <w:rsid w:val="0022351D"/>
    <w:rsid w:val="0023037E"/>
    <w:rsid w:val="002358C1"/>
    <w:rsid w:val="00246ED6"/>
    <w:rsid w:val="00275B96"/>
    <w:rsid w:val="002C3715"/>
    <w:rsid w:val="002E4A45"/>
    <w:rsid w:val="0030547B"/>
    <w:rsid w:val="003360A7"/>
    <w:rsid w:val="00341A9B"/>
    <w:rsid w:val="00346C41"/>
    <w:rsid w:val="003634A1"/>
    <w:rsid w:val="00382D20"/>
    <w:rsid w:val="003A0D9C"/>
    <w:rsid w:val="003A4298"/>
    <w:rsid w:val="003A57FA"/>
    <w:rsid w:val="003A6A71"/>
    <w:rsid w:val="003B0176"/>
    <w:rsid w:val="003F023B"/>
    <w:rsid w:val="003F12DB"/>
    <w:rsid w:val="00414197"/>
    <w:rsid w:val="004247F1"/>
    <w:rsid w:val="0043102D"/>
    <w:rsid w:val="00435DED"/>
    <w:rsid w:val="00444D8C"/>
    <w:rsid w:val="00450406"/>
    <w:rsid w:val="004542CD"/>
    <w:rsid w:val="0046307E"/>
    <w:rsid w:val="00492137"/>
    <w:rsid w:val="004957BD"/>
    <w:rsid w:val="00505D5E"/>
    <w:rsid w:val="005310D7"/>
    <w:rsid w:val="00555A25"/>
    <w:rsid w:val="005773DC"/>
    <w:rsid w:val="0060025A"/>
    <w:rsid w:val="00635D55"/>
    <w:rsid w:val="00660217"/>
    <w:rsid w:val="00680E55"/>
    <w:rsid w:val="006865EE"/>
    <w:rsid w:val="00696AC4"/>
    <w:rsid w:val="006A6870"/>
    <w:rsid w:val="006D47C8"/>
    <w:rsid w:val="006E11CD"/>
    <w:rsid w:val="006F79A4"/>
    <w:rsid w:val="00701F7B"/>
    <w:rsid w:val="00724539"/>
    <w:rsid w:val="007642D7"/>
    <w:rsid w:val="00773FEA"/>
    <w:rsid w:val="007906EA"/>
    <w:rsid w:val="00792996"/>
    <w:rsid w:val="007C5950"/>
    <w:rsid w:val="007D04B4"/>
    <w:rsid w:val="007D1746"/>
    <w:rsid w:val="007E30DF"/>
    <w:rsid w:val="007F57D3"/>
    <w:rsid w:val="0081654C"/>
    <w:rsid w:val="00876495"/>
    <w:rsid w:val="008A0DB3"/>
    <w:rsid w:val="00901C08"/>
    <w:rsid w:val="009034BF"/>
    <w:rsid w:val="00922E73"/>
    <w:rsid w:val="009C461E"/>
    <w:rsid w:val="009C66D7"/>
    <w:rsid w:val="009D11F8"/>
    <w:rsid w:val="009D15EA"/>
    <w:rsid w:val="009D6916"/>
    <w:rsid w:val="009E2899"/>
    <w:rsid w:val="009E2ECE"/>
    <w:rsid w:val="00A430E3"/>
    <w:rsid w:val="00A73B1F"/>
    <w:rsid w:val="00A9333C"/>
    <w:rsid w:val="00AA32AE"/>
    <w:rsid w:val="00AB20B9"/>
    <w:rsid w:val="00AC158E"/>
    <w:rsid w:val="00AF6396"/>
    <w:rsid w:val="00B152FC"/>
    <w:rsid w:val="00B3010E"/>
    <w:rsid w:val="00B60DD6"/>
    <w:rsid w:val="00B71F42"/>
    <w:rsid w:val="00B75722"/>
    <w:rsid w:val="00B83BE0"/>
    <w:rsid w:val="00B9767B"/>
    <w:rsid w:val="00BD4974"/>
    <w:rsid w:val="00C17DD6"/>
    <w:rsid w:val="00C261A0"/>
    <w:rsid w:val="00C266C1"/>
    <w:rsid w:val="00C36010"/>
    <w:rsid w:val="00C61C34"/>
    <w:rsid w:val="00C71A81"/>
    <w:rsid w:val="00D00EC1"/>
    <w:rsid w:val="00D11F8F"/>
    <w:rsid w:val="00D13798"/>
    <w:rsid w:val="00D2145E"/>
    <w:rsid w:val="00D26D5A"/>
    <w:rsid w:val="00D445A1"/>
    <w:rsid w:val="00D56F92"/>
    <w:rsid w:val="00DA3CC6"/>
    <w:rsid w:val="00DD1DF1"/>
    <w:rsid w:val="00E11FBF"/>
    <w:rsid w:val="00E32FEC"/>
    <w:rsid w:val="00E61D46"/>
    <w:rsid w:val="00E64234"/>
    <w:rsid w:val="00E76E71"/>
    <w:rsid w:val="00E91BAB"/>
    <w:rsid w:val="00F2698F"/>
    <w:rsid w:val="00F3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FBA29"/>
  <w15:docId w15:val="{DA6900E7-193B-4B16-AD1E-B285BA3D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00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602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217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602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0217"/>
    <w:rPr>
      <w:rFonts w:ascii="Arial" w:eastAsia="Arial" w:hAnsi="Arial" w:cs="Arial"/>
      <w:lang w:bidi="en-US"/>
    </w:rPr>
  </w:style>
  <w:style w:type="paragraph" w:styleId="NormalWeb">
    <w:name w:val="Normal (Web)"/>
    <w:basedOn w:val="Normal"/>
    <w:uiPriority w:val="99"/>
    <w:semiHidden/>
    <w:unhideWhenUsed/>
    <w:rsid w:val="00A73B1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DD1DF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7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42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4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3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lightengovernance.blogspo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litrajput53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cslalitrajp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EPFO RC I</dc:creator>
  <cp:lastModifiedBy>Home</cp:lastModifiedBy>
  <cp:revision>98</cp:revision>
  <dcterms:created xsi:type="dcterms:W3CDTF">2020-05-06T04:12:00Z</dcterms:created>
  <dcterms:modified xsi:type="dcterms:W3CDTF">2020-07-14T11:24:00Z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2020-05-06T00:00:00Z</vt:filetime>
  </property>
</Properties>
</file>