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80B" w:rsidRPr="00B5080B" w:rsidRDefault="00B5080B" w:rsidP="00B5080B">
      <w:pPr>
        <w:jc w:val="center"/>
        <w:rPr>
          <w:rFonts w:ascii="Times New Roman" w:hAnsi="Times New Roman" w:cs="Times New Roman"/>
          <w:sz w:val="24"/>
          <w:szCs w:val="24"/>
        </w:rPr>
      </w:pPr>
      <w:r w:rsidRPr="00B5080B">
        <w:rPr>
          <w:rFonts w:ascii="Times New Roman" w:hAnsi="Times New Roman" w:cs="Times New Roman"/>
          <w:sz w:val="24"/>
          <w:szCs w:val="24"/>
        </w:rPr>
        <w:t>Research Article</w:t>
      </w:r>
    </w:p>
    <w:p w:rsidR="00B5080B" w:rsidRDefault="00F96589" w:rsidP="00A17872">
      <w:pPr>
        <w:jc w:val="center"/>
        <w:rPr>
          <w:rFonts w:ascii="Times New Roman" w:hAnsi="Times New Roman" w:cs="Times New Roman"/>
          <w:sz w:val="36"/>
          <w:szCs w:val="36"/>
        </w:rPr>
      </w:pPr>
      <w:r w:rsidRPr="00F96589">
        <w:rPr>
          <w:rFonts w:ascii="Times New Roman" w:hAnsi="Times New Roman" w:cs="Times New Roman"/>
          <w:sz w:val="36"/>
          <w:szCs w:val="36"/>
        </w:rPr>
        <w:t>EMERGING OPPORTUNITIES AND LEGAL ISSUES OF POSTAL SERVICES SECTOR IN INDIA</w:t>
      </w:r>
    </w:p>
    <w:p w:rsidR="00D513AA" w:rsidRDefault="00F96589" w:rsidP="00A17872">
      <w:pPr>
        <w:jc w:val="center"/>
        <w:rPr>
          <w:rFonts w:ascii="Times New Roman" w:hAnsi="Times New Roman" w:cs="Times New Roman"/>
          <w:sz w:val="24"/>
          <w:szCs w:val="24"/>
        </w:rPr>
      </w:pPr>
      <w:r w:rsidRPr="00A17872">
        <w:rPr>
          <w:rFonts w:ascii="Times New Roman" w:hAnsi="Times New Roman" w:cs="Times New Roman"/>
          <w:sz w:val="24"/>
          <w:szCs w:val="24"/>
        </w:rPr>
        <w:t>PRAFULLA KUMAR PATTAJOSHI MAHAPATRA, RETD POSTAL GOVT EMPLOYEE, HEAD POST OFFICE, KHURDA, ODISSA</w:t>
      </w:r>
    </w:p>
    <w:p w:rsidR="002F4FB6" w:rsidRPr="002F4FB6" w:rsidRDefault="002F4FB6" w:rsidP="00A17872">
      <w:pPr>
        <w:jc w:val="center"/>
        <w:rPr>
          <w:rFonts w:ascii="Times New Roman" w:hAnsi="Times New Roman" w:cs="Times New Roman"/>
          <w:sz w:val="24"/>
          <w:szCs w:val="24"/>
        </w:rPr>
      </w:pPr>
      <w:r w:rsidRPr="002F4FB6">
        <w:rPr>
          <w:rFonts w:ascii="Times New Roman" w:hAnsi="Times New Roman" w:cs="Times New Roman"/>
          <w:sz w:val="24"/>
          <w:szCs w:val="24"/>
          <w:shd w:val="clear" w:color="auto" w:fill="FFFFFF"/>
        </w:rPr>
        <w:t>prafullapattajoshim@gmail.com</w:t>
      </w:r>
    </w:p>
    <w:p w:rsidR="00F96589" w:rsidRDefault="00F96589" w:rsidP="00A17872">
      <w:pPr>
        <w:jc w:val="center"/>
        <w:rPr>
          <w:rFonts w:ascii="Times New Roman" w:hAnsi="Times New Roman" w:cs="Times New Roman"/>
          <w:sz w:val="36"/>
          <w:szCs w:val="36"/>
        </w:rPr>
      </w:pPr>
      <w:r w:rsidRPr="00A17872">
        <w:rPr>
          <w:rFonts w:ascii="Times New Roman" w:hAnsi="Times New Roman" w:cs="Times New Roman"/>
          <w:sz w:val="24"/>
          <w:szCs w:val="24"/>
        </w:rPr>
        <w:t>CO-AUTHOR: ADVOCATE DEEPALI MAHAPATRA</w:t>
      </w:r>
    </w:p>
    <w:p w:rsidR="00F96589" w:rsidRDefault="006F1260" w:rsidP="00A17872">
      <w:pPr>
        <w:jc w:val="center"/>
        <w:rPr>
          <w:rFonts w:ascii="Times New Roman" w:hAnsi="Times New Roman" w:cs="Times New Roman"/>
          <w:sz w:val="36"/>
          <w:szCs w:val="36"/>
        </w:rPr>
      </w:pPr>
      <w:hyperlink r:id="rId7" w:history="1">
        <w:r w:rsidR="00F96589" w:rsidRPr="001B2225">
          <w:rPr>
            <w:rStyle w:val="Hyperlink"/>
            <w:rFonts w:ascii="Times New Roman" w:hAnsi="Times New Roman" w:cs="Times New Roman"/>
            <w:sz w:val="36"/>
            <w:szCs w:val="36"/>
          </w:rPr>
          <w:t>deepali.mahapatra@gmail.com</w:t>
        </w:r>
      </w:hyperlink>
    </w:p>
    <w:p w:rsidR="00F96589" w:rsidRDefault="006F1260" w:rsidP="00A17872">
      <w:pPr>
        <w:jc w:val="center"/>
      </w:pPr>
      <w:hyperlink r:id="rId8" w:tgtFrame="_blank" w:history="1">
        <w:r w:rsidR="00F96589">
          <w:rPr>
            <w:rStyle w:val="Hyperlink"/>
            <w:rFonts w:ascii="Arial" w:hAnsi="Arial" w:cs="Arial"/>
            <w:color w:val="1155CC"/>
            <w:sz w:val="23"/>
            <w:szCs w:val="23"/>
            <w:shd w:val="clear" w:color="auto" w:fill="FFFFFF"/>
          </w:rPr>
          <w:t>https://orcid.org/0000-0001-7217-1034</w:t>
        </w:r>
      </w:hyperlink>
    </w:p>
    <w:p w:rsidR="00A17872" w:rsidRDefault="00A17872" w:rsidP="00A17872">
      <w:pPr>
        <w:jc w:val="center"/>
      </w:pPr>
    </w:p>
    <w:p w:rsidR="00A17872" w:rsidRPr="00170369" w:rsidRDefault="00A17872" w:rsidP="00A17872">
      <w:pPr>
        <w:rPr>
          <w:rFonts w:ascii="Times New Roman" w:hAnsi="Times New Roman" w:cs="Times New Roman"/>
          <w:b/>
          <w:sz w:val="28"/>
          <w:szCs w:val="28"/>
        </w:rPr>
      </w:pPr>
      <w:r w:rsidRPr="00170369">
        <w:rPr>
          <w:rFonts w:ascii="Times New Roman" w:hAnsi="Times New Roman" w:cs="Times New Roman"/>
          <w:b/>
          <w:sz w:val="28"/>
          <w:szCs w:val="28"/>
        </w:rPr>
        <w:t>Abstract</w:t>
      </w:r>
      <w:r w:rsidR="00170369" w:rsidRPr="00170369">
        <w:rPr>
          <w:rFonts w:ascii="Times New Roman" w:hAnsi="Times New Roman" w:cs="Times New Roman"/>
          <w:b/>
          <w:sz w:val="28"/>
          <w:szCs w:val="28"/>
        </w:rPr>
        <w:t>:</w:t>
      </w:r>
    </w:p>
    <w:p w:rsidR="00EB15ED" w:rsidRPr="00EC12B9" w:rsidRDefault="00495999" w:rsidP="00743942">
      <w:pPr>
        <w:pStyle w:val="Default"/>
        <w:spacing w:line="360" w:lineRule="auto"/>
        <w:jc w:val="both"/>
        <w:rPr>
          <w:i/>
        </w:rPr>
      </w:pPr>
      <w:r w:rsidRPr="00EC12B9">
        <w:rPr>
          <w:i/>
          <w:shd w:val="clear" w:color="auto" w:fill="FFFFFF"/>
        </w:rPr>
        <w:t>This paper explores</w:t>
      </w:r>
      <w:r w:rsidR="00EB15ED" w:rsidRPr="00EC12B9">
        <w:rPr>
          <w:i/>
          <w:shd w:val="clear" w:color="auto" w:fill="FFFFFF"/>
        </w:rPr>
        <w:t xml:space="preserve"> the growth and performance of Postal services and future opportunities and Legal Issues in </w:t>
      </w:r>
      <w:r w:rsidR="00D96CEE" w:rsidRPr="00EC12B9">
        <w:rPr>
          <w:i/>
          <w:shd w:val="clear" w:color="auto" w:fill="FFFFFF"/>
        </w:rPr>
        <w:t>India. The</w:t>
      </w:r>
      <w:r w:rsidRPr="00EC12B9">
        <w:rPr>
          <w:i/>
          <w:shd w:val="clear" w:color="auto" w:fill="FFFFFF"/>
        </w:rPr>
        <w:t xml:space="preserve"> whole study of this paper is </w:t>
      </w:r>
      <w:r w:rsidR="00D96CEE" w:rsidRPr="00EC12B9">
        <w:rPr>
          <w:i/>
          <w:shd w:val="clear" w:color="auto" w:fill="FFFFFF"/>
        </w:rPr>
        <w:t>categorized</w:t>
      </w:r>
      <w:r w:rsidRPr="00EC12B9">
        <w:rPr>
          <w:i/>
          <w:shd w:val="clear" w:color="auto" w:fill="FFFFFF"/>
        </w:rPr>
        <w:t xml:space="preserve"> in two parts: Part </w:t>
      </w:r>
      <w:proofErr w:type="gramStart"/>
      <w:r w:rsidRPr="00EC12B9">
        <w:rPr>
          <w:i/>
          <w:shd w:val="clear" w:color="auto" w:fill="FFFFFF"/>
        </w:rPr>
        <w:t>A</w:t>
      </w:r>
      <w:proofErr w:type="gramEnd"/>
      <w:r w:rsidRPr="00EC12B9">
        <w:rPr>
          <w:i/>
          <w:shd w:val="clear" w:color="auto" w:fill="FFFFFF"/>
        </w:rPr>
        <w:t xml:space="preserve"> Emerging Opportunity of the Postal Service Sector and Part B </w:t>
      </w:r>
      <w:r w:rsidR="00D96CEE" w:rsidRPr="00EC12B9">
        <w:rPr>
          <w:i/>
          <w:shd w:val="clear" w:color="auto" w:fill="FFFFFF"/>
        </w:rPr>
        <w:t>signifies</w:t>
      </w:r>
      <w:r w:rsidRPr="00EC12B9">
        <w:rPr>
          <w:i/>
          <w:shd w:val="clear" w:color="auto" w:fill="FFFFFF"/>
        </w:rPr>
        <w:t xml:space="preserve"> the legal Issues of Postal service according to postal Service Act 1898</w:t>
      </w:r>
      <w:r w:rsidR="00EC12B9" w:rsidRPr="00EC12B9">
        <w:rPr>
          <w:i/>
          <w:shd w:val="clear" w:color="auto" w:fill="FFFFFF"/>
        </w:rPr>
        <w:t>.</w:t>
      </w:r>
      <w:r w:rsidR="00EC12B9" w:rsidRPr="00EC12B9">
        <w:rPr>
          <w:i/>
        </w:rPr>
        <w:t xml:space="preserve">  </w:t>
      </w:r>
      <w:r w:rsidR="006A2DCD">
        <w:rPr>
          <w:i/>
        </w:rPr>
        <w:t xml:space="preserve">All the data used for this survey is secondary data: In this </w:t>
      </w:r>
      <w:proofErr w:type="gramStart"/>
      <w:r w:rsidR="006A2DCD">
        <w:rPr>
          <w:i/>
        </w:rPr>
        <w:t>article ,the</w:t>
      </w:r>
      <w:proofErr w:type="gramEnd"/>
      <w:r w:rsidR="006A2DCD">
        <w:rPr>
          <w:i/>
        </w:rPr>
        <w:t xml:space="preserve"> whole research is studied by taken of 100 sample size of a state </w:t>
      </w:r>
      <w:proofErr w:type="spellStart"/>
      <w:r w:rsidR="006A2DCD">
        <w:rPr>
          <w:i/>
        </w:rPr>
        <w:t>Odsa</w:t>
      </w:r>
      <w:proofErr w:type="spellEnd"/>
      <w:r w:rsidR="006A2DCD">
        <w:rPr>
          <w:i/>
        </w:rPr>
        <w:t xml:space="preserve">. </w:t>
      </w:r>
      <w:r w:rsidR="00EC12B9" w:rsidRPr="00EC12B9">
        <w:rPr>
          <w:i/>
          <w:iCs/>
        </w:rPr>
        <w:t>This is study is to reach at the core of saving decision and awareness of post office saving schemes of household investors.</w:t>
      </w:r>
    </w:p>
    <w:p w:rsidR="00A17872" w:rsidRDefault="00A17872" w:rsidP="00A17872"/>
    <w:p w:rsidR="00A17872" w:rsidRDefault="00A17872" w:rsidP="00A17872">
      <w:pPr>
        <w:rPr>
          <w:rFonts w:ascii="Times New Roman" w:hAnsi="Times New Roman" w:cs="Times New Roman"/>
          <w:b/>
          <w:sz w:val="28"/>
          <w:szCs w:val="28"/>
        </w:rPr>
      </w:pPr>
      <w:r w:rsidRPr="00170369">
        <w:rPr>
          <w:rFonts w:ascii="Times New Roman" w:hAnsi="Times New Roman" w:cs="Times New Roman"/>
          <w:b/>
          <w:sz w:val="28"/>
          <w:szCs w:val="28"/>
        </w:rPr>
        <w:t>Keywords:</w:t>
      </w:r>
    </w:p>
    <w:p w:rsidR="00A17872" w:rsidRDefault="004A1B9E" w:rsidP="00A17872">
      <w:proofErr w:type="gramStart"/>
      <w:r w:rsidRPr="004A1B9E">
        <w:rPr>
          <w:rFonts w:ascii="Times New Roman" w:hAnsi="Times New Roman" w:cs="Times New Roman"/>
          <w:i/>
          <w:sz w:val="28"/>
          <w:szCs w:val="28"/>
        </w:rPr>
        <w:t>Emerging opportunity, postal scheme, postal service, postal investment, India post, shaving scheme, investment decision, finance performance</w:t>
      </w:r>
      <w:r>
        <w:rPr>
          <w:rFonts w:ascii="Times New Roman" w:hAnsi="Times New Roman" w:cs="Times New Roman"/>
          <w:b/>
          <w:sz w:val="28"/>
          <w:szCs w:val="28"/>
        </w:rPr>
        <w:t>.</w:t>
      </w:r>
      <w:proofErr w:type="gramEnd"/>
    </w:p>
    <w:p w:rsidR="00A17872" w:rsidRDefault="00A17872" w:rsidP="00A17872"/>
    <w:p w:rsidR="00127CEE" w:rsidRDefault="00127CEE" w:rsidP="00A17872"/>
    <w:p w:rsidR="00A17872" w:rsidRDefault="00A17872" w:rsidP="00A17872">
      <w:r>
        <w:t>--------------------------------------------------------------------------------------------------------------------------------------</w:t>
      </w:r>
    </w:p>
    <w:p w:rsidR="0030566F" w:rsidRPr="002F4FB6" w:rsidRDefault="00631B06" w:rsidP="0030566F">
      <w:pPr>
        <w:jc w:val="center"/>
        <w:rPr>
          <w:rFonts w:ascii="Times New Roman" w:hAnsi="Times New Roman" w:cs="Times New Roman"/>
          <w:sz w:val="24"/>
          <w:szCs w:val="24"/>
        </w:rPr>
      </w:pPr>
      <w:r>
        <w:rPr>
          <w:rFonts w:ascii="Times New Roman" w:hAnsi="Times New Roman" w:cs="Times New Roman"/>
          <w:sz w:val="24"/>
          <w:szCs w:val="24"/>
        </w:rPr>
        <w:t>1.</w:t>
      </w:r>
      <w:r w:rsidRPr="002133E1">
        <w:rPr>
          <w:rFonts w:ascii="Times New Roman" w:hAnsi="Times New Roman" w:cs="Times New Roman"/>
          <w:sz w:val="24"/>
          <w:szCs w:val="24"/>
        </w:rPr>
        <w:t xml:space="preserve"> </w:t>
      </w:r>
      <w:proofErr w:type="spellStart"/>
      <w:proofErr w:type="gramStart"/>
      <w:r w:rsidRPr="002133E1">
        <w:rPr>
          <w:rFonts w:ascii="Times New Roman" w:hAnsi="Times New Roman" w:cs="Times New Roman"/>
          <w:sz w:val="24"/>
          <w:szCs w:val="24"/>
        </w:rPr>
        <w:t>prafulla</w:t>
      </w:r>
      <w:proofErr w:type="spellEnd"/>
      <w:proofErr w:type="gramEnd"/>
      <w:r w:rsidR="00A17872" w:rsidRPr="002133E1">
        <w:rPr>
          <w:rFonts w:ascii="Times New Roman" w:hAnsi="Times New Roman" w:cs="Times New Roman"/>
          <w:sz w:val="24"/>
          <w:szCs w:val="24"/>
        </w:rPr>
        <w:t xml:space="preserve"> </w:t>
      </w:r>
      <w:proofErr w:type="spellStart"/>
      <w:r w:rsidR="00A17872" w:rsidRPr="002133E1">
        <w:rPr>
          <w:rFonts w:ascii="Times New Roman" w:hAnsi="Times New Roman" w:cs="Times New Roman"/>
          <w:sz w:val="24"/>
          <w:szCs w:val="24"/>
        </w:rPr>
        <w:t>kumar</w:t>
      </w:r>
      <w:proofErr w:type="spellEnd"/>
      <w:r w:rsidR="00A17872" w:rsidRPr="002133E1">
        <w:rPr>
          <w:rFonts w:ascii="Times New Roman" w:hAnsi="Times New Roman" w:cs="Times New Roman"/>
          <w:sz w:val="24"/>
          <w:szCs w:val="24"/>
        </w:rPr>
        <w:t xml:space="preserve"> </w:t>
      </w:r>
      <w:proofErr w:type="spellStart"/>
      <w:r w:rsidR="00A17872" w:rsidRPr="002133E1">
        <w:rPr>
          <w:rFonts w:ascii="Times New Roman" w:hAnsi="Times New Roman" w:cs="Times New Roman"/>
          <w:sz w:val="24"/>
          <w:szCs w:val="24"/>
        </w:rPr>
        <w:t>pattajoshi</w:t>
      </w:r>
      <w:proofErr w:type="spellEnd"/>
      <w:r w:rsidR="00A17872" w:rsidRPr="002133E1">
        <w:rPr>
          <w:rFonts w:ascii="Times New Roman" w:hAnsi="Times New Roman" w:cs="Times New Roman"/>
          <w:sz w:val="24"/>
          <w:szCs w:val="24"/>
        </w:rPr>
        <w:t xml:space="preserve"> </w:t>
      </w:r>
      <w:proofErr w:type="spellStart"/>
      <w:r w:rsidR="00A17872" w:rsidRPr="002133E1">
        <w:rPr>
          <w:rFonts w:ascii="Times New Roman" w:hAnsi="Times New Roman" w:cs="Times New Roman"/>
          <w:sz w:val="24"/>
          <w:szCs w:val="24"/>
        </w:rPr>
        <w:t>mahapatra</w:t>
      </w:r>
      <w:proofErr w:type="spellEnd"/>
      <w:r w:rsidR="00A17872" w:rsidRPr="002133E1">
        <w:rPr>
          <w:rFonts w:ascii="Times New Roman" w:hAnsi="Times New Roman" w:cs="Times New Roman"/>
          <w:sz w:val="24"/>
          <w:szCs w:val="24"/>
        </w:rPr>
        <w:t xml:space="preserve">, </w:t>
      </w:r>
      <w:proofErr w:type="spellStart"/>
      <w:r w:rsidR="00A17872" w:rsidRPr="002133E1">
        <w:rPr>
          <w:rFonts w:ascii="Times New Roman" w:hAnsi="Times New Roman" w:cs="Times New Roman"/>
          <w:sz w:val="24"/>
          <w:szCs w:val="24"/>
        </w:rPr>
        <w:t>retd</w:t>
      </w:r>
      <w:proofErr w:type="spellEnd"/>
      <w:r w:rsidR="00A17872" w:rsidRPr="002133E1">
        <w:rPr>
          <w:rFonts w:ascii="Times New Roman" w:hAnsi="Times New Roman" w:cs="Times New Roman"/>
          <w:sz w:val="24"/>
          <w:szCs w:val="24"/>
        </w:rPr>
        <w:t xml:space="preserve"> postal govt employee, head post office, </w:t>
      </w:r>
      <w:proofErr w:type="spellStart"/>
      <w:r w:rsidR="00A17872" w:rsidRPr="002133E1">
        <w:rPr>
          <w:rFonts w:ascii="Times New Roman" w:hAnsi="Times New Roman" w:cs="Times New Roman"/>
          <w:sz w:val="24"/>
          <w:szCs w:val="24"/>
        </w:rPr>
        <w:t>khurda</w:t>
      </w:r>
      <w:proofErr w:type="spellEnd"/>
      <w:r w:rsidR="00A17872" w:rsidRPr="002133E1">
        <w:rPr>
          <w:rFonts w:ascii="Times New Roman" w:hAnsi="Times New Roman" w:cs="Times New Roman"/>
          <w:sz w:val="24"/>
          <w:szCs w:val="24"/>
        </w:rPr>
        <w:t xml:space="preserve">, </w:t>
      </w:r>
      <w:proofErr w:type="spellStart"/>
      <w:r w:rsidR="00A17872" w:rsidRPr="002133E1">
        <w:rPr>
          <w:rFonts w:ascii="Times New Roman" w:hAnsi="Times New Roman" w:cs="Times New Roman"/>
          <w:sz w:val="24"/>
          <w:szCs w:val="24"/>
        </w:rPr>
        <w:t>odissa</w:t>
      </w:r>
      <w:proofErr w:type="spellEnd"/>
      <w:r w:rsidR="002133E1">
        <w:rPr>
          <w:rFonts w:ascii="Times New Roman" w:hAnsi="Times New Roman" w:cs="Times New Roman"/>
          <w:sz w:val="24"/>
          <w:szCs w:val="24"/>
        </w:rPr>
        <w:t>,</w:t>
      </w:r>
      <w:r w:rsidR="0030566F" w:rsidRPr="0030566F">
        <w:rPr>
          <w:rFonts w:ascii="Times New Roman" w:hAnsi="Times New Roman" w:cs="Times New Roman"/>
          <w:sz w:val="24"/>
          <w:szCs w:val="24"/>
          <w:shd w:val="clear" w:color="auto" w:fill="FFFFFF"/>
        </w:rPr>
        <w:t xml:space="preserve"> </w:t>
      </w:r>
      <w:r w:rsidR="0030566F" w:rsidRPr="002F4FB6">
        <w:rPr>
          <w:rFonts w:ascii="Times New Roman" w:hAnsi="Times New Roman" w:cs="Times New Roman"/>
          <w:sz w:val="24"/>
          <w:szCs w:val="24"/>
          <w:shd w:val="clear" w:color="auto" w:fill="FFFFFF"/>
        </w:rPr>
        <w:t>prafullapattajoshim@gmail.com</w:t>
      </w:r>
    </w:p>
    <w:p w:rsidR="00B02151" w:rsidRDefault="0030566F" w:rsidP="00B02151">
      <w:pPr>
        <w:jc w:val="center"/>
      </w:pPr>
      <w:r>
        <w:rPr>
          <w:rFonts w:ascii="Times New Roman" w:hAnsi="Times New Roman" w:cs="Times New Roman"/>
          <w:sz w:val="24"/>
          <w:szCs w:val="24"/>
        </w:rPr>
        <w:t xml:space="preserve"> </w:t>
      </w:r>
      <w:proofErr w:type="gramStart"/>
      <w:r w:rsidR="00A17872" w:rsidRPr="002133E1">
        <w:rPr>
          <w:rFonts w:ascii="Times New Roman" w:hAnsi="Times New Roman" w:cs="Times New Roman"/>
          <w:sz w:val="24"/>
          <w:szCs w:val="24"/>
        </w:rPr>
        <w:t>co-author</w:t>
      </w:r>
      <w:proofErr w:type="gramEnd"/>
      <w:r w:rsidR="00A17872" w:rsidRPr="002133E1">
        <w:rPr>
          <w:rFonts w:ascii="Times New Roman" w:hAnsi="Times New Roman" w:cs="Times New Roman"/>
          <w:sz w:val="24"/>
          <w:szCs w:val="24"/>
        </w:rPr>
        <w:t xml:space="preserve">: advocate </w:t>
      </w:r>
      <w:proofErr w:type="spellStart"/>
      <w:r w:rsidR="00A17872" w:rsidRPr="002133E1">
        <w:rPr>
          <w:rFonts w:ascii="Times New Roman" w:hAnsi="Times New Roman" w:cs="Times New Roman"/>
          <w:sz w:val="24"/>
          <w:szCs w:val="24"/>
        </w:rPr>
        <w:t>deepali</w:t>
      </w:r>
      <w:proofErr w:type="spellEnd"/>
      <w:r w:rsidR="00A17872" w:rsidRPr="002133E1">
        <w:rPr>
          <w:rFonts w:ascii="Times New Roman" w:hAnsi="Times New Roman" w:cs="Times New Roman"/>
          <w:sz w:val="24"/>
          <w:szCs w:val="24"/>
        </w:rPr>
        <w:t xml:space="preserve"> mahapatra</w:t>
      </w:r>
      <w:r w:rsidR="002133E1">
        <w:rPr>
          <w:rFonts w:ascii="Times New Roman" w:hAnsi="Times New Roman" w:cs="Times New Roman"/>
          <w:sz w:val="24"/>
          <w:szCs w:val="24"/>
        </w:rPr>
        <w:t>,</w:t>
      </w:r>
      <w:r w:rsidR="00A17872" w:rsidRPr="002133E1">
        <w:rPr>
          <w:rFonts w:ascii="Times New Roman" w:hAnsi="Times New Roman" w:cs="Times New Roman"/>
          <w:sz w:val="24"/>
          <w:szCs w:val="24"/>
        </w:rPr>
        <w:t>deepali.mahapatra@gmail.com</w:t>
      </w:r>
      <w:r w:rsidR="00B02151">
        <w:rPr>
          <w:rFonts w:ascii="Times New Roman" w:hAnsi="Times New Roman" w:cs="Times New Roman"/>
          <w:sz w:val="24"/>
          <w:szCs w:val="24"/>
        </w:rPr>
        <w:t>,</w:t>
      </w:r>
      <w:r w:rsidR="00B02151" w:rsidRPr="00B02151">
        <w:t xml:space="preserve"> </w:t>
      </w:r>
      <w:r w:rsidR="00B02151" w:rsidRPr="00B02151">
        <w:rPr>
          <w:rFonts w:ascii="Arial" w:hAnsi="Arial" w:cs="Arial"/>
          <w:sz w:val="23"/>
          <w:szCs w:val="23"/>
          <w:shd w:val="clear" w:color="auto" w:fill="FFFFFF"/>
        </w:rPr>
        <w:t>https://orcid.org/0000-0001-7217-1034</w:t>
      </w:r>
    </w:p>
    <w:p w:rsidR="00A17872" w:rsidRPr="00A73656" w:rsidRDefault="00A17872" w:rsidP="00A17872">
      <w:pPr>
        <w:rPr>
          <w:rFonts w:ascii="Times New Roman" w:hAnsi="Times New Roman" w:cs="Times New Roman"/>
          <w:b/>
          <w:sz w:val="28"/>
          <w:szCs w:val="28"/>
        </w:rPr>
      </w:pPr>
      <w:r w:rsidRPr="00A73656">
        <w:rPr>
          <w:rFonts w:ascii="Times New Roman" w:hAnsi="Times New Roman" w:cs="Times New Roman"/>
          <w:b/>
          <w:sz w:val="28"/>
          <w:szCs w:val="28"/>
        </w:rPr>
        <w:lastRenderedPageBreak/>
        <w:t>Introduction</w:t>
      </w:r>
      <w:r w:rsidR="00170369" w:rsidRPr="00A73656">
        <w:rPr>
          <w:rFonts w:ascii="Times New Roman" w:hAnsi="Times New Roman" w:cs="Times New Roman"/>
          <w:b/>
          <w:sz w:val="28"/>
          <w:szCs w:val="28"/>
        </w:rPr>
        <w:t>:</w:t>
      </w:r>
    </w:p>
    <w:p w:rsidR="009D6D9A" w:rsidRPr="00BE7276" w:rsidRDefault="009D6D9A" w:rsidP="00E615F1">
      <w:pPr>
        <w:spacing w:line="360" w:lineRule="auto"/>
        <w:jc w:val="both"/>
        <w:rPr>
          <w:rFonts w:ascii="Times New Roman" w:hAnsi="Times New Roman" w:cs="Times New Roman"/>
          <w:sz w:val="24"/>
          <w:szCs w:val="24"/>
        </w:rPr>
      </w:pPr>
      <w:r w:rsidRPr="00BE7276">
        <w:rPr>
          <w:rFonts w:ascii="Times New Roman" w:hAnsi="Times New Roman" w:cs="Times New Roman"/>
          <w:sz w:val="24"/>
          <w:szCs w:val="24"/>
        </w:rPr>
        <w:t>The Indian Po</w:t>
      </w:r>
      <w:r w:rsidR="001F1010">
        <w:rPr>
          <w:rFonts w:ascii="Times New Roman" w:hAnsi="Times New Roman" w:cs="Times New Roman"/>
          <w:sz w:val="24"/>
          <w:szCs w:val="24"/>
        </w:rPr>
        <w:t xml:space="preserve">stal Benefit, with 155,333 </w:t>
      </w:r>
      <w:r w:rsidR="007133A8">
        <w:rPr>
          <w:rFonts w:ascii="Times New Roman" w:hAnsi="Times New Roman" w:cs="Times New Roman"/>
          <w:sz w:val="24"/>
          <w:szCs w:val="24"/>
        </w:rPr>
        <w:t xml:space="preserve">post </w:t>
      </w:r>
      <w:r w:rsidR="005F26E3" w:rsidRPr="00BE7276">
        <w:rPr>
          <w:rFonts w:ascii="Times New Roman" w:hAnsi="Times New Roman" w:cs="Times New Roman"/>
          <w:sz w:val="24"/>
          <w:szCs w:val="24"/>
        </w:rPr>
        <w:t>offices</w:t>
      </w:r>
      <w:r w:rsidRPr="00BE7276">
        <w:rPr>
          <w:rFonts w:ascii="Times New Roman" w:hAnsi="Times New Roman" w:cs="Times New Roman"/>
          <w:sz w:val="24"/>
          <w:szCs w:val="24"/>
        </w:rPr>
        <w:t xml:space="preserve">, is the foremost broadly distributed post office framework within the world. The worldwide financial and monetary emergency has assist weakened the conditions in mail markets, with postal administrators losing up to 20percent of their mail activity amid this two-year financial downturn, and determining misfortunes of 30 </w:t>
      </w:r>
      <w:r w:rsidR="00BC3EA5" w:rsidRPr="00BE7276">
        <w:rPr>
          <w:rFonts w:ascii="Times New Roman" w:hAnsi="Times New Roman" w:cs="Times New Roman"/>
          <w:sz w:val="24"/>
          <w:szCs w:val="24"/>
        </w:rPr>
        <w:t>percent</w:t>
      </w:r>
      <w:r w:rsidRPr="00BE7276">
        <w:rPr>
          <w:rFonts w:ascii="Times New Roman" w:hAnsi="Times New Roman" w:cs="Times New Roman"/>
          <w:sz w:val="24"/>
          <w:szCs w:val="24"/>
        </w:rPr>
        <w:t xml:space="preserve"> over the following decade that may take off the industry with expansive abundance capacities. India Post gives availa</w:t>
      </w:r>
      <w:r w:rsidR="0075518E">
        <w:rPr>
          <w:rFonts w:ascii="Times New Roman" w:hAnsi="Times New Roman" w:cs="Times New Roman"/>
          <w:sz w:val="24"/>
          <w:szCs w:val="24"/>
        </w:rPr>
        <w:t xml:space="preserve">ble and reasonable benefit to </w:t>
      </w:r>
      <w:r w:rsidRPr="00BE7276">
        <w:rPr>
          <w:rFonts w:ascii="Times New Roman" w:hAnsi="Times New Roman" w:cs="Times New Roman"/>
          <w:sz w:val="24"/>
          <w:szCs w:val="24"/>
        </w:rPr>
        <w:t xml:space="preserve">the individuals of India through its unparalleled arrange of post workplaces. Sends, POSB PLI, and Divide are the pillar of post workplaces with a few modern administrations like cash exchange, EMO and dissemination of common stores taken effectively within the final decade. Due to </w:t>
      </w:r>
      <w:r w:rsidR="00BC3EA5" w:rsidRPr="00BE7276">
        <w:rPr>
          <w:rFonts w:ascii="Times New Roman" w:hAnsi="Times New Roman" w:cs="Times New Roman"/>
          <w:sz w:val="24"/>
          <w:szCs w:val="24"/>
        </w:rPr>
        <w:t>its</w:t>
      </w:r>
      <w:r w:rsidRPr="00BE7276">
        <w:rPr>
          <w:rFonts w:ascii="Times New Roman" w:hAnsi="Times New Roman" w:cs="Times New Roman"/>
          <w:sz w:val="24"/>
          <w:szCs w:val="24"/>
        </w:rPr>
        <w:t xml:space="preserve"> Â competitive advantage of topographical openness and its time tried bookkeeping </w:t>
      </w:r>
      <w:r w:rsidR="00BC3EA5" w:rsidRPr="00BE7276">
        <w:rPr>
          <w:rFonts w:ascii="Times New Roman" w:hAnsi="Times New Roman" w:cs="Times New Roman"/>
          <w:sz w:val="24"/>
          <w:szCs w:val="24"/>
        </w:rPr>
        <w:t>procedures, A</w:t>
      </w:r>
      <w:r w:rsidRPr="00BE7276">
        <w:rPr>
          <w:rFonts w:ascii="Times New Roman" w:hAnsi="Times New Roman" w:cs="Times New Roman"/>
          <w:sz w:val="24"/>
          <w:szCs w:val="24"/>
        </w:rPr>
        <w:t xml:space="preserve"> India post has too situated itself as a dependable office for the Government of India (in executing its comprehensive development arrangements</w:t>
      </w:r>
      <w:r w:rsidR="00E137CA">
        <w:rPr>
          <w:rFonts w:ascii="Times New Roman" w:hAnsi="Times New Roman" w:cs="Times New Roman"/>
          <w:sz w:val="24"/>
          <w:szCs w:val="24"/>
        </w:rPr>
        <w:t>.</w:t>
      </w:r>
    </w:p>
    <w:p w:rsidR="00A17872" w:rsidRDefault="00A17872" w:rsidP="00A17872"/>
    <w:p w:rsidR="00A17872" w:rsidRPr="00BC3EA5" w:rsidRDefault="00536CC7" w:rsidP="00A17872">
      <w:pPr>
        <w:rPr>
          <w:rFonts w:ascii="Times New Roman" w:hAnsi="Times New Roman" w:cs="Times New Roman"/>
          <w:b/>
          <w:sz w:val="28"/>
          <w:szCs w:val="28"/>
        </w:rPr>
      </w:pPr>
      <w:r>
        <w:rPr>
          <w:rFonts w:ascii="Times New Roman" w:hAnsi="Times New Roman" w:cs="Times New Roman"/>
          <w:b/>
          <w:sz w:val="28"/>
          <w:szCs w:val="28"/>
        </w:rPr>
        <w:t>Part A:</w:t>
      </w:r>
      <w:r w:rsidR="00BE62DC">
        <w:rPr>
          <w:rFonts w:ascii="Times New Roman" w:hAnsi="Times New Roman" w:cs="Times New Roman"/>
          <w:b/>
          <w:sz w:val="28"/>
          <w:szCs w:val="28"/>
        </w:rPr>
        <w:t xml:space="preserve"> </w:t>
      </w:r>
      <w:r w:rsidR="00170369" w:rsidRPr="00BC3EA5">
        <w:rPr>
          <w:rFonts w:ascii="Times New Roman" w:hAnsi="Times New Roman" w:cs="Times New Roman"/>
          <w:b/>
          <w:sz w:val="28"/>
          <w:szCs w:val="28"/>
        </w:rPr>
        <w:t>Emerging Opportunities:</w:t>
      </w:r>
    </w:p>
    <w:p w:rsidR="00DA76F3" w:rsidRDefault="00DA76F3" w:rsidP="00BC3EA5">
      <w:pPr>
        <w:spacing w:line="360" w:lineRule="auto"/>
        <w:jc w:val="both"/>
        <w:rPr>
          <w:rFonts w:ascii="Times New Roman" w:hAnsi="Times New Roman" w:cs="Times New Roman"/>
          <w:sz w:val="24"/>
          <w:szCs w:val="24"/>
        </w:rPr>
      </w:pPr>
      <w:r>
        <w:t xml:space="preserve"> </w:t>
      </w:r>
      <w:r w:rsidRPr="00BC3EA5">
        <w:rPr>
          <w:rFonts w:ascii="Times New Roman" w:hAnsi="Times New Roman" w:cs="Times New Roman"/>
          <w:sz w:val="24"/>
          <w:szCs w:val="24"/>
        </w:rPr>
        <w:t xml:space="preserve">Post Office in India is becoming high tech today. Post office is not only medium of sending letters. It avail multiple financial services at Post Offices. Government has already announced that post office will be converted to bank and it will be known as Post Bank of India. Today we will go through various financial services offered by Post office. Send Money to Foreign Country: Sending domestic money order using post is old </w:t>
      </w:r>
      <w:r w:rsidR="000B0CE9" w:rsidRPr="00BC3EA5">
        <w:rPr>
          <w:rFonts w:ascii="Times New Roman" w:hAnsi="Times New Roman" w:cs="Times New Roman"/>
          <w:sz w:val="24"/>
          <w:szCs w:val="24"/>
        </w:rPr>
        <w:t>story</w:t>
      </w:r>
      <w:r w:rsidR="000B0CE9">
        <w:rPr>
          <w:rFonts w:ascii="Times New Roman" w:hAnsi="Times New Roman" w:cs="Times New Roman"/>
          <w:sz w:val="24"/>
          <w:szCs w:val="24"/>
        </w:rPr>
        <w:t xml:space="preserve"> </w:t>
      </w:r>
      <w:r w:rsidR="007E6289">
        <w:rPr>
          <w:rFonts w:ascii="Times New Roman" w:hAnsi="Times New Roman" w:cs="Times New Roman"/>
          <w:sz w:val="24"/>
          <w:szCs w:val="24"/>
        </w:rPr>
        <w:t>[1</w:t>
      </w:r>
      <w:r w:rsidR="000E55C8">
        <w:rPr>
          <w:rFonts w:ascii="Times New Roman" w:hAnsi="Times New Roman" w:cs="Times New Roman"/>
          <w:sz w:val="24"/>
          <w:szCs w:val="24"/>
        </w:rPr>
        <w:t>]</w:t>
      </w:r>
      <w:r w:rsidRPr="00BC3EA5">
        <w:rPr>
          <w:rFonts w:ascii="Times New Roman" w:hAnsi="Times New Roman" w:cs="Times New Roman"/>
          <w:sz w:val="24"/>
          <w:szCs w:val="24"/>
        </w:rPr>
        <w:t xml:space="preserve">. Now we can send money to foreign country using post. This outward remittance money will be credited in to the bank account of beneficiaries in foreign country. Maximum limit of outward remittance is 5000 USD. Postal Life Insurance: postal life insurance using post office. Premium of postal life insurance is very low compare to private insurance companies. Regular postal life insurance provides risk coverage from 20 thousand to 50 Lac. Mutual Fund Investment: Post offices are also involved in selling mutual </w:t>
      </w:r>
      <w:proofErr w:type="gramStart"/>
      <w:r w:rsidRPr="00BC3EA5">
        <w:rPr>
          <w:rFonts w:ascii="Times New Roman" w:hAnsi="Times New Roman" w:cs="Times New Roman"/>
          <w:sz w:val="24"/>
          <w:szCs w:val="24"/>
        </w:rPr>
        <w:t>funds</w:t>
      </w:r>
      <w:r w:rsidR="000641E2">
        <w:rPr>
          <w:rFonts w:ascii="Times New Roman" w:hAnsi="Times New Roman" w:cs="Times New Roman"/>
          <w:sz w:val="24"/>
          <w:szCs w:val="24"/>
        </w:rPr>
        <w:t>[</w:t>
      </w:r>
      <w:proofErr w:type="gramEnd"/>
      <w:r w:rsidR="000641E2">
        <w:rPr>
          <w:rFonts w:ascii="Times New Roman" w:hAnsi="Times New Roman" w:cs="Times New Roman"/>
          <w:sz w:val="24"/>
          <w:szCs w:val="24"/>
        </w:rPr>
        <w:t>2]</w:t>
      </w:r>
      <w:r w:rsidRPr="00BC3EA5">
        <w:rPr>
          <w:rFonts w:ascii="Times New Roman" w:hAnsi="Times New Roman" w:cs="Times New Roman"/>
          <w:sz w:val="24"/>
          <w:szCs w:val="24"/>
        </w:rPr>
        <w:t xml:space="preserve">. Only few selected mutual funds schemes are available for investment through post office. Principal, SBI, UTI, Franklin Templeton and Reliance Mutual are some of them. Post office is providing this service in association with IDBI bank. ATM: Some selected post office also offers ATM services. </w:t>
      </w:r>
      <w:proofErr w:type="gramStart"/>
      <w:r w:rsidRPr="00BC3EA5">
        <w:rPr>
          <w:rFonts w:ascii="Times New Roman" w:hAnsi="Times New Roman" w:cs="Times New Roman"/>
          <w:sz w:val="24"/>
          <w:szCs w:val="24"/>
        </w:rPr>
        <w:t>we</w:t>
      </w:r>
      <w:proofErr w:type="gramEnd"/>
      <w:r w:rsidRPr="00BC3EA5">
        <w:rPr>
          <w:rFonts w:ascii="Times New Roman" w:hAnsi="Times New Roman" w:cs="Times New Roman"/>
          <w:sz w:val="24"/>
          <w:szCs w:val="24"/>
        </w:rPr>
        <w:t xml:space="preserve"> can withdraw cash or carry out money transfer using this ATM services. Postal department is issuing separate ATM card to customer for this services. Postal department is planning to extend this facility to every city. Small Saving </w:t>
      </w:r>
      <w:proofErr w:type="gramStart"/>
      <w:r w:rsidRPr="00BC3EA5">
        <w:rPr>
          <w:rFonts w:ascii="Times New Roman" w:hAnsi="Times New Roman" w:cs="Times New Roman"/>
          <w:sz w:val="24"/>
          <w:szCs w:val="24"/>
        </w:rPr>
        <w:t>Schemes :</w:t>
      </w:r>
      <w:proofErr w:type="gramEnd"/>
      <w:r w:rsidRPr="00BC3EA5">
        <w:rPr>
          <w:rFonts w:ascii="Times New Roman" w:hAnsi="Times New Roman" w:cs="Times New Roman"/>
          <w:sz w:val="24"/>
          <w:szCs w:val="24"/>
        </w:rPr>
        <w:t xml:space="preserve"> We invest in small saving schemes using post office. </w:t>
      </w:r>
      <w:r w:rsidRPr="00BC3EA5">
        <w:rPr>
          <w:rFonts w:ascii="Times New Roman" w:hAnsi="Times New Roman" w:cs="Times New Roman"/>
          <w:sz w:val="24"/>
          <w:szCs w:val="24"/>
        </w:rPr>
        <w:lastRenderedPageBreak/>
        <w:t xml:space="preserve">NSC, MIS and </w:t>
      </w:r>
      <w:proofErr w:type="spellStart"/>
      <w:r w:rsidRPr="00BC3EA5">
        <w:rPr>
          <w:rFonts w:ascii="Times New Roman" w:hAnsi="Times New Roman" w:cs="Times New Roman"/>
          <w:sz w:val="24"/>
          <w:szCs w:val="24"/>
        </w:rPr>
        <w:t>Sukanya</w:t>
      </w:r>
      <w:proofErr w:type="spellEnd"/>
      <w:r w:rsidRPr="00BC3EA5">
        <w:rPr>
          <w:rFonts w:ascii="Times New Roman" w:hAnsi="Times New Roman" w:cs="Times New Roman"/>
          <w:sz w:val="24"/>
          <w:szCs w:val="24"/>
        </w:rPr>
        <w:t xml:space="preserve"> </w:t>
      </w:r>
      <w:proofErr w:type="spellStart"/>
      <w:r w:rsidRPr="00BC3EA5">
        <w:rPr>
          <w:rFonts w:ascii="Times New Roman" w:hAnsi="Times New Roman" w:cs="Times New Roman"/>
          <w:sz w:val="24"/>
          <w:szCs w:val="24"/>
        </w:rPr>
        <w:t>Samrriddhi</w:t>
      </w:r>
      <w:proofErr w:type="spellEnd"/>
      <w:r w:rsidRPr="00BC3EA5">
        <w:rPr>
          <w:rFonts w:ascii="Times New Roman" w:hAnsi="Times New Roman" w:cs="Times New Roman"/>
          <w:sz w:val="24"/>
          <w:szCs w:val="24"/>
        </w:rPr>
        <w:t xml:space="preserve"> Account are most popular small saving investment option offered by post office. FUTURE PLAN POST OFFICE: Reverse E-commerce: Indian Post office is working on Reverse E-commerce platform. Using this model is selling to products to other company via postal department. This means post office will act as seller for all. Payment Bank: Indian post office will be converted in to payment bank by </w:t>
      </w:r>
      <w:proofErr w:type="gramStart"/>
      <w:r w:rsidRPr="00BC3EA5">
        <w:rPr>
          <w:rFonts w:ascii="Times New Roman" w:hAnsi="Times New Roman" w:cs="Times New Roman"/>
          <w:sz w:val="24"/>
          <w:szCs w:val="24"/>
        </w:rPr>
        <w:t>2017,</w:t>
      </w:r>
      <w:proofErr w:type="gramEnd"/>
      <w:r w:rsidRPr="00BC3EA5">
        <w:rPr>
          <w:rFonts w:ascii="Times New Roman" w:hAnsi="Times New Roman" w:cs="Times New Roman"/>
          <w:sz w:val="24"/>
          <w:szCs w:val="24"/>
        </w:rPr>
        <w:t xml:space="preserve"> the government of India has in principally approved this proposal. This bank will act as payment bank means we can deposit money in this bank it can not avail loan facility. Common Services: Indian Post office is also thinking to open common </w:t>
      </w:r>
      <w:proofErr w:type="gramStart"/>
      <w:r w:rsidRPr="00BC3EA5">
        <w:rPr>
          <w:rFonts w:ascii="Times New Roman" w:hAnsi="Times New Roman" w:cs="Times New Roman"/>
          <w:sz w:val="24"/>
          <w:szCs w:val="24"/>
        </w:rPr>
        <w:t>service</w:t>
      </w:r>
      <w:r w:rsidR="00FC7098">
        <w:rPr>
          <w:rFonts w:ascii="Times New Roman" w:hAnsi="Times New Roman" w:cs="Times New Roman"/>
          <w:sz w:val="24"/>
          <w:szCs w:val="24"/>
        </w:rPr>
        <w:t>[</w:t>
      </w:r>
      <w:proofErr w:type="gramEnd"/>
      <w:r w:rsidR="00FC7098">
        <w:rPr>
          <w:rFonts w:ascii="Times New Roman" w:hAnsi="Times New Roman" w:cs="Times New Roman"/>
          <w:sz w:val="24"/>
          <w:szCs w:val="24"/>
        </w:rPr>
        <w:t>3]</w:t>
      </w:r>
    </w:p>
    <w:p w:rsidR="00A17872" w:rsidRDefault="007A316C" w:rsidP="00C35DED">
      <w:pPr>
        <w:spacing w:line="360" w:lineRule="auto"/>
        <w:jc w:val="both"/>
      </w:pPr>
      <w:r w:rsidRPr="007A316C">
        <w:rPr>
          <w:rFonts w:ascii="Times New Roman" w:hAnsi="Times New Roman" w:cs="Times New Roman"/>
          <w:b/>
          <w:sz w:val="28"/>
          <w:szCs w:val="28"/>
        </w:rPr>
        <w:t>Research and Methodology</w:t>
      </w:r>
      <w:r w:rsidR="00C35DED">
        <w:rPr>
          <w:rFonts w:ascii="Times New Roman" w:hAnsi="Times New Roman" w:cs="Times New Roman"/>
          <w:b/>
          <w:sz w:val="28"/>
          <w:szCs w:val="28"/>
        </w:rPr>
        <w:t>:</w:t>
      </w:r>
    </w:p>
    <w:p w:rsidR="005D6A77" w:rsidRPr="00C35DED" w:rsidRDefault="005D6A77" w:rsidP="00A17872">
      <w:pPr>
        <w:rPr>
          <w:rFonts w:ascii="Times New Roman" w:hAnsi="Times New Roman" w:cs="Times New Roman"/>
          <w:b/>
          <w:sz w:val="24"/>
          <w:szCs w:val="24"/>
        </w:rPr>
      </w:pPr>
      <w:r w:rsidRPr="00C35DED">
        <w:rPr>
          <w:rFonts w:ascii="Times New Roman" w:hAnsi="Times New Roman" w:cs="Times New Roman"/>
          <w:b/>
          <w:sz w:val="24"/>
          <w:szCs w:val="24"/>
        </w:rPr>
        <w:t xml:space="preserve">Objective </w:t>
      </w:r>
      <w:proofErr w:type="gramStart"/>
      <w:r w:rsidR="0004142D" w:rsidRPr="00C35DED">
        <w:rPr>
          <w:rFonts w:ascii="Times New Roman" w:hAnsi="Times New Roman" w:cs="Times New Roman"/>
          <w:b/>
          <w:sz w:val="24"/>
          <w:szCs w:val="24"/>
        </w:rPr>
        <w:t>Of</w:t>
      </w:r>
      <w:proofErr w:type="gramEnd"/>
      <w:r w:rsidR="0004142D" w:rsidRPr="00C35DED">
        <w:rPr>
          <w:rFonts w:ascii="Times New Roman" w:hAnsi="Times New Roman" w:cs="Times New Roman"/>
          <w:b/>
          <w:sz w:val="24"/>
          <w:szCs w:val="24"/>
        </w:rPr>
        <w:t xml:space="preserve"> The </w:t>
      </w:r>
      <w:r w:rsidRPr="00C35DED">
        <w:rPr>
          <w:rFonts w:ascii="Times New Roman" w:hAnsi="Times New Roman" w:cs="Times New Roman"/>
          <w:b/>
          <w:sz w:val="24"/>
          <w:szCs w:val="24"/>
        </w:rPr>
        <w:t>Study</w:t>
      </w:r>
      <w:r w:rsidR="0004142D" w:rsidRPr="00C35DED">
        <w:rPr>
          <w:rFonts w:ascii="Times New Roman" w:hAnsi="Times New Roman" w:cs="Times New Roman"/>
          <w:b/>
          <w:sz w:val="24"/>
          <w:szCs w:val="24"/>
        </w:rPr>
        <w:t>:</w:t>
      </w:r>
    </w:p>
    <w:p w:rsidR="00E62D2A" w:rsidRDefault="00E44A7E" w:rsidP="00A17872">
      <w:r>
        <w:t>1. To</w:t>
      </w:r>
      <w:r w:rsidR="00E62D2A">
        <w:t xml:space="preserve"> </w:t>
      </w:r>
      <w:r w:rsidR="006E5A4F">
        <w:t>present</w:t>
      </w:r>
      <w:r w:rsidR="00E62D2A">
        <w:t xml:space="preserve"> the emerging situation and important features of post office investment schemes</w:t>
      </w:r>
      <w:proofErr w:type="gramStart"/>
      <w:r w:rsidR="008723B9">
        <w:t>.</w:t>
      </w:r>
      <w:r w:rsidR="00B218D0">
        <w:t>[</w:t>
      </w:r>
      <w:proofErr w:type="gramEnd"/>
      <w:r w:rsidR="00B218D0">
        <w:t>4]</w:t>
      </w:r>
    </w:p>
    <w:p w:rsidR="00AC26C4" w:rsidRDefault="00E62D2A" w:rsidP="00A17872">
      <w:r>
        <w:t xml:space="preserve"> 2. To analyze the various </w:t>
      </w:r>
      <w:r w:rsidR="006E5A4F">
        <w:t>schemes,</w:t>
      </w:r>
      <w:r>
        <w:t xml:space="preserve"> aware people of below poverty line and resolve the legal issues relating to the same.</w:t>
      </w:r>
      <w:r w:rsidR="00256DA3">
        <w:t xml:space="preserve"> </w:t>
      </w:r>
      <w:r w:rsidR="00B07060">
        <w:t>[5]</w:t>
      </w:r>
    </w:p>
    <w:p w:rsidR="00AC26C4" w:rsidRPr="00C35DED" w:rsidRDefault="00BF6101" w:rsidP="00A17872">
      <w:pPr>
        <w:rPr>
          <w:rFonts w:ascii="Times New Roman" w:hAnsi="Times New Roman" w:cs="Times New Roman"/>
          <w:sz w:val="24"/>
          <w:szCs w:val="24"/>
        </w:rPr>
      </w:pPr>
      <w:r w:rsidRPr="00C35DED">
        <w:rPr>
          <w:rFonts w:ascii="Times New Roman" w:hAnsi="Times New Roman" w:cs="Times New Roman"/>
          <w:b/>
          <w:sz w:val="24"/>
          <w:szCs w:val="24"/>
        </w:rPr>
        <w:t>Data Analysis:</w:t>
      </w:r>
    </w:p>
    <w:p w:rsidR="005D6A77" w:rsidRPr="00C14782" w:rsidRDefault="005D6A77" w:rsidP="00A17872">
      <w:pPr>
        <w:rPr>
          <w:rFonts w:ascii="Times New Roman" w:hAnsi="Times New Roman" w:cs="Times New Roman"/>
          <w:sz w:val="24"/>
          <w:szCs w:val="24"/>
        </w:rPr>
      </w:pPr>
      <w:proofErr w:type="gramStart"/>
      <w:r w:rsidRPr="00C14782">
        <w:rPr>
          <w:rFonts w:ascii="Times New Roman" w:hAnsi="Times New Roman" w:cs="Times New Roman"/>
          <w:sz w:val="24"/>
          <w:szCs w:val="24"/>
        </w:rPr>
        <w:t xml:space="preserve">Sample Size: </w:t>
      </w:r>
      <w:r w:rsidR="00494A1B" w:rsidRPr="00C14782">
        <w:rPr>
          <w:rFonts w:ascii="Times New Roman" w:hAnsi="Times New Roman" w:cs="Times New Roman"/>
          <w:sz w:val="24"/>
          <w:szCs w:val="24"/>
        </w:rPr>
        <w:t xml:space="preserve"> </w:t>
      </w:r>
      <w:r w:rsidR="009D64AF" w:rsidRPr="00C14782">
        <w:rPr>
          <w:rFonts w:ascii="Times New Roman" w:hAnsi="Times New Roman" w:cs="Times New Roman"/>
          <w:sz w:val="24"/>
          <w:szCs w:val="24"/>
        </w:rPr>
        <w:t xml:space="preserve">Sample size of 100 </w:t>
      </w:r>
      <w:r w:rsidR="00494A1B" w:rsidRPr="00C14782">
        <w:rPr>
          <w:rFonts w:ascii="Times New Roman" w:hAnsi="Times New Roman" w:cs="Times New Roman"/>
          <w:sz w:val="24"/>
          <w:szCs w:val="24"/>
        </w:rPr>
        <w:t>People of</w:t>
      </w:r>
      <w:r w:rsidR="009D64AF" w:rsidRPr="00C14782">
        <w:rPr>
          <w:rFonts w:ascii="Times New Roman" w:hAnsi="Times New Roman" w:cs="Times New Roman"/>
          <w:sz w:val="24"/>
          <w:szCs w:val="24"/>
        </w:rPr>
        <w:t xml:space="preserve"> </w:t>
      </w:r>
      <w:r w:rsidR="00742160">
        <w:rPr>
          <w:rFonts w:ascii="Times New Roman" w:hAnsi="Times New Roman" w:cs="Times New Roman"/>
          <w:sz w:val="24"/>
          <w:szCs w:val="24"/>
        </w:rPr>
        <w:t xml:space="preserve"> </w:t>
      </w:r>
      <w:r w:rsidR="004F1A87" w:rsidRPr="00C14782">
        <w:rPr>
          <w:rFonts w:ascii="Times New Roman" w:hAnsi="Times New Roman" w:cs="Times New Roman"/>
          <w:sz w:val="24"/>
          <w:szCs w:val="24"/>
        </w:rPr>
        <w:t xml:space="preserve"> </w:t>
      </w:r>
      <w:proofErr w:type="spellStart"/>
      <w:r w:rsidR="001F17F9" w:rsidRPr="00C14782">
        <w:rPr>
          <w:rFonts w:ascii="Times New Roman" w:hAnsi="Times New Roman" w:cs="Times New Roman"/>
          <w:sz w:val="24"/>
          <w:szCs w:val="24"/>
        </w:rPr>
        <w:t>Odisha</w:t>
      </w:r>
      <w:proofErr w:type="spellEnd"/>
      <w:r w:rsidR="001F17F9" w:rsidRPr="00C14782">
        <w:rPr>
          <w:rFonts w:ascii="Times New Roman" w:hAnsi="Times New Roman" w:cs="Times New Roman"/>
          <w:sz w:val="24"/>
          <w:szCs w:val="24"/>
        </w:rPr>
        <w:t xml:space="preserve"> State.</w:t>
      </w:r>
      <w:proofErr w:type="gramEnd"/>
    </w:p>
    <w:p w:rsidR="00AC26C4" w:rsidRPr="00C14782" w:rsidRDefault="00AC26C4" w:rsidP="00A17872">
      <w:pPr>
        <w:rPr>
          <w:rFonts w:ascii="Times New Roman" w:hAnsi="Times New Roman" w:cs="Times New Roman"/>
        </w:rPr>
      </w:pPr>
    </w:p>
    <w:tbl>
      <w:tblPr>
        <w:tblStyle w:val="TableGrid"/>
        <w:tblW w:w="0" w:type="auto"/>
        <w:tblLook w:val="04A0" w:firstRow="1" w:lastRow="0" w:firstColumn="1" w:lastColumn="0" w:noHBand="0" w:noVBand="1"/>
      </w:tblPr>
      <w:tblGrid>
        <w:gridCol w:w="1478"/>
        <w:gridCol w:w="954"/>
        <w:gridCol w:w="552"/>
        <w:gridCol w:w="797"/>
        <w:gridCol w:w="908"/>
        <w:gridCol w:w="1020"/>
        <w:gridCol w:w="786"/>
        <w:gridCol w:w="886"/>
        <w:gridCol w:w="942"/>
        <w:gridCol w:w="919"/>
      </w:tblGrid>
      <w:tr w:rsidR="005068B5" w:rsidRPr="00C14782" w:rsidTr="00B01A91">
        <w:tc>
          <w:tcPr>
            <w:tcW w:w="1537" w:type="dxa"/>
          </w:tcPr>
          <w:p w:rsidR="00AC26C4" w:rsidRPr="00C14782" w:rsidRDefault="005068B5" w:rsidP="005068B5">
            <w:pPr>
              <w:rPr>
                <w:rFonts w:ascii="Times New Roman" w:hAnsi="Times New Roman" w:cs="Times New Roman"/>
              </w:rPr>
            </w:pPr>
            <w:r w:rsidRPr="00C14782">
              <w:rPr>
                <w:rFonts w:ascii="Times New Roman" w:hAnsi="Times New Roman" w:cs="Times New Roman"/>
              </w:rPr>
              <w:t>Interest Rate/</w:t>
            </w:r>
            <w:proofErr w:type="spellStart"/>
            <w:r w:rsidRPr="00C14782">
              <w:rPr>
                <w:rFonts w:ascii="Times New Roman" w:hAnsi="Times New Roman" w:cs="Times New Roman"/>
              </w:rPr>
              <w:t>Schme</w:t>
            </w:r>
            <w:proofErr w:type="spellEnd"/>
          </w:p>
        </w:tc>
        <w:tc>
          <w:tcPr>
            <w:tcW w:w="946" w:type="dxa"/>
          </w:tcPr>
          <w:p w:rsidR="00AC26C4" w:rsidRPr="00C14782" w:rsidRDefault="005068B5" w:rsidP="00A17872">
            <w:pPr>
              <w:rPr>
                <w:rFonts w:ascii="Times New Roman" w:hAnsi="Times New Roman" w:cs="Times New Roman"/>
              </w:rPr>
            </w:pPr>
            <w:proofErr w:type="spellStart"/>
            <w:r w:rsidRPr="00C14782">
              <w:rPr>
                <w:rFonts w:ascii="Times New Roman" w:hAnsi="Times New Roman" w:cs="Times New Roman"/>
              </w:rPr>
              <w:t>Sukanya</w:t>
            </w:r>
            <w:proofErr w:type="spellEnd"/>
            <w:r w:rsidRPr="00C14782">
              <w:rPr>
                <w:rFonts w:ascii="Times New Roman" w:hAnsi="Times New Roman" w:cs="Times New Roman"/>
              </w:rPr>
              <w:t xml:space="preserve"> </w:t>
            </w:r>
            <w:proofErr w:type="spellStart"/>
            <w:r w:rsidRPr="00C14782">
              <w:rPr>
                <w:rFonts w:ascii="Times New Roman" w:hAnsi="Times New Roman" w:cs="Times New Roman"/>
              </w:rPr>
              <w:t>Samridhi</w:t>
            </w:r>
            <w:proofErr w:type="spellEnd"/>
            <w:r w:rsidRPr="00C14782">
              <w:rPr>
                <w:rFonts w:ascii="Times New Roman" w:hAnsi="Times New Roman" w:cs="Times New Roman"/>
              </w:rPr>
              <w:t xml:space="preserve"> Scheme</w:t>
            </w:r>
          </w:p>
        </w:tc>
        <w:tc>
          <w:tcPr>
            <w:tcW w:w="519"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PPF</w:t>
            </w:r>
          </w:p>
        </w:tc>
        <w:tc>
          <w:tcPr>
            <w:tcW w:w="773"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 xml:space="preserve">5 years Senior Citizen </w:t>
            </w:r>
            <w:proofErr w:type="spellStart"/>
            <w:r w:rsidRPr="00C14782">
              <w:rPr>
                <w:rFonts w:ascii="Times New Roman" w:hAnsi="Times New Roman" w:cs="Times New Roman"/>
              </w:rPr>
              <w:t>Sceme</w:t>
            </w:r>
            <w:proofErr w:type="spellEnd"/>
          </w:p>
        </w:tc>
        <w:tc>
          <w:tcPr>
            <w:tcW w:w="916"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 xml:space="preserve">5 year National Saving </w:t>
            </w:r>
            <w:proofErr w:type="spellStart"/>
            <w:r w:rsidRPr="00C14782">
              <w:rPr>
                <w:rFonts w:ascii="Times New Roman" w:hAnsi="Times New Roman" w:cs="Times New Roman"/>
              </w:rPr>
              <w:t>Sceme</w:t>
            </w:r>
            <w:proofErr w:type="spellEnd"/>
          </w:p>
        </w:tc>
        <w:tc>
          <w:tcPr>
            <w:tcW w:w="1009"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 xml:space="preserve">% years Recurring deposit </w:t>
            </w:r>
          </w:p>
        </w:tc>
        <w:tc>
          <w:tcPr>
            <w:tcW w:w="758" w:type="dxa"/>
          </w:tcPr>
          <w:p w:rsidR="00AC26C4" w:rsidRPr="00C14782" w:rsidRDefault="005068B5" w:rsidP="00A17872">
            <w:pPr>
              <w:rPr>
                <w:rFonts w:ascii="Times New Roman" w:hAnsi="Times New Roman" w:cs="Times New Roman"/>
              </w:rPr>
            </w:pPr>
            <w:proofErr w:type="spellStart"/>
            <w:r w:rsidRPr="00C14782">
              <w:rPr>
                <w:rFonts w:ascii="Times New Roman" w:hAnsi="Times New Roman" w:cs="Times New Roman"/>
              </w:rPr>
              <w:t>Kishan</w:t>
            </w:r>
            <w:proofErr w:type="spellEnd"/>
            <w:r w:rsidRPr="00C14782">
              <w:rPr>
                <w:rFonts w:ascii="Times New Roman" w:hAnsi="Times New Roman" w:cs="Times New Roman"/>
              </w:rPr>
              <w:t xml:space="preserve"> </w:t>
            </w:r>
            <w:proofErr w:type="spellStart"/>
            <w:r w:rsidRPr="00C14782">
              <w:rPr>
                <w:rFonts w:ascii="Times New Roman" w:hAnsi="Times New Roman" w:cs="Times New Roman"/>
              </w:rPr>
              <w:t>Vikash</w:t>
            </w:r>
            <w:proofErr w:type="spellEnd"/>
            <w:r w:rsidRPr="00C14782">
              <w:rPr>
                <w:rFonts w:ascii="Times New Roman" w:hAnsi="Times New Roman" w:cs="Times New Roman"/>
              </w:rPr>
              <w:t xml:space="preserve"> </w:t>
            </w:r>
            <w:proofErr w:type="spellStart"/>
            <w:r w:rsidRPr="00C14782">
              <w:rPr>
                <w:rFonts w:ascii="Times New Roman" w:hAnsi="Times New Roman" w:cs="Times New Roman"/>
              </w:rPr>
              <w:t>Patra</w:t>
            </w:r>
            <w:proofErr w:type="spellEnd"/>
          </w:p>
        </w:tc>
        <w:tc>
          <w:tcPr>
            <w:tcW w:w="904"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 xml:space="preserve">5 years monthly Income </w:t>
            </w:r>
            <w:proofErr w:type="spellStart"/>
            <w:r w:rsidRPr="00C14782">
              <w:rPr>
                <w:rFonts w:ascii="Times New Roman" w:hAnsi="Times New Roman" w:cs="Times New Roman"/>
              </w:rPr>
              <w:t>Sceme</w:t>
            </w:r>
            <w:proofErr w:type="spellEnd"/>
          </w:p>
        </w:tc>
        <w:tc>
          <w:tcPr>
            <w:tcW w:w="952"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Post Office Time Deposit5 years</w:t>
            </w:r>
          </w:p>
        </w:tc>
        <w:tc>
          <w:tcPr>
            <w:tcW w:w="928" w:type="dxa"/>
          </w:tcPr>
          <w:p w:rsidR="00AC26C4" w:rsidRPr="00C14782" w:rsidRDefault="005068B5" w:rsidP="005068B5">
            <w:pPr>
              <w:rPr>
                <w:rFonts w:ascii="Times New Roman" w:hAnsi="Times New Roman" w:cs="Times New Roman"/>
              </w:rPr>
            </w:pPr>
            <w:r w:rsidRPr="00C14782">
              <w:rPr>
                <w:rFonts w:ascii="Times New Roman" w:hAnsi="Times New Roman" w:cs="Times New Roman"/>
              </w:rPr>
              <w:t>Post Office Time Deposits 3years</w:t>
            </w:r>
          </w:p>
        </w:tc>
      </w:tr>
      <w:tr w:rsidR="005068B5" w:rsidRPr="00C14782" w:rsidTr="00B01A91">
        <w:tc>
          <w:tcPr>
            <w:tcW w:w="1537"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2015-16</w:t>
            </w:r>
          </w:p>
        </w:tc>
        <w:tc>
          <w:tcPr>
            <w:tcW w:w="946"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9.2</w:t>
            </w:r>
          </w:p>
        </w:tc>
        <w:tc>
          <w:tcPr>
            <w:tcW w:w="519"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8.7</w:t>
            </w:r>
          </w:p>
        </w:tc>
        <w:tc>
          <w:tcPr>
            <w:tcW w:w="773"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9.3</w:t>
            </w:r>
          </w:p>
        </w:tc>
        <w:tc>
          <w:tcPr>
            <w:tcW w:w="916"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8.5</w:t>
            </w:r>
          </w:p>
        </w:tc>
        <w:tc>
          <w:tcPr>
            <w:tcW w:w="1009"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8.4</w:t>
            </w:r>
          </w:p>
        </w:tc>
        <w:tc>
          <w:tcPr>
            <w:tcW w:w="758"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8.7</w:t>
            </w:r>
          </w:p>
        </w:tc>
        <w:tc>
          <w:tcPr>
            <w:tcW w:w="904"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8.4</w:t>
            </w:r>
          </w:p>
        </w:tc>
        <w:tc>
          <w:tcPr>
            <w:tcW w:w="952"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8.5</w:t>
            </w:r>
          </w:p>
        </w:tc>
        <w:tc>
          <w:tcPr>
            <w:tcW w:w="928"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8.4</w:t>
            </w:r>
          </w:p>
        </w:tc>
      </w:tr>
      <w:tr w:rsidR="005068B5" w:rsidRPr="00C14782" w:rsidTr="00B01A91">
        <w:tc>
          <w:tcPr>
            <w:tcW w:w="1537"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Apr-June2016</w:t>
            </w:r>
          </w:p>
        </w:tc>
        <w:tc>
          <w:tcPr>
            <w:tcW w:w="946"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8.6</w:t>
            </w:r>
          </w:p>
        </w:tc>
        <w:tc>
          <w:tcPr>
            <w:tcW w:w="519"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8.1</w:t>
            </w:r>
          </w:p>
        </w:tc>
        <w:tc>
          <w:tcPr>
            <w:tcW w:w="773"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8.6</w:t>
            </w:r>
          </w:p>
        </w:tc>
        <w:tc>
          <w:tcPr>
            <w:tcW w:w="916"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8.1</w:t>
            </w:r>
          </w:p>
        </w:tc>
        <w:tc>
          <w:tcPr>
            <w:tcW w:w="1009"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7.4</w:t>
            </w:r>
          </w:p>
        </w:tc>
        <w:tc>
          <w:tcPr>
            <w:tcW w:w="758"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7.8</w:t>
            </w:r>
          </w:p>
        </w:tc>
        <w:tc>
          <w:tcPr>
            <w:tcW w:w="904"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7.8</w:t>
            </w:r>
          </w:p>
        </w:tc>
        <w:tc>
          <w:tcPr>
            <w:tcW w:w="952"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7.9</w:t>
            </w:r>
          </w:p>
        </w:tc>
        <w:tc>
          <w:tcPr>
            <w:tcW w:w="928"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7.4</w:t>
            </w:r>
          </w:p>
        </w:tc>
      </w:tr>
      <w:tr w:rsidR="005068B5" w:rsidRPr="00C14782" w:rsidTr="00B01A91">
        <w:tc>
          <w:tcPr>
            <w:tcW w:w="1537"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Jul-September2016</w:t>
            </w:r>
          </w:p>
        </w:tc>
        <w:tc>
          <w:tcPr>
            <w:tcW w:w="946"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8.6</w:t>
            </w:r>
          </w:p>
        </w:tc>
        <w:tc>
          <w:tcPr>
            <w:tcW w:w="519"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8.1</w:t>
            </w:r>
          </w:p>
        </w:tc>
        <w:tc>
          <w:tcPr>
            <w:tcW w:w="773"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8.6</w:t>
            </w:r>
          </w:p>
        </w:tc>
        <w:tc>
          <w:tcPr>
            <w:tcW w:w="916"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8.1</w:t>
            </w:r>
          </w:p>
        </w:tc>
        <w:tc>
          <w:tcPr>
            <w:tcW w:w="1009"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7.4</w:t>
            </w:r>
          </w:p>
        </w:tc>
        <w:tc>
          <w:tcPr>
            <w:tcW w:w="758"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7.8</w:t>
            </w:r>
          </w:p>
        </w:tc>
        <w:tc>
          <w:tcPr>
            <w:tcW w:w="904"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7.8</w:t>
            </w:r>
          </w:p>
        </w:tc>
        <w:tc>
          <w:tcPr>
            <w:tcW w:w="952"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7.9</w:t>
            </w:r>
          </w:p>
        </w:tc>
        <w:tc>
          <w:tcPr>
            <w:tcW w:w="928"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7.4</w:t>
            </w:r>
          </w:p>
        </w:tc>
      </w:tr>
      <w:tr w:rsidR="005068B5" w:rsidRPr="00C14782" w:rsidTr="00B01A91">
        <w:tc>
          <w:tcPr>
            <w:tcW w:w="1537"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Oct-Dec2016</w:t>
            </w:r>
          </w:p>
        </w:tc>
        <w:tc>
          <w:tcPr>
            <w:tcW w:w="946"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8.5</w:t>
            </w:r>
          </w:p>
        </w:tc>
        <w:tc>
          <w:tcPr>
            <w:tcW w:w="519"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8.0</w:t>
            </w:r>
          </w:p>
        </w:tc>
        <w:tc>
          <w:tcPr>
            <w:tcW w:w="773"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8.5</w:t>
            </w:r>
          </w:p>
        </w:tc>
        <w:tc>
          <w:tcPr>
            <w:tcW w:w="916"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8.0</w:t>
            </w:r>
          </w:p>
        </w:tc>
        <w:tc>
          <w:tcPr>
            <w:tcW w:w="1009"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7.3</w:t>
            </w:r>
          </w:p>
        </w:tc>
        <w:tc>
          <w:tcPr>
            <w:tcW w:w="758"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7.7</w:t>
            </w:r>
          </w:p>
        </w:tc>
        <w:tc>
          <w:tcPr>
            <w:tcW w:w="904"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7.8</w:t>
            </w:r>
          </w:p>
        </w:tc>
        <w:tc>
          <w:tcPr>
            <w:tcW w:w="952"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7.3</w:t>
            </w:r>
          </w:p>
        </w:tc>
        <w:tc>
          <w:tcPr>
            <w:tcW w:w="928" w:type="dxa"/>
          </w:tcPr>
          <w:p w:rsidR="00AC26C4" w:rsidRPr="00C14782" w:rsidRDefault="005068B5" w:rsidP="00A17872">
            <w:pPr>
              <w:rPr>
                <w:rFonts w:ascii="Times New Roman" w:hAnsi="Times New Roman" w:cs="Times New Roman"/>
              </w:rPr>
            </w:pPr>
            <w:r w:rsidRPr="00C14782">
              <w:rPr>
                <w:rFonts w:ascii="Times New Roman" w:hAnsi="Times New Roman" w:cs="Times New Roman"/>
              </w:rPr>
              <w:t>7.1</w:t>
            </w:r>
          </w:p>
        </w:tc>
      </w:tr>
      <w:tr w:rsidR="00B01A91" w:rsidRPr="00C14782" w:rsidTr="00B01A91">
        <w:tc>
          <w:tcPr>
            <w:tcW w:w="1537" w:type="dxa"/>
          </w:tcPr>
          <w:p w:rsidR="005068B5" w:rsidRPr="00C14782" w:rsidRDefault="005068B5" w:rsidP="00A17872">
            <w:pPr>
              <w:rPr>
                <w:rFonts w:ascii="Times New Roman" w:hAnsi="Times New Roman" w:cs="Times New Roman"/>
              </w:rPr>
            </w:pPr>
            <w:r w:rsidRPr="00C14782">
              <w:rPr>
                <w:rFonts w:ascii="Times New Roman" w:hAnsi="Times New Roman" w:cs="Times New Roman"/>
              </w:rPr>
              <w:t>Jan-March2017</w:t>
            </w:r>
          </w:p>
        </w:tc>
        <w:tc>
          <w:tcPr>
            <w:tcW w:w="946" w:type="dxa"/>
          </w:tcPr>
          <w:p w:rsidR="005068B5" w:rsidRPr="00C14782" w:rsidRDefault="005068B5" w:rsidP="00A17872">
            <w:pPr>
              <w:rPr>
                <w:rFonts w:ascii="Times New Roman" w:hAnsi="Times New Roman" w:cs="Times New Roman"/>
              </w:rPr>
            </w:pPr>
            <w:r w:rsidRPr="00C14782">
              <w:rPr>
                <w:rFonts w:ascii="Times New Roman" w:hAnsi="Times New Roman" w:cs="Times New Roman"/>
              </w:rPr>
              <w:t>8.5</w:t>
            </w:r>
          </w:p>
        </w:tc>
        <w:tc>
          <w:tcPr>
            <w:tcW w:w="519" w:type="dxa"/>
          </w:tcPr>
          <w:p w:rsidR="005068B5" w:rsidRPr="00C14782" w:rsidRDefault="005068B5" w:rsidP="00A17872">
            <w:pPr>
              <w:rPr>
                <w:rFonts w:ascii="Times New Roman" w:hAnsi="Times New Roman" w:cs="Times New Roman"/>
              </w:rPr>
            </w:pPr>
            <w:r w:rsidRPr="00C14782">
              <w:rPr>
                <w:rFonts w:ascii="Times New Roman" w:hAnsi="Times New Roman" w:cs="Times New Roman"/>
              </w:rPr>
              <w:t>8.0</w:t>
            </w:r>
          </w:p>
        </w:tc>
        <w:tc>
          <w:tcPr>
            <w:tcW w:w="773" w:type="dxa"/>
          </w:tcPr>
          <w:p w:rsidR="005068B5" w:rsidRPr="00C14782" w:rsidRDefault="005068B5" w:rsidP="00A17872">
            <w:pPr>
              <w:rPr>
                <w:rFonts w:ascii="Times New Roman" w:hAnsi="Times New Roman" w:cs="Times New Roman"/>
              </w:rPr>
            </w:pPr>
            <w:r w:rsidRPr="00C14782">
              <w:rPr>
                <w:rFonts w:ascii="Times New Roman" w:hAnsi="Times New Roman" w:cs="Times New Roman"/>
              </w:rPr>
              <w:t>8.5</w:t>
            </w:r>
          </w:p>
        </w:tc>
        <w:tc>
          <w:tcPr>
            <w:tcW w:w="916" w:type="dxa"/>
          </w:tcPr>
          <w:p w:rsidR="005068B5" w:rsidRPr="00C14782" w:rsidRDefault="005068B5" w:rsidP="00A17872">
            <w:pPr>
              <w:rPr>
                <w:rFonts w:ascii="Times New Roman" w:hAnsi="Times New Roman" w:cs="Times New Roman"/>
              </w:rPr>
            </w:pPr>
            <w:r w:rsidRPr="00C14782">
              <w:rPr>
                <w:rFonts w:ascii="Times New Roman" w:hAnsi="Times New Roman" w:cs="Times New Roman"/>
              </w:rPr>
              <w:t>8.0</w:t>
            </w:r>
          </w:p>
        </w:tc>
        <w:tc>
          <w:tcPr>
            <w:tcW w:w="1009" w:type="dxa"/>
          </w:tcPr>
          <w:p w:rsidR="005068B5" w:rsidRPr="00C14782" w:rsidRDefault="005068B5" w:rsidP="00A17872">
            <w:pPr>
              <w:rPr>
                <w:rFonts w:ascii="Times New Roman" w:hAnsi="Times New Roman" w:cs="Times New Roman"/>
              </w:rPr>
            </w:pPr>
            <w:r w:rsidRPr="00C14782">
              <w:rPr>
                <w:rFonts w:ascii="Times New Roman" w:hAnsi="Times New Roman" w:cs="Times New Roman"/>
              </w:rPr>
              <w:t>7.3</w:t>
            </w:r>
          </w:p>
        </w:tc>
        <w:tc>
          <w:tcPr>
            <w:tcW w:w="758" w:type="dxa"/>
          </w:tcPr>
          <w:p w:rsidR="005068B5" w:rsidRPr="00C14782" w:rsidRDefault="005068B5" w:rsidP="00A17872">
            <w:pPr>
              <w:rPr>
                <w:rFonts w:ascii="Times New Roman" w:hAnsi="Times New Roman" w:cs="Times New Roman"/>
              </w:rPr>
            </w:pPr>
            <w:r w:rsidRPr="00C14782">
              <w:rPr>
                <w:rFonts w:ascii="Times New Roman" w:hAnsi="Times New Roman" w:cs="Times New Roman"/>
              </w:rPr>
              <w:t>7.7</w:t>
            </w:r>
          </w:p>
        </w:tc>
        <w:tc>
          <w:tcPr>
            <w:tcW w:w="904" w:type="dxa"/>
          </w:tcPr>
          <w:p w:rsidR="005068B5" w:rsidRPr="00C14782" w:rsidRDefault="005068B5" w:rsidP="00A17872">
            <w:pPr>
              <w:rPr>
                <w:rFonts w:ascii="Times New Roman" w:hAnsi="Times New Roman" w:cs="Times New Roman"/>
              </w:rPr>
            </w:pPr>
            <w:r w:rsidRPr="00C14782">
              <w:rPr>
                <w:rFonts w:ascii="Times New Roman" w:hAnsi="Times New Roman" w:cs="Times New Roman"/>
              </w:rPr>
              <w:t>7.7</w:t>
            </w:r>
          </w:p>
        </w:tc>
        <w:tc>
          <w:tcPr>
            <w:tcW w:w="952" w:type="dxa"/>
          </w:tcPr>
          <w:p w:rsidR="005068B5" w:rsidRPr="00C14782" w:rsidRDefault="005068B5" w:rsidP="00A17872">
            <w:pPr>
              <w:rPr>
                <w:rFonts w:ascii="Times New Roman" w:hAnsi="Times New Roman" w:cs="Times New Roman"/>
              </w:rPr>
            </w:pPr>
            <w:r w:rsidRPr="00C14782">
              <w:rPr>
                <w:rFonts w:ascii="Times New Roman" w:hAnsi="Times New Roman" w:cs="Times New Roman"/>
              </w:rPr>
              <w:t>7.8</w:t>
            </w:r>
          </w:p>
        </w:tc>
        <w:tc>
          <w:tcPr>
            <w:tcW w:w="928" w:type="dxa"/>
          </w:tcPr>
          <w:p w:rsidR="005068B5" w:rsidRPr="00C14782" w:rsidRDefault="005068B5" w:rsidP="00A17872">
            <w:pPr>
              <w:rPr>
                <w:rFonts w:ascii="Times New Roman" w:hAnsi="Times New Roman" w:cs="Times New Roman"/>
              </w:rPr>
            </w:pPr>
            <w:r w:rsidRPr="00C14782">
              <w:rPr>
                <w:rFonts w:ascii="Times New Roman" w:hAnsi="Times New Roman" w:cs="Times New Roman"/>
              </w:rPr>
              <w:t>7.3</w:t>
            </w:r>
          </w:p>
        </w:tc>
      </w:tr>
    </w:tbl>
    <w:p w:rsidR="00AC26C4" w:rsidRDefault="0051276F" w:rsidP="00A17872">
      <w:pPr>
        <w:rPr>
          <w:rFonts w:ascii="Times New Roman" w:hAnsi="Times New Roman" w:cs="Times New Roman"/>
        </w:rPr>
      </w:pPr>
      <w:r w:rsidRPr="00C14782">
        <w:rPr>
          <w:rFonts w:ascii="Times New Roman" w:hAnsi="Times New Roman" w:cs="Times New Roman"/>
        </w:rPr>
        <w:t xml:space="preserve">Source of Data: Secondary </w:t>
      </w:r>
      <w:proofErr w:type="gramStart"/>
      <w:r w:rsidRPr="00C14782">
        <w:rPr>
          <w:rFonts w:ascii="Times New Roman" w:hAnsi="Times New Roman" w:cs="Times New Roman"/>
        </w:rPr>
        <w:t>data</w:t>
      </w:r>
      <w:r w:rsidR="00297012">
        <w:rPr>
          <w:rFonts w:ascii="Times New Roman" w:hAnsi="Times New Roman" w:cs="Times New Roman"/>
        </w:rPr>
        <w:t>[</w:t>
      </w:r>
      <w:proofErr w:type="gramEnd"/>
      <w:r w:rsidR="00297012">
        <w:rPr>
          <w:rFonts w:ascii="Times New Roman" w:hAnsi="Times New Roman" w:cs="Times New Roman"/>
        </w:rPr>
        <w:t>6]</w:t>
      </w:r>
    </w:p>
    <w:p w:rsidR="00DF3870" w:rsidRPr="00C14782" w:rsidRDefault="00DF3870" w:rsidP="00A17872">
      <w:pPr>
        <w:rPr>
          <w:rFonts w:ascii="Times New Roman" w:hAnsi="Times New Roman" w:cs="Times New Roman"/>
        </w:rPr>
      </w:pPr>
      <w:r>
        <w:rPr>
          <w:rFonts w:ascii="Times New Roman" w:hAnsi="Times New Roman" w:cs="Times New Roman"/>
          <w:noProof/>
        </w:rPr>
        <w:lastRenderedPageBreak/>
        <w:drawing>
          <wp:inline distT="0" distB="0" distL="0" distR="0">
            <wp:extent cx="5486400" cy="32004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C70AD" w:rsidRPr="00C14782" w:rsidRDefault="00443F3D" w:rsidP="00A17872">
      <w:pPr>
        <w:rPr>
          <w:rFonts w:ascii="Times New Roman" w:hAnsi="Times New Roman" w:cs="Times New Roman"/>
        </w:rPr>
      </w:pPr>
      <w:proofErr w:type="spellStart"/>
      <w:proofErr w:type="gramStart"/>
      <w:r>
        <w:rPr>
          <w:rFonts w:ascii="Times New Roman" w:hAnsi="Times New Roman" w:cs="Times New Roman"/>
        </w:rPr>
        <w:t>Interpretaion</w:t>
      </w:r>
      <w:proofErr w:type="spellEnd"/>
      <w:r>
        <w:rPr>
          <w:rFonts w:ascii="Times New Roman" w:hAnsi="Times New Roman" w:cs="Times New Roman"/>
        </w:rPr>
        <w:t>[</w:t>
      </w:r>
      <w:proofErr w:type="gramEnd"/>
      <w:r>
        <w:rPr>
          <w:rFonts w:ascii="Times New Roman" w:hAnsi="Times New Roman" w:cs="Times New Roman"/>
        </w:rPr>
        <w:t>6]</w:t>
      </w:r>
    </w:p>
    <w:p w:rsidR="00EC70AD" w:rsidRPr="00C14782" w:rsidRDefault="002C1A6B" w:rsidP="00A17872">
      <w:pPr>
        <w:rPr>
          <w:rFonts w:ascii="Times New Roman" w:hAnsi="Times New Roman" w:cs="Times New Roman"/>
        </w:rPr>
      </w:pPr>
      <w:r w:rsidRPr="00C14782">
        <w:rPr>
          <w:rFonts w:ascii="Times New Roman" w:hAnsi="Times New Roman" w:cs="Times New Roman"/>
          <w:b/>
        </w:rPr>
        <w:t>Post Office Shaving Scheme investment purpose</w:t>
      </w:r>
      <w:proofErr w:type="gramStart"/>
      <w:r w:rsidRPr="00C14782">
        <w:rPr>
          <w:rFonts w:ascii="Times New Roman" w:hAnsi="Times New Roman" w:cs="Times New Roman"/>
        </w:rPr>
        <w:t>:</w:t>
      </w:r>
      <w:r w:rsidR="00C14751">
        <w:rPr>
          <w:rFonts w:ascii="Times New Roman" w:hAnsi="Times New Roman" w:cs="Times New Roman"/>
        </w:rPr>
        <w:t>[</w:t>
      </w:r>
      <w:proofErr w:type="gramEnd"/>
      <w:r w:rsidR="00C14751">
        <w:rPr>
          <w:rFonts w:ascii="Times New Roman" w:hAnsi="Times New Roman" w:cs="Times New Roman"/>
        </w:rPr>
        <w:t>7]</w:t>
      </w:r>
    </w:p>
    <w:tbl>
      <w:tblPr>
        <w:tblW w:w="0" w:type="auto"/>
        <w:tblBorders>
          <w:top w:val="nil"/>
          <w:left w:val="nil"/>
          <w:bottom w:val="nil"/>
          <w:right w:val="nil"/>
        </w:tblBorders>
        <w:tblLayout w:type="fixed"/>
        <w:tblLook w:val="0000" w:firstRow="0" w:lastRow="0" w:firstColumn="0" w:lastColumn="0" w:noHBand="0" w:noVBand="0"/>
      </w:tblPr>
      <w:tblGrid>
        <w:gridCol w:w="1172"/>
        <w:gridCol w:w="1172"/>
        <w:gridCol w:w="1172"/>
        <w:gridCol w:w="1172"/>
        <w:gridCol w:w="1172"/>
        <w:gridCol w:w="1172"/>
        <w:gridCol w:w="1172"/>
      </w:tblGrid>
      <w:tr w:rsidR="009D64AF" w:rsidRPr="00C14782">
        <w:trPr>
          <w:trHeight w:val="207"/>
        </w:trPr>
        <w:tc>
          <w:tcPr>
            <w:tcW w:w="1172" w:type="dxa"/>
          </w:tcPr>
          <w:p w:rsidR="009D64AF" w:rsidRPr="00C14782" w:rsidRDefault="009D64AF">
            <w:pPr>
              <w:pStyle w:val="Default"/>
              <w:rPr>
                <w:sz w:val="19"/>
                <w:szCs w:val="19"/>
              </w:rPr>
            </w:pPr>
            <w:r w:rsidRPr="00C14782">
              <w:rPr>
                <w:b/>
                <w:bCs/>
                <w:sz w:val="19"/>
                <w:szCs w:val="19"/>
              </w:rPr>
              <w:t>Post office saving scheme- investment purposes</w:t>
            </w:r>
            <w:r w:rsidRPr="00C14782">
              <w:rPr>
                <w:sz w:val="19"/>
                <w:szCs w:val="19"/>
              </w:rPr>
              <w:t xml:space="preserve">: </w:t>
            </w:r>
            <w:r w:rsidRPr="00C14782">
              <w:rPr>
                <w:b/>
                <w:bCs/>
                <w:sz w:val="19"/>
                <w:szCs w:val="19"/>
              </w:rPr>
              <w:t xml:space="preserve">Preference </w:t>
            </w:r>
          </w:p>
        </w:tc>
        <w:tc>
          <w:tcPr>
            <w:tcW w:w="1172" w:type="dxa"/>
          </w:tcPr>
          <w:p w:rsidR="009D64AF" w:rsidRPr="00C14782" w:rsidRDefault="009D64AF">
            <w:pPr>
              <w:pStyle w:val="Default"/>
              <w:rPr>
                <w:sz w:val="19"/>
                <w:szCs w:val="19"/>
              </w:rPr>
            </w:pPr>
            <w:r w:rsidRPr="00C14782">
              <w:rPr>
                <w:b/>
                <w:bCs/>
                <w:sz w:val="19"/>
                <w:szCs w:val="19"/>
              </w:rPr>
              <w:t xml:space="preserve">Tax planning </w:t>
            </w:r>
          </w:p>
        </w:tc>
        <w:tc>
          <w:tcPr>
            <w:tcW w:w="1172" w:type="dxa"/>
          </w:tcPr>
          <w:p w:rsidR="009D64AF" w:rsidRPr="00C14782" w:rsidRDefault="009D64AF">
            <w:pPr>
              <w:pStyle w:val="Default"/>
              <w:rPr>
                <w:sz w:val="19"/>
                <w:szCs w:val="19"/>
              </w:rPr>
            </w:pPr>
            <w:r w:rsidRPr="00C14782">
              <w:rPr>
                <w:b/>
                <w:bCs/>
                <w:sz w:val="19"/>
                <w:szCs w:val="19"/>
              </w:rPr>
              <w:t xml:space="preserve">Marriage </w:t>
            </w:r>
          </w:p>
        </w:tc>
        <w:tc>
          <w:tcPr>
            <w:tcW w:w="1172" w:type="dxa"/>
          </w:tcPr>
          <w:p w:rsidR="009D64AF" w:rsidRPr="00C14782" w:rsidRDefault="009D64AF">
            <w:pPr>
              <w:pStyle w:val="Default"/>
              <w:rPr>
                <w:sz w:val="19"/>
                <w:szCs w:val="19"/>
              </w:rPr>
            </w:pPr>
            <w:r w:rsidRPr="00C14782">
              <w:rPr>
                <w:b/>
                <w:bCs/>
                <w:sz w:val="19"/>
                <w:szCs w:val="19"/>
              </w:rPr>
              <w:t xml:space="preserve">Children Education </w:t>
            </w:r>
          </w:p>
        </w:tc>
        <w:tc>
          <w:tcPr>
            <w:tcW w:w="1172" w:type="dxa"/>
          </w:tcPr>
          <w:p w:rsidR="009D64AF" w:rsidRPr="00C14782" w:rsidRDefault="009D64AF">
            <w:pPr>
              <w:pStyle w:val="Default"/>
              <w:rPr>
                <w:sz w:val="19"/>
                <w:szCs w:val="19"/>
              </w:rPr>
            </w:pPr>
            <w:r w:rsidRPr="00C14782">
              <w:rPr>
                <w:b/>
                <w:bCs/>
                <w:sz w:val="19"/>
                <w:szCs w:val="19"/>
              </w:rPr>
              <w:t xml:space="preserve">Maintaining retirement life </w:t>
            </w:r>
          </w:p>
        </w:tc>
        <w:tc>
          <w:tcPr>
            <w:tcW w:w="1172" w:type="dxa"/>
          </w:tcPr>
          <w:p w:rsidR="009D64AF" w:rsidRPr="00C14782" w:rsidRDefault="009D64AF">
            <w:pPr>
              <w:pStyle w:val="Default"/>
              <w:rPr>
                <w:sz w:val="19"/>
                <w:szCs w:val="19"/>
              </w:rPr>
            </w:pPr>
            <w:r w:rsidRPr="00C14782">
              <w:rPr>
                <w:b/>
                <w:bCs/>
                <w:sz w:val="19"/>
                <w:szCs w:val="19"/>
              </w:rPr>
              <w:t xml:space="preserve">Medical </w:t>
            </w:r>
          </w:p>
          <w:p w:rsidR="009D64AF" w:rsidRPr="00C14782" w:rsidRDefault="009D64AF">
            <w:pPr>
              <w:pStyle w:val="Default"/>
              <w:rPr>
                <w:sz w:val="19"/>
                <w:szCs w:val="19"/>
              </w:rPr>
            </w:pPr>
            <w:r w:rsidRPr="00C14782">
              <w:rPr>
                <w:b/>
                <w:bCs/>
                <w:sz w:val="19"/>
                <w:szCs w:val="19"/>
              </w:rPr>
              <w:t xml:space="preserve">Expenses </w:t>
            </w:r>
          </w:p>
        </w:tc>
        <w:tc>
          <w:tcPr>
            <w:tcW w:w="1172" w:type="dxa"/>
          </w:tcPr>
          <w:p w:rsidR="009D64AF" w:rsidRPr="00C14782" w:rsidRDefault="009D64AF">
            <w:pPr>
              <w:pStyle w:val="Default"/>
              <w:rPr>
                <w:sz w:val="19"/>
                <w:szCs w:val="19"/>
              </w:rPr>
            </w:pPr>
            <w:r w:rsidRPr="00C14782">
              <w:rPr>
                <w:b/>
                <w:bCs/>
                <w:sz w:val="19"/>
                <w:szCs w:val="19"/>
              </w:rPr>
              <w:t xml:space="preserve">Buying property </w:t>
            </w:r>
          </w:p>
        </w:tc>
      </w:tr>
      <w:tr w:rsidR="009D64AF" w:rsidRPr="00C14782">
        <w:trPr>
          <w:trHeight w:val="88"/>
        </w:trPr>
        <w:tc>
          <w:tcPr>
            <w:tcW w:w="1172" w:type="dxa"/>
          </w:tcPr>
          <w:p w:rsidR="009D64AF" w:rsidRPr="00C14782" w:rsidRDefault="009D64AF">
            <w:pPr>
              <w:pStyle w:val="Default"/>
              <w:rPr>
                <w:sz w:val="19"/>
                <w:szCs w:val="19"/>
              </w:rPr>
            </w:pPr>
            <w:r w:rsidRPr="00C14782">
              <w:rPr>
                <w:sz w:val="19"/>
                <w:szCs w:val="19"/>
              </w:rPr>
              <w:t xml:space="preserve">First </w:t>
            </w:r>
          </w:p>
        </w:tc>
        <w:tc>
          <w:tcPr>
            <w:tcW w:w="1172" w:type="dxa"/>
          </w:tcPr>
          <w:p w:rsidR="009D64AF" w:rsidRPr="00C14782" w:rsidRDefault="009D64AF">
            <w:pPr>
              <w:pStyle w:val="Default"/>
              <w:rPr>
                <w:sz w:val="19"/>
                <w:szCs w:val="19"/>
              </w:rPr>
            </w:pPr>
            <w:r w:rsidRPr="00C14782">
              <w:rPr>
                <w:sz w:val="19"/>
                <w:szCs w:val="19"/>
              </w:rPr>
              <w:t xml:space="preserve">19.9 % </w:t>
            </w:r>
          </w:p>
        </w:tc>
        <w:tc>
          <w:tcPr>
            <w:tcW w:w="1172" w:type="dxa"/>
          </w:tcPr>
          <w:p w:rsidR="009D64AF" w:rsidRPr="00C14782" w:rsidRDefault="009D64AF">
            <w:pPr>
              <w:pStyle w:val="Default"/>
              <w:rPr>
                <w:sz w:val="19"/>
                <w:szCs w:val="19"/>
              </w:rPr>
            </w:pPr>
            <w:r w:rsidRPr="00C14782">
              <w:rPr>
                <w:sz w:val="19"/>
                <w:szCs w:val="19"/>
              </w:rPr>
              <w:t xml:space="preserve">20.4 % </w:t>
            </w:r>
          </w:p>
        </w:tc>
        <w:tc>
          <w:tcPr>
            <w:tcW w:w="1172" w:type="dxa"/>
          </w:tcPr>
          <w:p w:rsidR="009D64AF" w:rsidRPr="00C14782" w:rsidRDefault="009D64AF">
            <w:pPr>
              <w:pStyle w:val="Default"/>
              <w:rPr>
                <w:sz w:val="19"/>
                <w:szCs w:val="19"/>
              </w:rPr>
            </w:pPr>
            <w:r w:rsidRPr="00C14782">
              <w:rPr>
                <w:sz w:val="19"/>
                <w:szCs w:val="19"/>
              </w:rPr>
              <w:t xml:space="preserve">22.6 % </w:t>
            </w:r>
          </w:p>
        </w:tc>
        <w:tc>
          <w:tcPr>
            <w:tcW w:w="1172" w:type="dxa"/>
          </w:tcPr>
          <w:p w:rsidR="009D64AF" w:rsidRPr="00C14782" w:rsidRDefault="009D64AF">
            <w:pPr>
              <w:pStyle w:val="Default"/>
              <w:rPr>
                <w:sz w:val="19"/>
                <w:szCs w:val="19"/>
              </w:rPr>
            </w:pPr>
            <w:r w:rsidRPr="00C14782">
              <w:rPr>
                <w:sz w:val="19"/>
                <w:szCs w:val="19"/>
              </w:rPr>
              <w:t xml:space="preserve">14.0 % </w:t>
            </w:r>
          </w:p>
        </w:tc>
        <w:tc>
          <w:tcPr>
            <w:tcW w:w="1172" w:type="dxa"/>
          </w:tcPr>
          <w:p w:rsidR="009D64AF" w:rsidRPr="00C14782" w:rsidRDefault="009D64AF">
            <w:pPr>
              <w:pStyle w:val="Default"/>
              <w:rPr>
                <w:sz w:val="19"/>
                <w:szCs w:val="19"/>
              </w:rPr>
            </w:pPr>
            <w:r w:rsidRPr="00C14782">
              <w:rPr>
                <w:sz w:val="19"/>
                <w:szCs w:val="19"/>
              </w:rPr>
              <w:t xml:space="preserve">12.9 % </w:t>
            </w:r>
          </w:p>
        </w:tc>
        <w:tc>
          <w:tcPr>
            <w:tcW w:w="1172" w:type="dxa"/>
          </w:tcPr>
          <w:p w:rsidR="009D64AF" w:rsidRPr="00C14782" w:rsidRDefault="009D64AF">
            <w:pPr>
              <w:pStyle w:val="Default"/>
              <w:rPr>
                <w:sz w:val="19"/>
                <w:szCs w:val="19"/>
              </w:rPr>
            </w:pPr>
            <w:r w:rsidRPr="00C14782">
              <w:rPr>
                <w:sz w:val="19"/>
                <w:szCs w:val="19"/>
              </w:rPr>
              <w:t xml:space="preserve">10.2 % </w:t>
            </w:r>
          </w:p>
        </w:tc>
      </w:tr>
      <w:tr w:rsidR="009D64AF" w:rsidRPr="00C14782">
        <w:trPr>
          <w:trHeight w:val="88"/>
        </w:trPr>
        <w:tc>
          <w:tcPr>
            <w:tcW w:w="1172" w:type="dxa"/>
          </w:tcPr>
          <w:p w:rsidR="009D64AF" w:rsidRPr="00C14782" w:rsidRDefault="009D64AF">
            <w:pPr>
              <w:pStyle w:val="Default"/>
              <w:rPr>
                <w:sz w:val="19"/>
                <w:szCs w:val="19"/>
              </w:rPr>
            </w:pPr>
            <w:r w:rsidRPr="00C14782">
              <w:rPr>
                <w:sz w:val="19"/>
                <w:szCs w:val="19"/>
              </w:rPr>
              <w:t xml:space="preserve">Second </w:t>
            </w:r>
          </w:p>
        </w:tc>
        <w:tc>
          <w:tcPr>
            <w:tcW w:w="1172" w:type="dxa"/>
          </w:tcPr>
          <w:p w:rsidR="009D64AF" w:rsidRPr="00C14782" w:rsidRDefault="009D64AF">
            <w:pPr>
              <w:pStyle w:val="Default"/>
              <w:rPr>
                <w:sz w:val="19"/>
                <w:szCs w:val="19"/>
              </w:rPr>
            </w:pPr>
            <w:r w:rsidRPr="00C14782">
              <w:rPr>
                <w:sz w:val="19"/>
                <w:szCs w:val="19"/>
              </w:rPr>
              <w:t xml:space="preserve">16.1 % </w:t>
            </w:r>
          </w:p>
        </w:tc>
        <w:tc>
          <w:tcPr>
            <w:tcW w:w="1172" w:type="dxa"/>
          </w:tcPr>
          <w:p w:rsidR="009D64AF" w:rsidRPr="00C14782" w:rsidRDefault="009D64AF">
            <w:pPr>
              <w:pStyle w:val="Default"/>
              <w:rPr>
                <w:sz w:val="19"/>
                <w:szCs w:val="19"/>
              </w:rPr>
            </w:pPr>
            <w:r w:rsidRPr="00C14782">
              <w:rPr>
                <w:sz w:val="19"/>
                <w:szCs w:val="19"/>
              </w:rPr>
              <w:t xml:space="preserve">19.9 % </w:t>
            </w:r>
          </w:p>
        </w:tc>
        <w:tc>
          <w:tcPr>
            <w:tcW w:w="1172" w:type="dxa"/>
          </w:tcPr>
          <w:p w:rsidR="009D64AF" w:rsidRPr="00C14782" w:rsidRDefault="009D64AF">
            <w:pPr>
              <w:pStyle w:val="Default"/>
              <w:rPr>
                <w:sz w:val="19"/>
                <w:szCs w:val="19"/>
              </w:rPr>
            </w:pPr>
            <w:r w:rsidRPr="00C14782">
              <w:rPr>
                <w:sz w:val="19"/>
                <w:szCs w:val="19"/>
              </w:rPr>
              <w:t xml:space="preserve">17.2 % </w:t>
            </w:r>
          </w:p>
        </w:tc>
        <w:tc>
          <w:tcPr>
            <w:tcW w:w="1172" w:type="dxa"/>
          </w:tcPr>
          <w:p w:rsidR="009D64AF" w:rsidRPr="00C14782" w:rsidRDefault="009D64AF">
            <w:pPr>
              <w:pStyle w:val="Default"/>
              <w:rPr>
                <w:sz w:val="19"/>
                <w:szCs w:val="19"/>
              </w:rPr>
            </w:pPr>
            <w:r w:rsidRPr="00C14782">
              <w:rPr>
                <w:sz w:val="19"/>
                <w:szCs w:val="19"/>
              </w:rPr>
              <w:t xml:space="preserve">13.4 % </w:t>
            </w:r>
          </w:p>
        </w:tc>
        <w:tc>
          <w:tcPr>
            <w:tcW w:w="1172" w:type="dxa"/>
          </w:tcPr>
          <w:p w:rsidR="009D64AF" w:rsidRPr="00C14782" w:rsidRDefault="009D64AF">
            <w:pPr>
              <w:pStyle w:val="Default"/>
              <w:rPr>
                <w:sz w:val="19"/>
                <w:szCs w:val="19"/>
              </w:rPr>
            </w:pPr>
            <w:r w:rsidRPr="00C14782">
              <w:rPr>
                <w:sz w:val="19"/>
                <w:szCs w:val="19"/>
              </w:rPr>
              <w:t xml:space="preserve">20.4 % </w:t>
            </w:r>
          </w:p>
        </w:tc>
        <w:tc>
          <w:tcPr>
            <w:tcW w:w="1172" w:type="dxa"/>
          </w:tcPr>
          <w:p w:rsidR="009D64AF" w:rsidRPr="00C14782" w:rsidRDefault="009D64AF">
            <w:pPr>
              <w:pStyle w:val="Default"/>
              <w:rPr>
                <w:sz w:val="19"/>
                <w:szCs w:val="19"/>
              </w:rPr>
            </w:pPr>
            <w:r w:rsidRPr="00C14782">
              <w:rPr>
                <w:sz w:val="19"/>
                <w:szCs w:val="19"/>
              </w:rPr>
              <w:t xml:space="preserve">12.9 % </w:t>
            </w:r>
          </w:p>
        </w:tc>
      </w:tr>
      <w:tr w:rsidR="009D64AF" w:rsidRPr="00C14782">
        <w:trPr>
          <w:trHeight w:val="88"/>
        </w:trPr>
        <w:tc>
          <w:tcPr>
            <w:tcW w:w="1172" w:type="dxa"/>
          </w:tcPr>
          <w:p w:rsidR="009D64AF" w:rsidRPr="00C14782" w:rsidRDefault="009D64AF">
            <w:pPr>
              <w:pStyle w:val="Default"/>
              <w:rPr>
                <w:sz w:val="19"/>
                <w:szCs w:val="19"/>
              </w:rPr>
            </w:pPr>
            <w:r w:rsidRPr="00C14782">
              <w:rPr>
                <w:sz w:val="19"/>
                <w:szCs w:val="19"/>
              </w:rPr>
              <w:t xml:space="preserve">Third </w:t>
            </w:r>
          </w:p>
        </w:tc>
        <w:tc>
          <w:tcPr>
            <w:tcW w:w="1172" w:type="dxa"/>
          </w:tcPr>
          <w:p w:rsidR="009D64AF" w:rsidRPr="00C14782" w:rsidRDefault="009D64AF">
            <w:pPr>
              <w:pStyle w:val="Default"/>
              <w:rPr>
                <w:sz w:val="19"/>
                <w:szCs w:val="19"/>
              </w:rPr>
            </w:pPr>
            <w:r w:rsidRPr="00C14782">
              <w:rPr>
                <w:sz w:val="19"/>
                <w:szCs w:val="19"/>
              </w:rPr>
              <w:t xml:space="preserve">16.1 % </w:t>
            </w:r>
          </w:p>
        </w:tc>
        <w:tc>
          <w:tcPr>
            <w:tcW w:w="1172" w:type="dxa"/>
          </w:tcPr>
          <w:p w:rsidR="009D64AF" w:rsidRPr="00C14782" w:rsidRDefault="009D64AF">
            <w:pPr>
              <w:pStyle w:val="Default"/>
              <w:rPr>
                <w:sz w:val="19"/>
                <w:szCs w:val="19"/>
              </w:rPr>
            </w:pPr>
            <w:r w:rsidRPr="00C14782">
              <w:rPr>
                <w:sz w:val="19"/>
                <w:szCs w:val="19"/>
              </w:rPr>
              <w:t xml:space="preserve">15.1 % </w:t>
            </w:r>
          </w:p>
        </w:tc>
        <w:tc>
          <w:tcPr>
            <w:tcW w:w="1172" w:type="dxa"/>
          </w:tcPr>
          <w:p w:rsidR="009D64AF" w:rsidRPr="00C14782" w:rsidRDefault="009D64AF">
            <w:pPr>
              <w:pStyle w:val="Default"/>
              <w:rPr>
                <w:sz w:val="19"/>
                <w:szCs w:val="19"/>
              </w:rPr>
            </w:pPr>
            <w:r w:rsidRPr="00C14782">
              <w:rPr>
                <w:sz w:val="19"/>
                <w:szCs w:val="19"/>
              </w:rPr>
              <w:t xml:space="preserve">16.1 % </w:t>
            </w:r>
          </w:p>
        </w:tc>
        <w:tc>
          <w:tcPr>
            <w:tcW w:w="1172" w:type="dxa"/>
          </w:tcPr>
          <w:p w:rsidR="009D64AF" w:rsidRPr="00C14782" w:rsidRDefault="009D64AF">
            <w:pPr>
              <w:pStyle w:val="Default"/>
              <w:rPr>
                <w:sz w:val="19"/>
                <w:szCs w:val="19"/>
              </w:rPr>
            </w:pPr>
            <w:r w:rsidRPr="00C14782">
              <w:rPr>
                <w:sz w:val="19"/>
                <w:szCs w:val="19"/>
              </w:rPr>
              <w:t xml:space="preserve">13.4 % </w:t>
            </w:r>
          </w:p>
        </w:tc>
        <w:tc>
          <w:tcPr>
            <w:tcW w:w="1172" w:type="dxa"/>
          </w:tcPr>
          <w:p w:rsidR="009D64AF" w:rsidRPr="00C14782" w:rsidRDefault="009D64AF">
            <w:pPr>
              <w:pStyle w:val="Default"/>
              <w:rPr>
                <w:sz w:val="19"/>
                <w:szCs w:val="19"/>
              </w:rPr>
            </w:pPr>
            <w:r w:rsidRPr="00C14782">
              <w:rPr>
                <w:sz w:val="19"/>
                <w:szCs w:val="19"/>
              </w:rPr>
              <w:t xml:space="preserve">23.7 % </w:t>
            </w:r>
          </w:p>
        </w:tc>
        <w:tc>
          <w:tcPr>
            <w:tcW w:w="1172" w:type="dxa"/>
          </w:tcPr>
          <w:p w:rsidR="009D64AF" w:rsidRPr="00C14782" w:rsidRDefault="009D64AF">
            <w:pPr>
              <w:pStyle w:val="Default"/>
              <w:rPr>
                <w:sz w:val="19"/>
                <w:szCs w:val="19"/>
              </w:rPr>
            </w:pPr>
            <w:r w:rsidRPr="00C14782">
              <w:rPr>
                <w:sz w:val="19"/>
                <w:szCs w:val="19"/>
              </w:rPr>
              <w:t xml:space="preserve">15.6 % </w:t>
            </w:r>
          </w:p>
        </w:tc>
      </w:tr>
      <w:tr w:rsidR="009D64AF" w:rsidRPr="00C14782">
        <w:trPr>
          <w:trHeight w:val="88"/>
        </w:trPr>
        <w:tc>
          <w:tcPr>
            <w:tcW w:w="1172" w:type="dxa"/>
          </w:tcPr>
          <w:p w:rsidR="009D64AF" w:rsidRPr="00C14782" w:rsidRDefault="009D64AF">
            <w:pPr>
              <w:pStyle w:val="Default"/>
              <w:rPr>
                <w:sz w:val="19"/>
                <w:szCs w:val="19"/>
              </w:rPr>
            </w:pPr>
            <w:r w:rsidRPr="00C14782">
              <w:rPr>
                <w:sz w:val="19"/>
                <w:szCs w:val="19"/>
              </w:rPr>
              <w:t xml:space="preserve">Fourth </w:t>
            </w:r>
          </w:p>
        </w:tc>
        <w:tc>
          <w:tcPr>
            <w:tcW w:w="1172" w:type="dxa"/>
          </w:tcPr>
          <w:p w:rsidR="009D64AF" w:rsidRPr="00C14782" w:rsidRDefault="009D64AF">
            <w:pPr>
              <w:pStyle w:val="Default"/>
              <w:rPr>
                <w:sz w:val="19"/>
                <w:szCs w:val="19"/>
              </w:rPr>
            </w:pPr>
            <w:r w:rsidRPr="00C14782">
              <w:rPr>
                <w:sz w:val="19"/>
                <w:szCs w:val="19"/>
              </w:rPr>
              <w:t xml:space="preserve">12.4 % </w:t>
            </w:r>
          </w:p>
        </w:tc>
        <w:tc>
          <w:tcPr>
            <w:tcW w:w="1172" w:type="dxa"/>
          </w:tcPr>
          <w:p w:rsidR="009D64AF" w:rsidRPr="00C14782" w:rsidRDefault="009D64AF">
            <w:pPr>
              <w:pStyle w:val="Default"/>
              <w:rPr>
                <w:sz w:val="19"/>
                <w:szCs w:val="19"/>
              </w:rPr>
            </w:pPr>
            <w:r w:rsidRPr="00C14782">
              <w:rPr>
                <w:sz w:val="19"/>
                <w:szCs w:val="19"/>
              </w:rPr>
              <w:t xml:space="preserve">16.7 % </w:t>
            </w:r>
          </w:p>
        </w:tc>
        <w:tc>
          <w:tcPr>
            <w:tcW w:w="1172" w:type="dxa"/>
          </w:tcPr>
          <w:p w:rsidR="009D64AF" w:rsidRPr="00C14782" w:rsidRDefault="009D64AF">
            <w:pPr>
              <w:pStyle w:val="Default"/>
              <w:rPr>
                <w:sz w:val="19"/>
                <w:szCs w:val="19"/>
              </w:rPr>
            </w:pPr>
            <w:r w:rsidRPr="00C14782">
              <w:rPr>
                <w:sz w:val="19"/>
                <w:szCs w:val="19"/>
              </w:rPr>
              <w:t xml:space="preserve">14.5 % </w:t>
            </w:r>
          </w:p>
        </w:tc>
        <w:tc>
          <w:tcPr>
            <w:tcW w:w="1172" w:type="dxa"/>
          </w:tcPr>
          <w:p w:rsidR="009D64AF" w:rsidRPr="00C14782" w:rsidRDefault="009D64AF">
            <w:pPr>
              <w:pStyle w:val="Default"/>
              <w:rPr>
                <w:sz w:val="19"/>
                <w:szCs w:val="19"/>
              </w:rPr>
            </w:pPr>
            <w:r w:rsidRPr="00C14782">
              <w:rPr>
                <w:sz w:val="19"/>
                <w:szCs w:val="19"/>
              </w:rPr>
              <w:t xml:space="preserve">23.1 % </w:t>
            </w:r>
          </w:p>
        </w:tc>
        <w:tc>
          <w:tcPr>
            <w:tcW w:w="1172" w:type="dxa"/>
          </w:tcPr>
          <w:p w:rsidR="009D64AF" w:rsidRPr="00C14782" w:rsidRDefault="009D64AF">
            <w:pPr>
              <w:pStyle w:val="Default"/>
              <w:rPr>
                <w:sz w:val="19"/>
                <w:szCs w:val="19"/>
              </w:rPr>
            </w:pPr>
            <w:r w:rsidRPr="00C14782">
              <w:rPr>
                <w:sz w:val="19"/>
                <w:szCs w:val="19"/>
              </w:rPr>
              <w:t xml:space="preserve">15.1 % </w:t>
            </w:r>
          </w:p>
        </w:tc>
        <w:tc>
          <w:tcPr>
            <w:tcW w:w="1172" w:type="dxa"/>
          </w:tcPr>
          <w:p w:rsidR="009D64AF" w:rsidRPr="00C14782" w:rsidRDefault="009D64AF">
            <w:pPr>
              <w:pStyle w:val="Default"/>
              <w:rPr>
                <w:sz w:val="19"/>
                <w:szCs w:val="19"/>
              </w:rPr>
            </w:pPr>
            <w:r w:rsidRPr="00C14782">
              <w:rPr>
                <w:sz w:val="19"/>
                <w:szCs w:val="19"/>
              </w:rPr>
              <w:t xml:space="preserve">18.3 % </w:t>
            </w:r>
          </w:p>
        </w:tc>
      </w:tr>
      <w:tr w:rsidR="009D64AF" w:rsidRPr="00C14782">
        <w:trPr>
          <w:trHeight w:val="88"/>
        </w:trPr>
        <w:tc>
          <w:tcPr>
            <w:tcW w:w="1172" w:type="dxa"/>
          </w:tcPr>
          <w:p w:rsidR="009D64AF" w:rsidRPr="00C14782" w:rsidRDefault="009D64AF">
            <w:pPr>
              <w:pStyle w:val="Default"/>
              <w:rPr>
                <w:sz w:val="19"/>
                <w:szCs w:val="19"/>
              </w:rPr>
            </w:pPr>
            <w:r w:rsidRPr="00C14782">
              <w:rPr>
                <w:sz w:val="19"/>
                <w:szCs w:val="19"/>
              </w:rPr>
              <w:t xml:space="preserve">Fifth </w:t>
            </w:r>
          </w:p>
        </w:tc>
        <w:tc>
          <w:tcPr>
            <w:tcW w:w="1172" w:type="dxa"/>
          </w:tcPr>
          <w:p w:rsidR="009D64AF" w:rsidRPr="00C14782" w:rsidRDefault="009D64AF">
            <w:pPr>
              <w:pStyle w:val="Default"/>
              <w:rPr>
                <w:sz w:val="19"/>
                <w:szCs w:val="19"/>
              </w:rPr>
            </w:pPr>
            <w:r w:rsidRPr="00C14782">
              <w:rPr>
                <w:sz w:val="19"/>
                <w:szCs w:val="19"/>
              </w:rPr>
              <w:t xml:space="preserve">15.1 % </w:t>
            </w:r>
          </w:p>
        </w:tc>
        <w:tc>
          <w:tcPr>
            <w:tcW w:w="1172" w:type="dxa"/>
          </w:tcPr>
          <w:p w:rsidR="009D64AF" w:rsidRPr="00C14782" w:rsidRDefault="009D64AF">
            <w:pPr>
              <w:pStyle w:val="Default"/>
              <w:rPr>
                <w:sz w:val="19"/>
                <w:szCs w:val="19"/>
              </w:rPr>
            </w:pPr>
            <w:r w:rsidRPr="00C14782">
              <w:rPr>
                <w:sz w:val="19"/>
                <w:szCs w:val="19"/>
              </w:rPr>
              <w:t xml:space="preserve">12.9 % </w:t>
            </w:r>
          </w:p>
        </w:tc>
        <w:tc>
          <w:tcPr>
            <w:tcW w:w="1172" w:type="dxa"/>
          </w:tcPr>
          <w:p w:rsidR="009D64AF" w:rsidRPr="00C14782" w:rsidRDefault="009D64AF">
            <w:pPr>
              <w:pStyle w:val="Default"/>
              <w:rPr>
                <w:sz w:val="19"/>
                <w:szCs w:val="19"/>
              </w:rPr>
            </w:pPr>
            <w:r w:rsidRPr="00C14782">
              <w:rPr>
                <w:sz w:val="19"/>
                <w:szCs w:val="19"/>
              </w:rPr>
              <w:t xml:space="preserve">18.8 % </w:t>
            </w:r>
          </w:p>
        </w:tc>
        <w:tc>
          <w:tcPr>
            <w:tcW w:w="1172" w:type="dxa"/>
          </w:tcPr>
          <w:p w:rsidR="009D64AF" w:rsidRPr="00C14782" w:rsidRDefault="009D64AF">
            <w:pPr>
              <w:pStyle w:val="Default"/>
              <w:rPr>
                <w:sz w:val="19"/>
                <w:szCs w:val="19"/>
              </w:rPr>
            </w:pPr>
            <w:r w:rsidRPr="00C14782">
              <w:rPr>
                <w:sz w:val="19"/>
                <w:szCs w:val="19"/>
              </w:rPr>
              <w:t xml:space="preserve">16.1 % </w:t>
            </w:r>
          </w:p>
        </w:tc>
        <w:tc>
          <w:tcPr>
            <w:tcW w:w="1172" w:type="dxa"/>
          </w:tcPr>
          <w:p w:rsidR="009D64AF" w:rsidRPr="00C14782" w:rsidRDefault="009D64AF">
            <w:pPr>
              <w:pStyle w:val="Default"/>
              <w:rPr>
                <w:sz w:val="19"/>
                <w:szCs w:val="19"/>
              </w:rPr>
            </w:pPr>
            <w:r w:rsidRPr="00C14782">
              <w:rPr>
                <w:sz w:val="19"/>
                <w:szCs w:val="19"/>
              </w:rPr>
              <w:t xml:space="preserve">17.2 % </w:t>
            </w:r>
          </w:p>
        </w:tc>
        <w:tc>
          <w:tcPr>
            <w:tcW w:w="1172" w:type="dxa"/>
          </w:tcPr>
          <w:p w:rsidR="009D64AF" w:rsidRPr="00C14782" w:rsidRDefault="009D64AF">
            <w:pPr>
              <w:pStyle w:val="Default"/>
              <w:rPr>
                <w:sz w:val="19"/>
                <w:szCs w:val="19"/>
              </w:rPr>
            </w:pPr>
            <w:r w:rsidRPr="00C14782">
              <w:rPr>
                <w:sz w:val="19"/>
                <w:szCs w:val="19"/>
              </w:rPr>
              <w:t xml:space="preserve">19.9 % </w:t>
            </w:r>
          </w:p>
        </w:tc>
      </w:tr>
      <w:tr w:rsidR="009D64AF" w:rsidRPr="00C14782">
        <w:trPr>
          <w:trHeight w:val="88"/>
        </w:trPr>
        <w:tc>
          <w:tcPr>
            <w:tcW w:w="1172" w:type="dxa"/>
          </w:tcPr>
          <w:p w:rsidR="009D64AF" w:rsidRPr="00C14782" w:rsidRDefault="009D64AF">
            <w:pPr>
              <w:pStyle w:val="Default"/>
              <w:rPr>
                <w:sz w:val="19"/>
                <w:szCs w:val="19"/>
              </w:rPr>
            </w:pPr>
            <w:r w:rsidRPr="00C14782">
              <w:rPr>
                <w:sz w:val="19"/>
                <w:szCs w:val="19"/>
              </w:rPr>
              <w:t xml:space="preserve">Sixth </w:t>
            </w:r>
          </w:p>
        </w:tc>
        <w:tc>
          <w:tcPr>
            <w:tcW w:w="1172" w:type="dxa"/>
          </w:tcPr>
          <w:p w:rsidR="009D64AF" w:rsidRPr="00C14782" w:rsidRDefault="009D64AF">
            <w:pPr>
              <w:pStyle w:val="Default"/>
              <w:rPr>
                <w:sz w:val="19"/>
                <w:szCs w:val="19"/>
              </w:rPr>
            </w:pPr>
            <w:r w:rsidRPr="00C14782">
              <w:rPr>
                <w:sz w:val="19"/>
                <w:szCs w:val="19"/>
              </w:rPr>
              <w:t xml:space="preserve">20.4 % </w:t>
            </w:r>
          </w:p>
        </w:tc>
        <w:tc>
          <w:tcPr>
            <w:tcW w:w="1172" w:type="dxa"/>
          </w:tcPr>
          <w:p w:rsidR="009D64AF" w:rsidRPr="00C14782" w:rsidRDefault="009D64AF">
            <w:pPr>
              <w:pStyle w:val="Default"/>
              <w:rPr>
                <w:sz w:val="19"/>
                <w:szCs w:val="19"/>
              </w:rPr>
            </w:pPr>
            <w:r w:rsidRPr="00C14782">
              <w:rPr>
                <w:sz w:val="19"/>
                <w:szCs w:val="19"/>
              </w:rPr>
              <w:t xml:space="preserve">15.1 % </w:t>
            </w:r>
          </w:p>
        </w:tc>
        <w:tc>
          <w:tcPr>
            <w:tcW w:w="1172" w:type="dxa"/>
          </w:tcPr>
          <w:p w:rsidR="009D64AF" w:rsidRPr="00C14782" w:rsidRDefault="009D64AF">
            <w:pPr>
              <w:pStyle w:val="Default"/>
              <w:rPr>
                <w:sz w:val="19"/>
                <w:szCs w:val="19"/>
              </w:rPr>
            </w:pPr>
            <w:r w:rsidRPr="00C14782">
              <w:rPr>
                <w:sz w:val="19"/>
                <w:szCs w:val="19"/>
              </w:rPr>
              <w:t xml:space="preserve">10.8 % </w:t>
            </w:r>
          </w:p>
        </w:tc>
        <w:tc>
          <w:tcPr>
            <w:tcW w:w="1172" w:type="dxa"/>
          </w:tcPr>
          <w:p w:rsidR="009D64AF" w:rsidRPr="00C14782" w:rsidRDefault="009D64AF">
            <w:pPr>
              <w:pStyle w:val="Default"/>
              <w:rPr>
                <w:sz w:val="19"/>
                <w:szCs w:val="19"/>
              </w:rPr>
            </w:pPr>
            <w:r w:rsidRPr="00C14782">
              <w:rPr>
                <w:sz w:val="19"/>
                <w:szCs w:val="19"/>
              </w:rPr>
              <w:t xml:space="preserve">20.0 % </w:t>
            </w:r>
          </w:p>
        </w:tc>
        <w:tc>
          <w:tcPr>
            <w:tcW w:w="1172" w:type="dxa"/>
          </w:tcPr>
          <w:p w:rsidR="009D64AF" w:rsidRPr="00C14782" w:rsidRDefault="009D64AF">
            <w:pPr>
              <w:pStyle w:val="Default"/>
              <w:rPr>
                <w:sz w:val="19"/>
                <w:szCs w:val="19"/>
              </w:rPr>
            </w:pPr>
            <w:r w:rsidRPr="00C14782">
              <w:rPr>
                <w:sz w:val="19"/>
                <w:szCs w:val="19"/>
              </w:rPr>
              <w:t xml:space="preserve">10.8 % </w:t>
            </w:r>
          </w:p>
        </w:tc>
        <w:tc>
          <w:tcPr>
            <w:tcW w:w="1172" w:type="dxa"/>
          </w:tcPr>
          <w:p w:rsidR="009D64AF" w:rsidRPr="00C14782" w:rsidRDefault="009D64AF">
            <w:pPr>
              <w:pStyle w:val="Default"/>
              <w:rPr>
                <w:sz w:val="19"/>
                <w:szCs w:val="19"/>
              </w:rPr>
            </w:pPr>
            <w:r w:rsidRPr="00C14782">
              <w:rPr>
                <w:sz w:val="19"/>
                <w:szCs w:val="19"/>
              </w:rPr>
              <w:t xml:space="preserve">23.1 % </w:t>
            </w:r>
          </w:p>
        </w:tc>
      </w:tr>
      <w:tr w:rsidR="009D64AF" w:rsidRPr="00C14782">
        <w:trPr>
          <w:trHeight w:val="88"/>
        </w:trPr>
        <w:tc>
          <w:tcPr>
            <w:tcW w:w="1172" w:type="dxa"/>
          </w:tcPr>
          <w:p w:rsidR="009D64AF" w:rsidRPr="00C14782" w:rsidRDefault="009D64AF">
            <w:pPr>
              <w:pStyle w:val="Default"/>
              <w:rPr>
                <w:sz w:val="19"/>
                <w:szCs w:val="19"/>
              </w:rPr>
            </w:pPr>
            <w:r w:rsidRPr="00C14782">
              <w:rPr>
                <w:sz w:val="19"/>
                <w:szCs w:val="19"/>
              </w:rPr>
              <w:t xml:space="preserve">Total </w:t>
            </w:r>
          </w:p>
        </w:tc>
        <w:tc>
          <w:tcPr>
            <w:tcW w:w="1172" w:type="dxa"/>
          </w:tcPr>
          <w:p w:rsidR="009D64AF" w:rsidRPr="00C14782" w:rsidRDefault="009D64AF">
            <w:pPr>
              <w:pStyle w:val="Default"/>
              <w:rPr>
                <w:sz w:val="19"/>
                <w:szCs w:val="19"/>
              </w:rPr>
            </w:pPr>
            <w:r w:rsidRPr="00C14782">
              <w:rPr>
                <w:sz w:val="19"/>
                <w:szCs w:val="19"/>
              </w:rPr>
              <w:t xml:space="preserve">100.0 % </w:t>
            </w:r>
          </w:p>
        </w:tc>
        <w:tc>
          <w:tcPr>
            <w:tcW w:w="1172" w:type="dxa"/>
          </w:tcPr>
          <w:p w:rsidR="009D64AF" w:rsidRPr="00C14782" w:rsidRDefault="009D64AF">
            <w:pPr>
              <w:pStyle w:val="Default"/>
              <w:rPr>
                <w:sz w:val="19"/>
                <w:szCs w:val="19"/>
              </w:rPr>
            </w:pPr>
            <w:r w:rsidRPr="00C14782">
              <w:rPr>
                <w:sz w:val="19"/>
                <w:szCs w:val="19"/>
              </w:rPr>
              <w:t xml:space="preserve">100.0 % </w:t>
            </w:r>
          </w:p>
        </w:tc>
        <w:tc>
          <w:tcPr>
            <w:tcW w:w="1172" w:type="dxa"/>
          </w:tcPr>
          <w:p w:rsidR="009D64AF" w:rsidRPr="00C14782" w:rsidRDefault="009D64AF">
            <w:pPr>
              <w:pStyle w:val="Default"/>
              <w:rPr>
                <w:sz w:val="19"/>
                <w:szCs w:val="19"/>
              </w:rPr>
            </w:pPr>
            <w:r w:rsidRPr="00C14782">
              <w:rPr>
                <w:sz w:val="19"/>
                <w:szCs w:val="19"/>
              </w:rPr>
              <w:t xml:space="preserve">100.0 % </w:t>
            </w:r>
          </w:p>
        </w:tc>
        <w:tc>
          <w:tcPr>
            <w:tcW w:w="1172" w:type="dxa"/>
          </w:tcPr>
          <w:p w:rsidR="009D64AF" w:rsidRPr="00C14782" w:rsidRDefault="009D64AF">
            <w:pPr>
              <w:pStyle w:val="Default"/>
              <w:rPr>
                <w:sz w:val="19"/>
                <w:szCs w:val="19"/>
              </w:rPr>
            </w:pPr>
            <w:r w:rsidRPr="00C14782">
              <w:rPr>
                <w:sz w:val="19"/>
                <w:szCs w:val="19"/>
              </w:rPr>
              <w:t xml:space="preserve">100.0 % </w:t>
            </w:r>
          </w:p>
        </w:tc>
        <w:tc>
          <w:tcPr>
            <w:tcW w:w="1172" w:type="dxa"/>
          </w:tcPr>
          <w:p w:rsidR="009D64AF" w:rsidRPr="00C14782" w:rsidRDefault="009D64AF">
            <w:pPr>
              <w:pStyle w:val="Default"/>
              <w:rPr>
                <w:sz w:val="19"/>
                <w:szCs w:val="19"/>
              </w:rPr>
            </w:pPr>
            <w:r w:rsidRPr="00C14782">
              <w:rPr>
                <w:sz w:val="19"/>
                <w:szCs w:val="19"/>
              </w:rPr>
              <w:t xml:space="preserve">100.0 % </w:t>
            </w:r>
          </w:p>
        </w:tc>
        <w:tc>
          <w:tcPr>
            <w:tcW w:w="1172" w:type="dxa"/>
          </w:tcPr>
          <w:p w:rsidR="009D64AF" w:rsidRPr="00C14782" w:rsidRDefault="009D64AF">
            <w:pPr>
              <w:pStyle w:val="Default"/>
              <w:rPr>
                <w:sz w:val="19"/>
                <w:szCs w:val="19"/>
              </w:rPr>
            </w:pPr>
            <w:r w:rsidRPr="00C14782">
              <w:rPr>
                <w:sz w:val="19"/>
                <w:szCs w:val="19"/>
              </w:rPr>
              <w:t xml:space="preserve">100.0 </w:t>
            </w:r>
          </w:p>
        </w:tc>
      </w:tr>
    </w:tbl>
    <w:p w:rsidR="00413E07" w:rsidRDefault="00413E07" w:rsidP="00A17872"/>
    <w:p w:rsidR="00DF3870" w:rsidRDefault="00DF3870" w:rsidP="00A17872"/>
    <w:p w:rsidR="00DF3870" w:rsidRDefault="00DF3870" w:rsidP="00A17872">
      <w:r w:rsidRPr="00DC738A">
        <w:rPr>
          <w:noProof/>
          <w:color w:val="FFFFFF" w:themeColor="background1"/>
        </w:rPr>
        <w:lastRenderedPageBreak/>
        <w:drawing>
          <wp:inline distT="0" distB="0" distL="0" distR="0">
            <wp:extent cx="5486400" cy="32004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4173B" w:rsidRDefault="0074173B" w:rsidP="00A17872">
      <w:pPr>
        <w:rPr>
          <w:rFonts w:ascii="Times New Roman" w:hAnsi="Times New Roman" w:cs="Times New Roman"/>
          <w:b/>
          <w:sz w:val="28"/>
          <w:szCs w:val="28"/>
        </w:rPr>
      </w:pPr>
      <w:r w:rsidRPr="000618F1">
        <w:rPr>
          <w:rFonts w:ascii="Times New Roman" w:hAnsi="Times New Roman" w:cs="Times New Roman"/>
          <w:b/>
          <w:sz w:val="28"/>
          <w:szCs w:val="28"/>
        </w:rPr>
        <w:t>Tools Used</w:t>
      </w:r>
      <w:r w:rsidR="000618F1" w:rsidRPr="000618F1">
        <w:rPr>
          <w:rFonts w:ascii="Times New Roman" w:hAnsi="Times New Roman" w:cs="Times New Roman"/>
          <w:b/>
          <w:sz w:val="28"/>
          <w:szCs w:val="28"/>
        </w:rPr>
        <w:t xml:space="preserve">: </w:t>
      </w:r>
      <w:r w:rsidR="00E62D2A" w:rsidRPr="000618F1">
        <w:rPr>
          <w:rFonts w:ascii="Times New Roman" w:hAnsi="Times New Roman" w:cs="Times New Roman"/>
          <w:b/>
          <w:sz w:val="28"/>
          <w:szCs w:val="28"/>
        </w:rPr>
        <w:t xml:space="preserve">For </w:t>
      </w:r>
      <w:r w:rsidR="000618F1" w:rsidRPr="000618F1">
        <w:rPr>
          <w:rFonts w:ascii="Times New Roman" w:hAnsi="Times New Roman" w:cs="Times New Roman"/>
          <w:b/>
          <w:sz w:val="28"/>
          <w:szCs w:val="28"/>
        </w:rPr>
        <w:t xml:space="preserve">Analysing </w:t>
      </w:r>
      <w:r w:rsidR="004B2FA9" w:rsidRPr="000618F1">
        <w:rPr>
          <w:rFonts w:ascii="Times New Roman" w:hAnsi="Times New Roman" w:cs="Times New Roman"/>
          <w:b/>
          <w:sz w:val="28"/>
          <w:szCs w:val="28"/>
        </w:rPr>
        <w:t>the</w:t>
      </w:r>
      <w:r w:rsidR="000618F1" w:rsidRPr="000618F1">
        <w:rPr>
          <w:rFonts w:ascii="Times New Roman" w:hAnsi="Times New Roman" w:cs="Times New Roman"/>
          <w:b/>
          <w:sz w:val="28"/>
          <w:szCs w:val="28"/>
        </w:rPr>
        <w:t xml:space="preserve"> </w:t>
      </w:r>
      <w:r w:rsidR="00E62D2A" w:rsidRPr="000618F1">
        <w:rPr>
          <w:rFonts w:ascii="Times New Roman" w:hAnsi="Times New Roman" w:cs="Times New Roman"/>
          <w:b/>
          <w:sz w:val="28"/>
          <w:szCs w:val="28"/>
        </w:rPr>
        <w:t xml:space="preserve">Data </w:t>
      </w:r>
    </w:p>
    <w:p w:rsidR="004B2FA9" w:rsidRPr="004B2FA9" w:rsidRDefault="004B2FA9" w:rsidP="00A17872">
      <w:pPr>
        <w:rPr>
          <w:rFonts w:ascii="Times New Roman" w:hAnsi="Times New Roman" w:cs="Times New Roman"/>
          <w:sz w:val="28"/>
          <w:szCs w:val="28"/>
        </w:rPr>
      </w:pPr>
      <w:r w:rsidRPr="004B2FA9">
        <w:rPr>
          <w:rFonts w:ascii="Times New Roman" w:hAnsi="Times New Roman" w:cs="Times New Roman"/>
          <w:sz w:val="28"/>
          <w:szCs w:val="28"/>
        </w:rPr>
        <w:t>Tabular Method</w:t>
      </w:r>
      <w:r>
        <w:rPr>
          <w:rFonts w:ascii="Times New Roman" w:hAnsi="Times New Roman" w:cs="Times New Roman"/>
          <w:sz w:val="28"/>
          <w:szCs w:val="28"/>
        </w:rPr>
        <w:t xml:space="preserve"> and Hypothetical method</w:t>
      </w:r>
    </w:p>
    <w:p w:rsidR="0074173B" w:rsidRPr="00397617" w:rsidRDefault="00397617" w:rsidP="00A17872">
      <w:pPr>
        <w:rPr>
          <w:rFonts w:ascii="Times New Roman" w:hAnsi="Times New Roman" w:cs="Times New Roman"/>
          <w:b/>
          <w:sz w:val="24"/>
          <w:szCs w:val="24"/>
        </w:rPr>
      </w:pPr>
      <w:r>
        <w:rPr>
          <w:rFonts w:ascii="Times New Roman" w:hAnsi="Times New Roman" w:cs="Times New Roman"/>
          <w:b/>
          <w:sz w:val="24"/>
          <w:szCs w:val="24"/>
        </w:rPr>
        <w:t xml:space="preserve">Result </w:t>
      </w:r>
      <w:r w:rsidR="0074173B" w:rsidRPr="00397617">
        <w:rPr>
          <w:rFonts w:ascii="Times New Roman" w:hAnsi="Times New Roman" w:cs="Times New Roman"/>
          <w:b/>
          <w:sz w:val="24"/>
          <w:szCs w:val="24"/>
        </w:rPr>
        <w:t>of the Stud</w:t>
      </w:r>
      <w:r w:rsidR="00AC7463" w:rsidRPr="00397617">
        <w:rPr>
          <w:rFonts w:ascii="Times New Roman" w:hAnsi="Times New Roman" w:cs="Times New Roman"/>
          <w:b/>
          <w:sz w:val="24"/>
          <w:szCs w:val="24"/>
        </w:rPr>
        <w:t>y</w:t>
      </w:r>
      <w:r w:rsidR="00594EA1" w:rsidRPr="00397617">
        <w:rPr>
          <w:rFonts w:ascii="Times New Roman" w:hAnsi="Times New Roman" w:cs="Times New Roman"/>
          <w:b/>
          <w:sz w:val="24"/>
          <w:szCs w:val="24"/>
        </w:rPr>
        <w:t>:</w:t>
      </w:r>
    </w:p>
    <w:p w:rsidR="00DC738A" w:rsidRDefault="00DC738A" w:rsidP="00DC738A">
      <w:pPr>
        <w:pStyle w:val="Default"/>
        <w:rPr>
          <w:sz w:val="19"/>
          <w:szCs w:val="19"/>
        </w:rPr>
      </w:pPr>
      <w:r>
        <w:rPr>
          <w:sz w:val="19"/>
          <w:szCs w:val="19"/>
        </w:rPr>
        <w:t xml:space="preserve">The above table states that interest rate of senior citizen </w:t>
      </w:r>
      <w:proofErr w:type="gramStart"/>
      <w:r>
        <w:rPr>
          <w:sz w:val="19"/>
          <w:szCs w:val="19"/>
        </w:rPr>
        <w:t>is</w:t>
      </w:r>
      <w:proofErr w:type="gramEnd"/>
      <w:r>
        <w:rPr>
          <w:sz w:val="19"/>
          <w:szCs w:val="19"/>
        </w:rPr>
        <w:t xml:space="preserve"> high and the awareness about the post office saving account (POSA). </w:t>
      </w:r>
    </w:p>
    <w:p w:rsidR="001E4ADE" w:rsidRDefault="001E4ADE" w:rsidP="00A17872"/>
    <w:p w:rsidR="00A17872" w:rsidRDefault="00A17872" w:rsidP="00A17872"/>
    <w:p w:rsidR="001E4ADE" w:rsidRDefault="00E66E80" w:rsidP="00A17872">
      <w:r>
        <w:rPr>
          <w:rFonts w:ascii="Times New Roman" w:hAnsi="Times New Roman" w:cs="Times New Roman"/>
          <w:b/>
          <w:sz w:val="28"/>
          <w:szCs w:val="28"/>
        </w:rPr>
        <w:t>Part B</w:t>
      </w:r>
      <w:proofErr w:type="gramStart"/>
      <w:r>
        <w:rPr>
          <w:rFonts w:ascii="Times New Roman" w:hAnsi="Times New Roman" w:cs="Times New Roman"/>
          <w:b/>
          <w:sz w:val="28"/>
          <w:szCs w:val="28"/>
        </w:rPr>
        <w:t>:</w:t>
      </w:r>
      <w:r w:rsidR="007D6591" w:rsidRPr="007D6591">
        <w:rPr>
          <w:rFonts w:ascii="Times New Roman" w:hAnsi="Times New Roman" w:cs="Times New Roman"/>
          <w:b/>
          <w:sz w:val="28"/>
          <w:szCs w:val="28"/>
        </w:rPr>
        <w:t>Legal</w:t>
      </w:r>
      <w:proofErr w:type="gramEnd"/>
      <w:r w:rsidR="007D6591" w:rsidRPr="007D6591">
        <w:rPr>
          <w:rFonts w:ascii="Times New Roman" w:hAnsi="Times New Roman" w:cs="Times New Roman"/>
          <w:b/>
          <w:sz w:val="28"/>
          <w:szCs w:val="28"/>
        </w:rPr>
        <w:t xml:space="preserve"> Issues:</w:t>
      </w:r>
    </w:p>
    <w:p w:rsidR="001C42A9" w:rsidRPr="001E4ADE" w:rsidRDefault="001E4ADE" w:rsidP="00A17872">
      <w:pPr>
        <w:rPr>
          <w:b/>
        </w:rPr>
      </w:pPr>
      <w:r w:rsidRPr="001E4ADE">
        <w:rPr>
          <w:b/>
        </w:rPr>
        <w:t xml:space="preserve">Amendment Act </w:t>
      </w:r>
      <w:proofErr w:type="gramStart"/>
      <w:r w:rsidR="001C42A9" w:rsidRPr="001E4ADE">
        <w:rPr>
          <w:b/>
        </w:rPr>
        <w:t>T</w:t>
      </w:r>
      <w:bookmarkStart w:id="0" w:name="_GoBack"/>
      <w:bookmarkEnd w:id="0"/>
      <w:r w:rsidR="001C42A9" w:rsidRPr="001E4ADE">
        <w:rPr>
          <w:b/>
        </w:rPr>
        <w:t>he</w:t>
      </w:r>
      <w:proofErr w:type="gramEnd"/>
      <w:r w:rsidR="001C42A9" w:rsidRPr="001E4ADE">
        <w:rPr>
          <w:b/>
        </w:rPr>
        <w:t xml:space="preserve"> Indian Post Office Act, 1898</w:t>
      </w:r>
      <w:r w:rsidR="00A55AD5">
        <w:rPr>
          <w:b/>
        </w:rPr>
        <w:t>[8]</w:t>
      </w:r>
    </w:p>
    <w:p w:rsidR="001C42A9" w:rsidRDefault="001C42A9" w:rsidP="00A17872"/>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The minister of state in the ministry of communication and information technology </w:t>
      </w:r>
      <w:proofErr w:type="spellStart"/>
      <w:r w:rsidRPr="00F325DF">
        <w:rPr>
          <w:rFonts w:ascii="Times New Roman" w:hAnsi="Times New Roman" w:cs="Times New Roman"/>
          <w:sz w:val="24"/>
          <w:szCs w:val="24"/>
        </w:rPr>
        <w:t>shri</w:t>
      </w:r>
      <w:proofErr w:type="spellEnd"/>
      <w:r w:rsidRPr="00F325DF">
        <w:rPr>
          <w:rFonts w:ascii="Times New Roman" w:hAnsi="Times New Roman" w:cs="Times New Roman"/>
          <w:sz w:val="24"/>
          <w:szCs w:val="24"/>
        </w:rPr>
        <w:t xml:space="preserve"> </w:t>
      </w:r>
      <w:proofErr w:type="spellStart"/>
      <w:r w:rsidRPr="00F325DF">
        <w:rPr>
          <w:rFonts w:ascii="Times New Roman" w:hAnsi="Times New Roman" w:cs="Times New Roman"/>
          <w:sz w:val="24"/>
          <w:szCs w:val="24"/>
        </w:rPr>
        <w:t>sachin</w:t>
      </w:r>
      <w:proofErr w:type="spellEnd"/>
      <w:r w:rsidRPr="00F325DF">
        <w:rPr>
          <w:rFonts w:ascii="Times New Roman" w:hAnsi="Times New Roman" w:cs="Times New Roman"/>
          <w:sz w:val="24"/>
          <w:szCs w:val="24"/>
        </w:rPr>
        <w:t xml:space="preserve"> pilot today informed the </w:t>
      </w:r>
      <w:proofErr w:type="spellStart"/>
      <w:r w:rsidRPr="00F325DF">
        <w:rPr>
          <w:rFonts w:ascii="Times New Roman" w:hAnsi="Times New Roman" w:cs="Times New Roman"/>
          <w:sz w:val="24"/>
          <w:szCs w:val="24"/>
        </w:rPr>
        <w:t>rajya</w:t>
      </w:r>
      <w:proofErr w:type="spellEnd"/>
      <w:r w:rsidRPr="00F325DF">
        <w:rPr>
          <w:rFonts w:ascii="Times New Roman" w:hAnsi="Times New Roman" w:cs="Times New Roman"/>
          <w:sz w:val="24"/>
          <w:szCs w:val="24"/>
        </w:rPr>
        <w:t xml:space="preserve"> </w:t>
      </w:r>
      <w:proofErr w:type="spellStart"/>
      <w:r w:rsidRPr="00F325DF">
        <w:rPr>
          <w:rFonts w:ascii="Times New Roman" w:hAnsi="Times New Roman" w:cs="Times New Roman"/>
          <w:sz w:val="24"/>
          <w:szCs w:val="24"/>
        </w:rPr>
        <w:t>sabha</w:t>
      </w:r>
      <w:proofErr w:type="spellEnd"/>
      <w:r w:rsidRPr="00F325DF">
        <w:rPr>
          <w:rFonts w:ascii="Times New Roman" w:hAnsi="Times New Roman" w:cs="Times New Roman"/>
          <w:sz w:val="24"/>
          <w:szCs w:val="24"/>
        </w:rPr>
        <w:t xml:space="preserve"> that government is not proposing to amend the </w:t>
      </w:r>
      <w:proofErr w:type="spellStart"/>
      <w:proofErr w:type="gramStart"/>
      <w:r w:rsidRPr="00F325DF">
        <w:rPr>
          <w:rFonts w:ascii="Times New Roman" w:hAnsi="Times New Roman" w:cs="Times New Roman"/>
          <w:sz w:val="24"/>
          <w:szCs w:val="24"/>
        </w:rPr>
        <w:t>indian</w:t>
      </w:r>
      <w:proofErr w:type="spellEnd"/>
      <w:proofErr w:type="gramEnd"/>
      <w:r w:rsidRPr="00F325DF">
        <w:rPr>
          <w:rFonts w:ascii="Times New Roman" w:hAnsi="Times New Roman" w:cs="Times New Roman"/>
          <w:sz w:val="24"/>
          <w:szCs w:val="24"/>
        </w:rPr>
        <w:t xml:space="preserve"> post office act 1898. It is proposed to replace the existing act and a d</w:t>
      </w:r>
      <w:r w:rsidR="00F325DF" w:rsidRPr="00F325DF">
        <w:rPr>
          <w:rFonts w:ascii="Times New Roman" w:hAnsi="Times New Roman" w:cs="Times New Roman"/>
          <w:sz w:val="24"/>
          <w:szCs w:val="24"/>
        </w:rPr>
        <w:t>raft post office bill is under consideration of the government.</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Replying to a written question the minister said the highlights of changes proposed to be brought through the new legislation are as follows:</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lastRenderedPageBreak/>
        <w:t>1. Opening of market by reducing the exclusive privi</w:t>
      </w:r>
      <w:r w:rsidR="00F325DF" w:rsidRPr="00F325DF">
        <w:rPr>
          <w:rFonts w:ascii="Times New Roman" w:hAnsi="Times New Roman" w:cs="Times New Roman"/>
          <w:sz w:val="24"/>
          <w:szCs w:val="24"/>
        </w:rPr>
        <w:t>lege of central government:</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Gradual opening of the market by phase wise removal of the monopoly proposed. Exclusive privilege reduced </w:t>
      </w:r>
      <w:proofErr w:type="spellStart"/>
      <w:r w:rsidRPr="00F325DF">
        <w:rPr>
          <w:rFonts w:ascii="Times New Roman" w:hAnsi="Times New Roman" w:cs="Times New Roman"/>
          <w:sz w:val="24"/>
          <w:szCs w:val="24"/>
        </w:rPr>
        <w:t>upto</w:t>
      </w:r>
      <w:proofErr w:type="spellEnd"/>
      <w:r w:rsidRPr="00F325DF">
        <w:rPr>
          <w:rFonts w:ascii="Times New Roman" w:hAnsi="Times New Roman" w:cs="Times New Roman"/>
          <w:sz w:val="24"/>
          <w:szCs w:val="24"/>
        </w:rPr>
        <w:t xml:space="preserve"> 150 gm. In case of letters and </w:t>
      </w:r>
      <w:proofErr w:type="spellStart"/>
      <w:r w:rsidRPr="00F325DF">
        <w:rPr>
          <w:rFonts w:ascii="Times New Roman" w:hAnsi="Times New Roman" w:cs="Times New Roman"/>
          <w:sz w:val="24"/>
          <w:szCs w:val="24"/>
        </w:rPr>
        <w:t>upto</w:t>
      </w:r>
      <w:proofErr w:type="spellEnd"/>
      <w:r w:rsidRPr="00F325DF">
        <w:rPr>
          <w:rFonts w:ascii="Times New Roman" w:hAnsi="Times New Roman" w:cs="Times New Roman"/>
          <w:sz w:val="24"/>
          <w:szCs w:val="24"/>
        </w:rPr>
        <w:t xml:space="preserve"> 50 gm. </w:t>
      </w:r>
      <w:proofErr w:type="gramStart"/>
      <w:r w:rsidRPr="00F325DF">
        <w:rPr>
          <w:rFonts w:ascii="Times New Roman" w:hAnsi="Times New Roman" w:cs="Times New Roman"/>
          <w:sz w:val="24"/>
          <w:szCs w:val="24"/>
        </w:rPr>
        <w:t>In case of express mail.</w:t>
      </w:r>
      <w:proofErr w:type="gramEnd"/>
      <w:r w:rsidRPr="00F325DF">
        <w:rPr>
          <w:rFonts w:ascii="Times New Roman" w:hAnsi="Times New Roman" w:cs="Times New Roman"/>
          <w:sz w:val="24"/>
          <w:szCs w:val="24"/>
        </w:rPr>
        <w:t xml:space="preserve"> Couriers can carry letters even within 150 gm and </w:t>
      </w:r>
      <w:r w:rsidR="00F325DF" w:rsidRPr="00F325DF">
        <w:rPr>
          <w:rFonts w:ascii="Times New Roman" w:hAnsi="Times New Roman" w:cs="Times New Roman"/>
          <w:sz w:val="24"/>
          <w:szCs w:val="24"/>
        </w:rPr>
        <w:t>50 gm (the reserve area) subject to them charging twice the postal rates for letters and twice the rates for express service.</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2. Sunset clause:</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A 15 years sunset clause for complete removal of exclusive privilege in express service and parliamentary review o</w:t>
      </w:r>
      <w:r w:rsidR="00F325DF" w:rsidRPr="00F325DF">
        <w:rPr>
          <w:rFonts w:ascii="Times New Roman" w:hAnsi="Times New Roman" w:cs="Times New Roman"/>
          <w:sz w:val="24"/>
          <w:szCs w:val="24"/>
        </w:rPr>
        <w:t>f exclusive privilege in case of letters is proposed.</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3. Universal service obligation of the central government:</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As proposed, </w:t>
      </w:r>
      <w:proofErr w:type="spellStart"/>
      <w:proofErr w:type="gramStart"/>
      <w:r w:rsidRPr="00F325DF">
        <w:rPr>
          <w:rFonts w:ascii="Times New Roman" w:hAnsi="Times New Roman" w:cs="Times New Roman"/>
          <w:sz w:val="24"/>
          <w:szCs w:val="24"/>
        </w:rPr>
        <w:t>uso</w:t>
      </w:r>
      <w:proofErr w:type="spellEnd"/>
      <w:proofErr w:type="gramEnd"/>
      <w:r w:rsidRPr="00F325DF">
        <w:rPr>
          <w:rFonts w:ascii="Times New Roman" w:hAnsi="Times New Roman" w:cs="Times New Roman"/>
          <w:sz w:val="24"/>
          <w:szCs w:val="24"/>
        </w:rPr>
        <w:t xml:space="preserve"> is defined as the obligation of the central government to provide, through the department of posts, basic postal services at reasonable access, affordable price and with specified service parameters throughout the country. </w:t>
      </w:r>
      <w:proofErr w:type="gramStart"/>
      <w:r w:rsidRPr="00F325DF">
        <w:rPr>
          <w:rFonts w:ascii="Times New Roman" w:hAnsi="Times New Roman" w:cs="Times New Roman"/>
          <w:sz w:val="24"/>
          <w:szCs w:val="24"/>
        </w:rPr>
        <w:t>Commitment to provide postal service, delivery and access to post office 6 days of the week except holidays.</w:t>
      </w:r>
      <w:proofErr w:type="gramEnd"/>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4. Definitions:</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Definitions of certain ‘terms’ are pro</w:t>
      </w:r>
      <w:r w:rsidR="00F325DF" w:rsidRPr="00F325DF">
        <w:rPr>
          <w:rFonts w:ascii="Times New Roman" w:hAnsi="Times New Roman" w:cs="Times New Roman"/>
          <w:sz w:val="24"/>
          <w:szCs w:val="24"/>
        </w:rPr>
        <w:t>posed keeping in view the definition adopted by different countries, as also the requirement of customers i.e.</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(a</w:t>
      </w:r>
      <w:proofErr w:type="gramStart"/>
      <w:r w:rsidRPr="00F325DF">
        <w:rPr>
          <w:rFonts w:ascii="Times New Roman" w:hAnsi="Times New Roman" w:cs="Times New Roman"/>
          <w:sz w:val="24"/>
          <w:szCs w:val="24"/>
        </w:rPr>
        <w:t>)“</w:t>
      </w:r>
      <w:proofErr w:type="gramEnd"/>
      <w:r w:rsidRPr="00F325DF">
        <w:rPr>
          <w:rFonts w:ascii="Times New Roman" w:hAnsi="Times New Roman" w:cs="Times New Roman"/>
          <w:sz w:val="24"/>
          <w:szCs w:val="24"/>
        </w:rPr>
        <w:t>postal services” means services provided by the central government or on its behalf and includes services related to</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(i) </w:t>
      </w:r>
      <w:proofErr w:type="gramStart"/>
      <w:r w:rsidRPr="00F325DF">
        <w:rPr>
          <w:rFonts w:ascii="Times New Roman" w:hAnsi="Times New Roman" w:cs="Times New Roman"/>
          <w:sz w:val="24"/>
          <w:szCs w:val="24"/>
        </w:rPr>
        <w:t>handling</w:t>
      </w:r>
      <w:proofErr w:type="gramEnd"/>
      <w:r w:rsidRPr="00F325DF">
        <w:rPr>
          <w:rFonts w:ascii="Times New Roman" w:hAnsi="Times New Roman" w:cs="Times New Roman"/>
          <w:sz w:val="24"/>
          <w:szCs w:val="24"/>
        </w:rPr>
        <w:t xml:space="preserve"> of addressed letters,</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lastRenderedPageBreak/>
        <w:t xml:space="preserve">(ii) </w:t>
      </w:r>
      <w:proofErr w:type="gramStart"/>
      <w:r w:rsidRPr="00F325DF">
        <w:rPr>
          <w:rFonts w:ascii="Times New Roman" w:hAnsi="Times New Roman" w:cs="Times New Roman"/>
          <w:sz w:val="24"/>
          <w:szCs w:val="24"/>
        </w:rPr>
        <w:t>handling</w:t>
      </w:r>
      <w:proofErr w:type="gramEnd"/>
      <w:r w:rsidRPr="00F325DF">
        <w:rPr>
          <w:rFonts w:ascii="Times New Roman" w:hAnsi="Times New Roman" w:cs="Times New Roman"/>
          <w:sz w:val="24"/>
          <w:szCs w:val="24"/>
        </w:rPr>
        <w:t xml:space="preserve"> of addressed parcels and packages,</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(iii) </w:t>
      </w:r>
      <w:proofErr w:type="gramStart"/>
      <w:r w:rsidRPr="00F325DF">
        <w:rPr>
          <w:rFonts w:ascii="Times New Roman" w:hAnsi="Times New Roman" w:cs="Times New Roman"/>
          <w:sz w:val="24"/>
          <w:szCs w:val="24"/>
        </w:rPr>
        <w:t>handling</w:t>
      </w:r>
      <w:proofErr w:type="gramEnd"/>
      <w:r w:rsidRPr="00F325DF">
        <w:rPr>
          <w:rFonts w:ascii="Times New Roman" w:hAnsi="Times New Roman" w:cs="Times New Roman"/>
          <w:sz w:val="24"/>
          <w:szCs w:val="24"/>
        </w:rPr>
        <w:t xml:space="preserve"> of addressed press products,</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(iv) </w:t>
      </w:r>
      <w:proofErr w:type="gramStart"/>
      <w:r w:rsidRPr="00F325DF">
        <w:rPr>
          <w:rFonts w:ascii="Times New Roman" w:hAnsi="Times New Roman" w:cs="Times New Roman"/>
          <w:sz w:val="24"/>
          <w:szCs w:val="24"/>
        </w:rPr>
        <w:t>handling</w:t>
      </w:r>
      <w:proofErr w:type="gramEnd"/>
      <w:r w:rsidRPr="00F325DF">
        <w:rPr>
          <w:rFonts w:ascii="Times New Roman" w:hAnsi="Times New Roman" w:cs="Times New Roman"/>
          <w:sz w:val="24"/>
          <w:szCs w:val="24"/>
        </w:rPr>
        <w:t xml:space="preserve"> of these articles as registered or insured mail,</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(v) </w:t>
      </w:r>
      <w:proofErr w:type="gramStart"/>
      <w:r w:rsidRPr="00F325DF">
        <w:rPr>
          <w:rFonts w:ascii="Times New Roman" w:hAnsi="Times New Roman" w:cs="Times New Roman"/>
          <w:sz w:val="24"/>
          <w:szCs w:val="24"/>
        </w:rPr>
        <w:t>express</w:t>
      </w:r>
      <w:proofErr w:type="gramEnd"/>
      <w:r w:rsidRPr="00F325DF">
        <w:rPr>
          <w:rFonts w:ascii="Times New Roman" w:hAnsi="Times New Roman" w:cs="Times New Roman"/>
          <w:sz w:val="24"/>
          <w:szCs w:val="24"/>
        </w:rPr>
        <w:t xml:space="preserve"> services for these articles,</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(vi) </w:t>
      </w:r>
      <w:proofErr w:type="gramStart"/>
      <w:r w:rsidRPr="00F325DF">
        <w:rPr>
          <w:rFonts w:ascii="Times New Roman" w:hAnsi="Times New Roman" w:cs="Times New Roman"/>
          <w:sz w:val="24"/>
          <w:szCs w:val="24"/>
        </w:rPr>
        <w:t>handling</w:t>
      </w:r>
      <w:proofErr w:type="gramEnd"/>
      <w:r w:rsidRPr="00F325DF">
        <w:rPr>
          <w:rFonts w:ascii="Times New Roman" w:hAnsi="Times New Roman" w:cs="Times New Roman"/>
          <w:sz w:val="24"/>
          <w:szCs w:val="24"/>
        </w:rPr>
        <w:t xml:space="preserve"> of unaddressed articles,</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(vii) </w:t>
      </w:r>
      <w:proofErr w:type="gramStart"/>
      <w:r w:rsidRPr="00F325DF">
        <w:rPr>
          <w:rFonts w:ascii="Times New Roman" w:hAnsi="Times New Roman" w:cs="Times New Roman"/>
          <w:sz w:val="24"/>
          <w:szCs w:val="24"/>
        </w:rPr>
        <w:t>value</w:t>
      </w:r>
      <w:proofErr w:type="gramEnd"/>
      <w:r w:rsidRPr="00F325DF">
        <w:rPr>
          <w:rFonts w:ascii="Times New Roman" w:hAnsi="Times New Roman" w:cs="Times New Roman"/>
          <w:sz w:val="24"/>
          <w:szCs w:val="24"/>
        </w:rPr>
        <w:t xml:space="preserve"> payable post,</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(viii) </w:t>
      </w:r>
      <w:proofErr w:type="gramStart"/>
      <w:r w:rsidRPr="00F325DF">
        <w:rPr>
          <w:rFonts w:ascii="Times New Roman" w:hAnsi="Times New Roman" w:cs="Times New Roman"/>
          <w:sz w:val="24"/>
          <w:szCs w:val="24"/>
        </w:rPr>
        <w:t>money</w:t>
      </w:r>
      <w:proofErr w:type="gramEnd"/>
      <w:r w:rsidRPr="00F325DF">
        <w:rPr>
          <w:rFonts w:ascii="Times New Roman" w:hAnsi="Times New Roman" w:cs="Times New Roman"/>
          <w:sz w:val="24"/>
          <w:szCs w:val="24"/>
        </w:rPr>
        <w:t xml:space="preserve"> remittance</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(ix) </w:t>
      </w:r>
      <w:proofErr w:type="gramStart"/>
      <w:r w:rsidRPr="00F325DF">
        <w:rPr>
          <w:rFonts w:ascii="Times New Roman" w:hAnsi="Times New Roman" w:cs="Times New Roman"/>
          <w:sz w:val="24"/>
          <w:szCs w:val="24"/>
        </w:rPr>
        <w:t>post</w:t>
      </w:r>
      <w:proofErr w:type="gramEnd"/>
      <w:r w:rsidRPr="00F325DF">
        <w:rPr>
          <w:rFonts w:ascii="Times New Roman" w:hAnsi="Times New Roman" w:cs="Times New Roman"/>
          <w:sz w:val="24"/>
          <w:szCs w:val="24"/>
        </w:rPr>
        <w:t xml:space="preserve"> office counter services</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(x) </w:t>
      </w:r>
      <w:proofErr w:type="gramStart"/>
      <w:r w:rsidRPr="00F325DF">
        <w:rPr>
          <w:rFonts w:ascii="Times New Roman" w:hAnsi="Times New Roman" w:cs="Times New Roman"/>
          <w:sz w:val="24"/>
          <w:szCs w:val="24"/>
        </w:rPr>
        <w:t>services</w:t>
      </w:r>
      <w:proofErr w:type="gramEnd"/>
      <w:r w:rsidRPr="00F325DF">
        <w:rPr>
          <w:rFonts w:ascii="Times New Roman" w:hAnsi="Times New Roman" w:cs="Times New Roman"/>
          <w:sz w:val="24"/>
          <w:szCs w:val="24"/>
        </w:rPr>
        <w:t xml:space="preserve"> on behalf of any ministry or department of the central or state governments, or services on behalf any other organization</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(xi) </w:t>
      </w:r>
      <w:proofErr w:type="gramStart"/>
      <w:r w:rsidRPr="00F325DF">
        <w:rPr>
          <w:rFonts w:ascii="Times New Roman" w:hAnsi="Times New Roman" w:cs="Times New Roman"/>
          <w:sz w:val="24"/>
          <w:szCs w:val="24"/>
        </w:rPr>
        <w:t>other</w:t>
      </w:r>
      <w:proofErr w:type="gramEnd"/>
      <w:r w:rsidRPr="00F325DF">
        <w:rPr>
          <w:rFonts w:ascii="Times New Roman" w:hAnsi="Times New Roman" w:cs="Times New Roman"/>
          <w:sz w:val="24"/>
          <w:szCs w:val="24"/>
        </w:rPr>
        <w:t xml:space="preserve"> services not specified elsewhere;</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B) “</w:t>
      </w:r>
      <w:proofErr w:type="gramStart"/>
      <w:r w:rsidRPr="00F325DF">
        <w:rPr>
          <w:rFonts w:ascii="Times New Roman" w:hAnsi="Times New Roman" w:cs="Times New Roman"/>
          <w:sz w:val="24"/>
          <w:szCs w:val="24"/>
        </w:rPr>
        <w:t>courier</w:t>
      </w:r>
      <w:proofErr w:type="gramEnd"/>
      <w:r w:rsidRPr="00F325DF">
        <w:rPr>
          <w:rFonts w:ascii="Times New Roman" w:hAnsi="Times New Roman" w:cs="Times New Roman"/>
          <w:sz w:val="24"/>
          <w:szCs w:val="24"/>
        </w:rPr>
        <w:t xml:space="preserve"> services” means services related to the handling of articles of mail i.e. Collection, sorting, </w:t>
      </w:r>
      <w:proofErr w:type="spellStart"/>
      <w:r w:rsidRPr="00F325DF">
        <w:rPr>
          <w:rFonts w:ascii="Times New Roman" w:hAnsi="Times New Roman" w:cs="Times New Roman"/>
          <w:sz w:val="24"/>
          <w:szCs w:val="24"/>
        </w:rPr>
        <w:t>dispactch</w:t>
      </w:r>
      <w:proofErr w:type="spellEnd"/>
      <w:r w:rsidRPr="00F325DF">
        <w:rPr>
          <w:rFonts w:ascii="Times New Roman" w:hAnsi="Times New Roman" w:cs="Times New Roman"/>
          <w:sz w:val="24"/>
          <w:szCs w:val="24"/>
        </w:rPr>
        <w:t>, conveyance and delivery including</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(i) </w:t>
      </w:r>
      <w:proofErr w:type="gramStart"/>
      <w:r w:rsidRPr="00F325DF">
        <w:rPr>
          <w:rFonts w:ascii="Times New Roman" w:hAnsi="Times New Roman" w:cs="Times New Roman"/>
          <w:sz w:val="24"/>
          <w:szCs w:val="24"/>
        </w:rPr>
        <w:t>handling</w:t>
      </w:r>
      <w:proofErr w:type="gramEnd"/>
      <w:r w:rsidRPr="00F325DF">
        <w:rPr>
          <w:rFonts w:ascii="Times New Roman" w:hAnsi="Times New Roman" w:cs="Times New Roman"/>
          <w:sz w:val="24"/>
          <w:szCs w:val="24"/>
        </w:rPr>
        <w:t xml:space="preserve"> of addressed letters subject to provisions in section 4,</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(ii) </w:t>
      </w:r>
      <w:proofErr w:type="gramStart"/>
      <w:r w:rsidRPr="00F325DF">
        <w:rPr>
          <w:rFonts w:ascii="Times New Roman" w:hAnsi="Times New Roman" w:cs="Times New Roman"/>
          <w:sz w:val="24"/>
          <w:szCs w:val="24"/>
        </w:rPr>
        <w:t>handling</w:t>
      </w:r>
      <w:proofErr w:type="gramEnd"/>
      <w:r w:rsidRPr="00F325DF">
        <w:rPr>
          <w:rFonts w:ascii="Times New Roman" w:hAnsi="Times New Roman" w:cs="Times New Roman"/>
          <w:sz w:val="24"/>
          <w:szCs w:val="24"/>
        </w:rPr>
        <w:t xml:space="preserve"> of addressed parcels and packages,</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(iii) </w:t>
      </w:r>
      <w:proofErr w:type="gramStart"/>
      <w:r w:rsidRPr="00F325DF">
        <w:rPr>
          <w:rFonts w:ascii="Times New Roman" w:hAnsi="Times New Roman" w:cs="Times New Roman"/>
          <w:sz w:val="24"/>
          <w:szCs w:val="24"/>
        </w:rPr>
        <w:t>handling</w:t>
      </w:r>
      <w:proofErr w:type="gramEnd"/>
      <w:r w:rsidRPr="00F325DF">
        <w:rPr>
          <w:rFonts w:ascii="Times New Roman" w:hAnsi="Times New Roman" w:cs="Times New Roman"/>
          <w:sz w:val="24"/>
          <w:szCs w:val="24"/>
        </w:rPr>
        <w:t xml:space="preserve"> of addressed press products,</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(iv) </w:t>
      </w:r>
      <w:proofErr w:type="gramStart"/>
      <w:r w:rsidRPr="00F325DF">
        <w:rPr>
          <w:rFonts w:ascii="Times New Roman" w:hAnsi="Times New Roman" w:cs="Times New Roman"/>
          <w:sz w:val="24"/>
          <w:szCs w:val="24"/>
        </w:rPr>
        <w:t>express</w:t>
      </w:r>
      <w:proofErr w:type="gramEnd"/>
      <w:r w:rsidRPr="00F325DF">
        <w:rPr>
          <w:rFonts w:ascii="Times New Roman" w:hAnsi="Times New Roman" w:cs="Times New Roman"/>
          <w:sz w:val="24"/>
          <w:szCs w:val="24"/>
        </w:rPr>
        <w:t xml:space="preserve"> services for these articles subject to provision in section 4</w:t>
      </w: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(v) </w:t>
      </w:r>
      <w:proofErr w:type="gramStart"/>
      <w:r w:rsidRPr="00F325DF">
        <w:rPr>
          <w:rFonts w:ascii="Times New Roman" w:hAnsi="Times New Roman" w:cs="Times New Roman"/>
          <w:sz w:val="24"/>
          <w:szCs w:val="24"/>
        </w:rPr>
        <w:t>handling</w:t>
      </w:r>
      <w:proofErr w:type="gramEnd"/>
      <w:r w:rsidRPr="00F325DF">
        <w:rPr>
          <w:rFonts w:ascii="Times New Roman" w:hAnsi="Times New Roman" w:cs="Times New Roman"/>
          <w:sz w:val="24"/>
          <w:szCs w:val="24"/>
        </w:rPr>
        <w:t xml:space="preserve"> of unaddressed articles,</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(c) “express services” means postal / courier services related to handling of articles of mail and expedited delivery within a clearly specified and declared time limit with confirmation of </w:t>
      </w:r>
      <w:r w:rsidRPr="00F325DF">
        <w:rPr>
          <w:rFonts w:ascii="Times New Roman" w:hAnsi="Times New Roman" w:cs="Times New Roman"/>
          <w:sz w:val="24"/>
          <w:szCs w:val="24"/>
        </w:rPr>
        <w:lastRenderedPageBreak/>
        <w:t>receipt and with or without end-to-end integration to ensure track and trace and a record of delivery;</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(d) “</w:t>
      </w:r>
      <w:proofErr w:type="gramStart"/>
      <w:r w:rsidRPr="00F325DF">
        <w:rPr>
          <w:rFonts w:ascii="Times New Roman" w:hAnsi="Times New Roman" w:cs="Times New Roman"/>
          <w:sz w:val="24"/>
          <w:szCs w:val="24"/>
        </w:rPr>
        <w:t>registered</w:t>
      </w:r>
      <w:proofErr w:type="gramEnd"/>
      <w:r w:rsidRPr="00F325DF">
        <w:rPr>
          <w:rFonts w:ascii="Times New Roman" w:hAnsi="Times New Roman" w:cs="Times New Roman"/>
          <w:sz w:val="24"/>
          <w:szCs w:val="24"/>
        </w:rPr>
        <w:t xml:space="preserve"> courier” means any person registered as such under section --- and includes his employee or agent or assignee;</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F325DF"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(e) “</w:t>
      </w:r>
      <w:proofErr w:type="gramStart"/>
      <w:r w:rsidRPr="00F325DF">
        <w:rPr>
          <w:rFonts w:ascii="Times New Roman" w:hAnsi="Times New Roman" w:cs="Times New Roman"/>
          <w:sz w:val="24"/>
          <w:szCs w:val="24"/>
        </w:rPr>
        <w:t>licensee</w:t>
      </w:r>
      <w:proofErr w:type="gramEnd"/>
      <w:r w:rsidRPr="00F325DF">
        <w:rPr>
          <w:rFonts w:ascii="Times New Roman" w:hAnsi="Times New Roman" w:cs="Times New Roman"/>
          <w:sz w:val="24"/>
          <w:szCs w:val="24"/>
        </w:rPr>
        <w:t>” means a registered courier who has been given licence under section --;</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5. Registration and licensing:</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The central government may grant registration to any person undertaking the provision of any courier service in </w:t>
      </w:r>
      <w:proofErr w:type="spellStart"/>
      <w:proofErr w:type="gramStart"/>
      <w:r w:rsidRPr="00F325DF">
        <w:rPr>
          <w:rFonts w:ascii="Times New Roman" w:hAnsi="Times New Roman" w:cs="Times New Roman"/>
          <w:sz w:val="24"/>
          <w:szCs w:val="24"/>
        </w:rPr>
        <w:t>india</w:t>
      </w:r>
      <w:proofErr w:type="spellEnd"/>
      <w:proofErr w:type="gramEnd"/>
      <w:r w:rsidRPr="00F325DF">
        <w:rPr>
          <w:rFonts w:ascii="Times New Roman" w:hAnsi="Times New Roman" w:cs="Times New Roman"/>
          <w:sz w:val="24"/>
          <w:szCs w:val="24"/>
        </w:rPr>
        <w:t xml:space="preserve">, who shall be called a registered courier. T he central government may also grant license to any registered courier, who shall be called a licensee, for providing certain specific services. There is no registration fee or licences fee. Licensing conditions involve adherence to quality, guarantee relief to customers in case of any deficiency in service and commitment to ensure confidentiality and security of letter. All operators will require registration for providing any type of courier service in </w:t>
      </w:r>
      <w:proofErr w:type="spellStart"/>
      <w:proofErr w:type="gramStart"/>
      <w:r w:rsidRPr="00F325DF">
        <w:rPr>
          <w:rFonts w:ascii="Times New Roman" w:hAnsi="Times New Roman" w:cs="Times New Roman"/>
          <w:sz w:val="24"/>
          <w:szCs w:val="24"/>
        </w:rPr>
        <w:t>india</w:t>
      </w:r>
      <w:proofErr w:type="spellEnd"/>
      <w:proofErr w:type="gramEnd"/>
      <w:r w:rsidRPr="00F325DF">
        <w:rPr>
          <w:rFonts w:ascii="Times New Roman" w:hAnsi="Times New Roman" w:cs="Times New Roman"/>
          <w:sz w:val="24"/>
          <w:szCs w:val="24"/>
        </w:rPr>
        <w:t xml:space="preserve">. But license will be required only for reserve area, </w:t>
      </w:r>
      <w:proofErr w:type="spellStart"/>
      <w:proofErr w:type="gramStart"/>
      <w:r w:rsidRPr="00F325DF">
        <w:rPr>
          <w:rFonts w:ascii="Times New Roman" w:hAnsi="Times New Roman" w:cs="Times New Roman"/>
          <w:sz w:val="24"/>
          <w:szCs w:val="24"/>
        </w:rPr>
        <w:t>uso</w:t>
      </w:r>
      <w:proofErr w:type="spellEnd"/>
      <w:proofErr w:type="gramEnd"/>
      <w:r w:rsidRPr="00F325DF">
        <w:rPr>
          <w:rFonts w:ascii="Times New Roman" w:hAnsi="Times New Roman" w:cs="Times New Roman"/>
          <w:sz w:val="24"/>
          <w:szCs w:val="24"/>
        </w:rPr>
        <w:t xml:space="preserve"> and letter mail.</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6. Registering authority:</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It is propose that central government shall appoint registering authority, in such manner and to perform such functions, as </w:t>
      </w:r>
      <w:r w:rsidR="00F325DF" w:rsidRPr="00F325DF">
        <w:rPr>
          <w:rFonts w:ascii="Times New Roman" w:hAnsi="Times New Roman" w:cs="Times New Roman"/>
          <w:sz w:val="24"/>
          <w:szCs w:val="24"/>
        </w:rPr>
        <w:t>may be prescribed.</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7. Appellate authority:</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lastRenderedPageBreak/>
        <w:t xml:space="preserve">An appellate authority is proposed for </w:t>
      </w:r>
      <w:proofErr w:type="spellStart"/>
      <w:r w:rsidRPr="00F325DF">
        <w:rPr>
          <w:rFonts w:ascii="Times New Roman" w:hAnsi="Times New Roman" w:cs="Times New Roman"/>
          <w:sz w:val="24"/>
          <w:szCs w:val="24"/>
        </w:rPr>
        <w:t>redressal</w:t>
      </w:r>
      <w:proofErr w:type="spellEnd"/>
      <w:r w:rsidRPr="00F325DF">
        <w:rPr>
          <w:rFonts w:ascii="Times New Roman" w:hAnsi="Times New Roman" w:cs="Times New Roman"/>
          <w:sz w:val="24"/>
          <w:szCs w:val="24"/>
        </w:rPr>
        <w:t xml:space="preserve"> of grievances of any person aggrieved by an order of registration authority.</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8. Setting up extra territorial offices of exchange (</w:t>
      </w:r>
      <w:proofErr w:type="spellStart"/>
      <w:r w:rsidRPr="00F325DF">
        <w:rPr>
          <w:rFonts w:ascii="Times New Roman" w:hAnsi="Times New Roman" w:cs="Times New Roman"/>
          <w:sz w:val="24"/>
          <w:szCs w:val="24"/>
        </w:rPr>
        <w:t>etoe</w:t>
      </w:r>
      <w:proofErr w:type="spellEnd"/>
      <w:r w:rsidRPr="00F325DF">
        <w:rPr>
          <w:rFonts w:ascii="Times New Roman" w:hAnsi="Times New Roman" w:cs="Times New Roman"/>
          <w:sz w:val="24"/>
          <w:szCs w:val="24"/>
        </w:rPr>
        <w:t>) and international mail processi</w:t>
      </w:r>
      <w:r w:rsidR="00F325DF" w:rsidRPr="00F325DF">
        <w:rPr>
          <w:rFonts w:ascii="Times New Roman" w:hAnsi="Times New Roman" w:cs="Times New Roman"/>
          <w:sz w:val="24"/>
          <w:szCs w:val="24"/>
        </w:rPr>
        <w:t xml:space="preserve">ng </w:t>
      </w:r>
      <w:proofErr w:type="spellStart"/>
      <w:r w:rsidR="00F325DF" w:rsidRPr="00F325DF">
        <w:rPr>
          <w:rFonts w:ascii="Times New Roman" w:hAnsi="Times New Roman" w:cs="Times New Roman"/>
          <w:sz w:val="24"/>
          <w:szCs w:val="24"/>
        </w:rPr>
        <w:t>centers</w:t>
      </w:r>
      <w:proofErr w:type="spellEnd"/>
      <w:r w:rsidR="00F325DF" w:rsidRPr="00F325DF">
        <w:rPr>
          <w:rFonts w:ascii="Times New Roman" w:hAnsi="Times New Roman" w:cs="Times New Roman"/>
          <w:sz w:val="24"/>
          <w:szCs w:val="24"/>
        </w:rPr>
        <w:t xml:space="preserve"> (</w:t>
      </w:r>
      <w:proofErr w:type="spellStart"/>
      <w:r w:rsidR="00F325DF" w:rsidRPr="00F325DF">
        <w:rPr>
          <w:rFonts w:ascii="Times New Roman" w:hAnsi="Times New Roman" w:cs="Times New Roman"/>
          <w:sz w:val="24"/>
          <w:szCs w:val="24"/>
        </w:rPr>
        <w:t>impc</w:t>
      </w:r>
      <w:proofErr w:type="spellEnd"/>
      <w:r w:rsidR="00F325DF" w:rsidRPr="00F325DF">
        <w:rPr>
          <w:rFonts w:ascii="Times New Roman" w:hAnsi="Times New Roman" w:cs="Times New Roman"/>
          <w:sz w:val="24"/>
          <w:szCs w:val="24"/>
        </w:rPr>
        <w:t>) abroad:</w:t>
      </w:r>
    </w:p>
    <w:p w:rsidR="001C42A9" w:rsidRPr="00F325DF" w:rsidRDefault="001C42A9" w:rsidP="00F325DF">
      <w:pPr>
        <w:spacing w:line="360" w:lineRule="auto"/>
        <w:rPr>
          <w:rFonts w:ascii="Times New Roman" w:hAnsi="Times New Roman" w:cs="Times New Roman"/>
          <w:sz w:val="24"/>
          <w:szCs w:val="24"/>
        </w:rPr>
      </w:pPr>
    </w:p>
    <w:p w:rsidR="001C42A9" w:rsidRPr="00F325DF" w:rsidRDefault="0024219B" w:rsidP="00F325DF">
      <w:pPr>
        <w:spacing w:line="360" w:lineRule="auto"/>
        <w:rPr>
          <w:rFonts w:ascii="Times New Roman" w:hAnsi="Times New Roman" w:cs="Times New Roman"/>
          <w:sz w:val="24"/>
          <w:szCs w:val="24"/>
        </w:rPr>
      </w:pPr>
      <w:r w:rsidRPr="00F325DF">
        <w:rPr>
          <w:rFonts w:ascii="Times New Roman" w:hAnsi="Times New Roman" w:cs="Times New Roman"/>
          <w:sz w:val="24"/>
          <w:szCs w:val="24"/>
        </w:rPr>
        <w:t xml:space="preserve">Central govt. May establish </w:t>
      </w:r>
      <w:proofErr w:type="spellStart"/>
      <w:r w:rsidRPr="00F325DF">
        <w:rPr>
          <w:rFonts w:ascii="Times New Roman" w:hAnsi="Times New Roman" w:cs="Times New Roman"/>
          <w:sz w:val="24"/>
          <w:szCs w:val="24"/>
        </w:rPr>
        <w:t>etoes</w:t>
      </w:r>
      <w:proofErr w:type="spellEnd"/>
      <w:r w:rsidRPr="00F325DF">
        <w:rPr>
          <w:rFonts w:ascii="Times New Roman" w:hAnsi="Times New Roman" w:cs="Times New Roman"/>
          <w:sz w:val="24"/>
          <w:szCs w:val="24"/>
        </w:rPr>
        <w:t>/</w:t>
      </w:r>
      <w:proofErr w:type="spellStart"/>
      <w:r w:rsidRPr="00F325DF">
        <w:rPr>
          <w:rFonts w:ascii="Times New Roman" w:hAnsi="Times New Roman" w:cs="Times New Roman"/>
          <w:sz w:val="24"/>
          <w:szCs w:val="24"/>
        </w:rPr>
        <w:t>impcs</w:t>
      </w:r>
      <w:proofErr w:type="spellEnd"/>
      <w:r w:rsidRPr="00F325DF">
        <w:rPr>
          <w:rFonts w:ascii="Times New Roman" w:hAnsi="Times New Roman" w:cs="Times New Roman"/>
          <w:sz w:val="24"/>
          <w:szCs w:val="24"/>
        </w:rPr>
        <w:t xml:space="preserve"> in other countries for providing international mail services including express and parcel services subject to arrangements with such postal administrations regarding terms and conditions.</w:t>
      </w:r>
    </w:p>
    <w:p w:rsidR="00DD2671" w:rsidRPr="00F325DF" w:rsidRDefault="00F325DF" w:rsidP="00F325DF">
      <w:pPr>
        <w:spacing w:line="360" w:lineRule="auto"/>
        <w:rPr>
          <w:rFonts w:ascii="Times New Roman" w:hAnsi="Times New Roman" w:cs="Times New Roman"/>
          <w:sz w:val="24"/>
          <w:szCs w:val="24"/>
        </w:rPr>
      </w:pPr>
      <w:proofErr w:type="gramStart"/>
      <w:r w:rsidRPr="00F325DF">
        <w:rPr>
          <w:rFonts w:ascii="Times New Roman" w:hAnsi="Times New Roman" w:cs="Times New Roman"/>
          <w:sz w:val="24"/>
          <w:szCs w:val="24"/>
        </w:rPr>
        <w:t>provision</w:t>
      </w:r>
      <w:proofErr w:type="gramEnd"/>
      <w:r w:rsidRPr="00F325DF">
        <w:rPr>
          <w:rFonts w:ascii="Times New Roman" w:hAnsi="Times New Roman" w:cs="Times New Roman"/>
          <w:sz w:val="24"/>
          <w:szCs w:val="24"/>
        </w:rPr>
        <w:t>,</w:t>
      </w:r>
    </w:p>
    <w:p w:rsidR="001C42A9" w:rsidRPr="00AB3E0B" w:rsidRDefault="00A17872" w:rsidP="00DD2671">
      <w:pPr>
        <w:rPr>
          <w:rFonts w:ascii="Times New Roman" w:hAnsi="Times New Roman" w:cs="Times New Roman"/>
          <w:b/>
          <w:bCs/>
          <w:color w:val="000000"/>
          <w:sz w:val="24"/>
          <w:szCs w:val="24"/>
          <w:shd w:val="clear" w:color="auto" w:fill="FFFFFF"/>
        </w:rPr>
      </w:pPr>
      <w:r w:rsidRPr="00AB3E0B">
        <w:rPr>
          <w:rFonts w:ascii="Times New Roman" w:hAnsi="Times New Roman" w:cs="Times New Roman"/>
          <w:b/>
          <w:sz w:val="24"/>
          <w:szCs w:val="24"/>
        </w:rPr>
        <w:t>Case Law</w:t>
      </w:r>
      <w:r w:rsidR="00DD2671" w:rsidRPr="00AB3E0B">
        <w:rPr>
          <w:rFonts w:ascii="Times New Roman" w:hAnsi="Times New Roman" w:cs="Times New Roman"/>
          <w:b/>
          <w:sz w:val="24"/>
          <w:szCs w:val="24"/>
        </w:rPr>
        <w:t>:</w:t>
      </w:r>
      <w:r w:rsidR="00DD2671" w:rsidRPr="00AB3E0B">
        <w:rPr>
          <w:rFonts w:ascii="Times New Roman" w:hAnsi="Times New Roman" w:cs="Times New Roman"/>
          <w:b/>
          <w:bCs/>
          <w:color w:val="000000"/>
          <w:sz w:val="24"/>
          <w:szCs w:val="24"/>
          <w:shd w:val="clear" w:color="auto" w:fill="FFFFFF"/>
        </w:rPr>
        <w:t xml:space="preserve"> </w:t>
      </w:r>
    </w:p>
    <w:p w:rsidR="00DD2671" w:rsidRPr="008B3BBE" w:rsidRDefault="00DD2671" w:rsidP="00767A46">
      <w:pPr>
        <w:spacing w:line="360" w:lineRule="auto"/>
        <w:rPr>
          <w:rFonts w:ascii="Times New Roman" w:hAnsi="Times New Roman" w:cs="Times New Roman"/>
          <w:bCs/>
          <w:color w:val="000000"/>
          <w:sz w:val="24"/>
          <w:szCs w:val="24"/>
          <w:shd w:val="clear" w:color="auto" w:fill="FFFFFF"/>
        </w:rPr>
      </w:pPr>
      <w:r w:rsidRPr="008B3BBE">
        <w:rPr>
          <w:rFonts w:ascii="Times New Roman" w:hAnsi="Times New Roman" w:cs="Times New Roman"/>
          <w:bCs/>
          <w:color w:val="000000"/>
          <w:sz w:val="24"/>
          <w:szCs w:val="24"/>
          <w:shd w:val="clear" w:color="auto" w:fill="FFFFFF"/>
        </w:rPr>
        <w:t xml:space="preserve">Union </w:t>
      </w:r>
      <w:proofErr w:type="gramStart"/>
      <w:r w:rsidRPr="008B3BBE">
        <w:rPr>
          <w:rFonts w:ascii="Times New Roman" w:hAnsi="Times New Roman" w:cs="Times New Roman"/>
          <w:bCs/>
          <w:color w:val="000000"/>
          <w:sz w:val="24"/>
          <w:szCs w:val="24"/>
          <w:shd w:val="clear" w:color="auto" w:fill="FFFFFF"/>
        </w:rPr>
        <w:t>Of</w:t>
      </w:r>
      <w:proofErr w:type="gramEnd"/>
      <w:r w:rsidRPr="008B3BBE">
        <w:rPr>
          <w:rFonts w:ascii="Times New Roman" w:hAnsi="Times New Roman" w:cs="Times New Roman"/>
          <w:bCs/>
          <w:color w:val="000000"/>
          <w:sz w:val="24"/>
          <w:szCs w:val="24"/>
          <w:shd w:val="clear" w:color="auto" w:fill="FFFFFF"/>
        </w:rPr>
        <w:t xml:space="preserve"> India (</w:t>
      </w:r>
      <w:proofErr w:type="spellStart"/>
      <w:r w:rsidRPr="008B3BBE">
        <w:rPr>
          <w:rFonts w:ascii="Times New Roman" w:hAnsi="Times New Roman" w:cs="Times New Roman"/>
          <w:bCs/>
          <w:color w:val="000000"/>
          <w:sz w:val="24"/>
          <w:szCs w:val="24"/>
          <w:shd w:val="clear" w:color="auto" w:fill="FFFFFF"/>
        </w:rPr>
        <w:t>Uoi</w:t>
      </w:r>
      <w:proofErr w:type="spellEnd"/>
      <w:r w:rsidRPr="008B3BBE">
        <w:rPr>
          <w:rFonts w:ascii="Times New Roman" w:hAnsi="Times New Roman" w:cs="Times New Roman"/>
          <w:bCs/>
          <w:color w:val="000000"/>
          <w:sz w:val="24"/>
          <w:szCs w:val="24"/>
          <w:shd w:val="clear" w:color="auto" w:fill="FFFFFF"/>
        </w:rPr>
        <w:t xml:space="preserve">) </w:t>
      </w:r>
      <w:proofErr w:type="spellStart"/>
      <w:r w:rsidRPr="008B3BBE">
        <w:rPr>
          <w:rFonts w:ascii="Times New Roman" w:hAnsi="Times New Roman" w:cs="Times New Roman"/>
          <w:bCs/>
          <w:color w:val="000000"/>
          <w:sz w:val="24"/>
          <w:szCs w:val="24"/>
          <w:shd w:val="clear" w:color="auto" w:fill="FFFFFF"/>
        </w:rPr>
        <w:t>vs</w:t>
      </w:r>
      <w:proofErr w:type="spellEnd"/>
      <w:r w:rsidRPr="008B3BBE">
        <w:rPr>
          <w:rFonts w:ascii="Times New Roman" w:hAnsi="Times New Roman" w:cs="Times New Roman"/>
          <w:bCs/>
          <w:color w:val="000000"/>
          <w:sz w:val="24"/>
          <w:szCs w:val="24"/>
          <w:shd w:val="clear" w:color="auto" w:fill="FFFFFF"/>
        </w:rPr>
        <w:t xml:space="preserve"> Firm Ram </w:t>
      </w:r>
      <w:proofErr w:type="spellStart"/>
      <w:r w:rsidRPr="008B3BBE">
        <w:rPr>
          <w:rFonts w:ascii="Times New Roman" w:hAnsi="Times New Roman" w:cs="Times New Roman"/>
          <w:bCs/>
          <w:color w:val="000000"/>
          <w:sz w:val="24"/>
          <w:szCs w:val="24"/>
          <w:shd w:val="clear" w:color="auto" w:fill="FFFFFF"/>
        </w:rPr>
        <w:t>Gopal</w:t>
      </w:r>
      <w:proofErr w:type="spellEnd"/>
      <w:r w:rsidRPr="008B3BBE">
        <w:rPr>
          <w:rFonts w:ascii="Times New Roman" w:hAnsi="Times New Roman" w:cs="Times New Roman"/>
          <w:bCs/>
          <w:color w:val="000000"/>
          <w:sz w:val="24"/>
          <w:szCs w:val="24"/>
          <w:shd w:val="clear" w:color="auto" w:fill="FFFFFF"/>
        </w:rPr>
        <w:t xml:space="preserve"> </w:t>
      </w:r>
      <w:proofErr w:type="spellStart"/>
      <w:r w:rsidRPr="008B3BBE">
        <w:rPr>
          <w:rFonts w:ascii="Times New Roman" w:hAnsi="Times New Roman" w:cs="Times New Roman"/>
          <w:bCs/>
          <w:color w:val="000000"/>
          <w:sz w:val="24"/>
          <w:szCs w:val="24"/>
          <w:shd w:val="clear" w:color="auto" w:fill="FFFFFF"/>
        </w:rPr>
        <w:t>Hukum</w:t>
      </w:r>
      <w:proofErr w:type="spellEnd"/>
      <w:r w:rsidRPr="008B3BBE">
        <w:rPr>
          <w:rFonts w:ascii="Times New Roman" w:hAnsi="Times New Roman" w:cs="Times New Roman"/>
          <w:bCs/>
          <w:color w:val="000000"/>
          <w:sz w:val="24"/>
          <w:szCs w:val="24"/>
          <w:shd w:val="clear" w:color="auto" w:fill="FFFFFF"/>
        </w:rPr>
        <w:t xml:space="preserve"> Chand And Ors. </w:t>
      </w:r>
      <w:proofErr w:type="gramStart"/>
      <w:r w:rsidRPr="008B3BBE">
        <w:rPr>
          <w:rFonts w:ascii="Times New Roman" w:hAnsi="Times New Roman" w:cs="Times New Roman"/>
          <w:bCs/>
          <w:color w:val="000000"/>
          <w:sz w:val="24"/>
          <w:szCs w:val="24"/>
          <w:shd w:val="clear" w:color="auto" w:fill="FFFFFF"/>
        </w:rPr>
        <w:t>on</w:t>
      </w:r>
      <w:proofErr w:type="gramEnd"/>
      <w:r w:rsidRPr="008B3BBE">
        <w:rPr>
          <w:rFonts w:ascii="Times New Roman" w:hAnsi="Times New Roman" w:cs="Times New Roman"/>
          <w:bCs/>
          <w:color w:val="000000"/>
          <w:sz w:val="24"/>
          <w:szCs w:val="24"/>
          <w:shd w:val="clear" w:color="auto" w:fill="FFFFFF"/>
        </w:rPr>
        <w:t xml:space="preserve"> 1 January, 1960</w:t>
      </w:r>
    </w:p>
    <w:p w:rsidR="00B74A17" w:rsidRDefault="001C42A9" w:rsidP="00767A46">
      <w:pPr>
        <w:spacing w:line="360" w:lineRule="auto"/>
        <w:rPr>
          <w:rFonts w:ascii="Times New Roman" w:hAnsi="Times New Roman" w:cs="Times New Roman"/>
          <w:sz w:val="24"/>
          <w:szCs w:val="24"/>
        </w:rPr>
      </w:pPr>
      <w:proofErr w:type="spellStart"/>
      <w:r w:rsidRPr="008B3BBE">
        <w:rPr>
          <w:rFonts w:ascii="Times New Roman" w:hAnsi="Times New Roman" w:cs="Times New Roman"/>
          <w:sz w:val="24"/>
          <w:szCs w:val="24"/>
        </w:rPr>
        <w:t>Gopal</w:t>
      </w:r>
      <w:proofErr w:type="spellEnd"/>
      <w:r w:rsidRPr="008B3BBE">
        <w:rPr>
          <w:rFonts w:ascii="Times New Roman" w:hAnsi="Times New Roman" w:cs="Times New Roman"/>
          <w:sz w:val="24"/>
          <w:szCs w:val="24"/>
        </w:rPr>
        <w:t xml:space="preserve"> </w:t>
      </w:r>
      <w:proofErr w:type="spellStart"/>
      <w:r w:rsidRPr="008B3BBE">
        <w:rPr>
          <w:rFonts w:ascii="Times New Roman" w:hAnsi="Times New Roman" w:cs="Times New Roman"/>
          <w:sz w:val="24"/>
          <w:szCs w:val="24"/>
        </w:rPr>
        <w:t>Upadhyaya</w:t>
      </w:r>
      <w:proofErr w:type="spellEnd"/>
      <w:r w:rsidRPr="008B3BBE">
        <w:rPr>
          <w:rFonts w:ascii="Times New Roman" w:hAnsi="Times New Roman" w:cs="Times New Roman"/>
          <w:sz w:val="24"/>
          <w:szCs w:val="24"/>
        </w:rPr>
        <w:t xml:space="preserve"> </w:t>
      </w:r>
      <w:proofErr w:type="gramStart"/>
      <w:r w:rsidRPr="008B3BBE">
        <w:rPr>
          <w:rFonts w:ascii="Times New Roman" w:hAnsi="Times New Roman" w:cs="Times New Roman"/>
          <w:sz w:val="24"/>
          <w:szCs w:val="24"/>
        </w:rPr>
        <w:t>And</w:t>
      </w:r>
      <w:proofErr w:type="gramEnd"/>
      <w:r w:rsidRPr="008B3BBE">
        <w:rPr>
          <w:rFonts w:ascii="Times New Roman" w:hAnsi="Times New Roman" w:cs="Times New Roman"/>
          <w:sz w:val="24"/>
          <w:szCs w:val="24"/>
        </w:rPr>
        <w:t xml:space="preserve"> </w:t>
      </w:r>
      <w:proofErr w:type="spellStart"/>
      <w:r w:rsidRPr="008B3BBE">
        <w:rPr>
          <w:rFonts w:ascii="Times New Roman" w:hAnsi="Times New Roman" w:cs="Times New Roman"/>
          <w:sz w:val="24"/>
          <w:szCs w:val="24"/>
        </w:rPr>
        <w:t>Ors</w:t>
      </w:r>
      <w:proofErr w:type="spellEnd"/>
      <w:r w:rsidRPr="008B3BBE">
        <w:rPr>
          <w:rFonts w:ascii="Times New Roman" w:hAnsi="Times New Roman" w:cs="Times New Roman"/>
          <w:sz w:val="24"/>
          <w:szCs w:val="24"/>
        </w:rPr>
        <w:t xml:space="preserve">. </w:t>
      </w:r>
      <w:proofErr w:type="spellStart"/>
      <w:proofErr w:type="gramStart"/>
      <w:r w:rsidRPr="008B3BBE">
        <w:rPr>
          <w:rFonts w:ascii="Times New Roman" w:hAnsi="Times New Roman" w:cs="Times New Roman"/>
          <w:sz w:val="24"/>
          <w:szCs w:val="24"/>
        </w:rPr>
        <w:t>vs</w:t>
      </w:r>
      <w:proofErr w:type="spellEnd"/>
      <w:proofErr w:type="gramEnd"/>
      <w:r w:rsidRPr="008B3BBE">
        <w:rPr>
          <w:rFonts w:ascii="Times New Roman" w:hAnsi="Times New Roman" w:cs="Times New Roman"/>
          <w:sz w:val="24"/>
          <w:szCs w:val="24"/>
        </w:rPr>
        <w:t xml:space="preserve"> Union Of India (</w:t>
      </w:r>
      <w:proofErr w:type="spellStart"/>
      <w:r w:rsidRPr="008B3BBE">
        <w:rPr>
          <w:rFonts w:ascii="Times New Roman" w:hAnsi="Times New Roman" w:cs="Times New Roman"/>
          <w:sz w:val="24"/>
          <w:szCs w:val="24"/>
        </w:rPr>
        <w:t>Uoi</w:t>
      </w:r>
      <w:proofErr w:type="spellEnd"/>
      <w:r w:rsidRPr="008B3BBE">
        <w:rPr>
          <w:rFonts w:ascii="Times New Roman" w:hAnsi="Times New Roman" w:cs="Times New Roman"/>
          <w:sz w:val="24"/>
          <w:szCs w:val="24"/>
        </w:rPr>
        <w:t xml:space="preserve">) And </w:t>
      </w:r>
      <w:proofErr w:type="spellStart"/>
      <w:r w:rsidRPr="008B3BBE">
        <w:rPr>
          <w:rFonts w:ascii="Times New Roman" w:hAnsi="Times New Roman" w:cs="Times New Roman"/>
          <w:sz w:val="24"/>
          <w:szCs w:val="24"/>
        </w:rPr>
        <w:t>Ors</w:t>
      </w:r>
      <w:proofErr w:type="spellEnd"/>
      <w:r w:rsidRPr="008B3BBE">
        <w:rPr>
          <w:rFonts w:ascii="Times New Roman" w:hAnsi="Times New Roman" w:cs="Times New Roman"/>
          <w:sz w:val="24"/>
          <w:szCs w:val="24"/>
        </w:rPr>
        <w:t xml:space="preserve">. </w:t>
      </w:r>
      <w:proofErr w:type="gramStart"/>
      <w:r w:rsidRPr="008B3BBE">
        <w:rPr>
          <w:rFonts w:ascii="Times New Roman" w:hAnsi="Times New Roman" w:cs="Times New Roman"/>
          <w:sz w:val="24"/>
          <w:szCs w:val="24"/>
        </w:rPr>
        <w:t>on</w:t>
      </w:r>
      <w:proofErr w:type="gramEnd"/>
      <w:r w:rsidRPr="008B3BBE">
        <w:rPr>
          <w:rFonts w:ascii="Times New Roman" w:hAnsi="Times New Roman" w:cs="Times New Roman"/>
          <w:sz w:val="24"/>
          <w:szCs w:val="24"/>
        </w:rPr>
        <w:t xml:space="preserve"> 4 December, 1986</w:t>
      </w:r>
    </w:p>
    <w:p w:rsidR="00A51E7F" w:rsidRDefault="00A51E7F" w:rsidP="00767A46">
      <w:pPr>
        <w:spacing w:line="360" w:lineRule="auto"/>
        <w:rPr>
          <w:rFonts w:ascii="Times New Roman" w:hAnsi="Times New Roman" w:cs="Times New Roman"/>
          <w:b/>
          <w:sz w:val="24"/>
          <w:szCs w:val="24"/>
        </w:rPr>
      </w:pPr>
      <w:r w:rsidRPr="00947624">
        <w:rPr>
          <w:rFonts w:ascii="Times New Roman" w:hAnsi="Times New Roman" w:cs="Times New Roman"/>
          <w:b/>
          <w:sz w:val="24"/>
          <w:szCs w:val="24"/>
        </w:rPr>
        <w:t>Conclusion:</w:t>
      </w:r>
    </w:p>
    <w:p w:rsidR="00A17872" w:rsidRDefault="00885A9E" w:rsidP="00885A9E">
      <w:pPr>
        <w:jc w:val="both"/>
      </w:pPr>
      <w:r w:rsidRPr="00885A9E">
        <w:t>Budgetary incorporation</w:t>
      </w:r>
      <w:r w:rsidR="00C7361C">
        <w:t xml:space="preserve"> in Postal shaving scheme</w:t>
      </w:r>
      <w:r w:rsidRPr="00885A9E">
        <w:t xml:space="preserve"> is </w:t>
      </w:r>
      <w:r w:rsidR="003A22CA" w:rsidRPr="00885A9E">
        <w:t>a</w:t>
      </w:r>
      <w:r w:rsidRPr="00885A9E">
        <w:t xml:space="preserve"> critical step towards comprehensive development [9]. It makes a difference within the generally financial improvement of the distraught poor [10]. Budgetary consideration is additionally considered to be </w:t>
      </w:r>
      <w:r w:rsidR="003A22CA" w:rsidRPr="00885A9E">
        <w:t>a trade opportunity for the formal budgetary educates</w:t>
      </w:r>
      <w:r w:rsidRPr="00885A9E">
        <w:t xml:space="preserve"> [11]. It would offer assistance them in entering into unbanked regions and subsequently accomplishing benefit [12]. Other than the investors, the formative specialists too have a major part in creating the steady foundation, both physical and social. Proficiency, wellbeing and communication are a few of the basic fixings required for comprehensive development [13]. In this paper the creators had tried to clarify how monetary consideration can offer assistance within the comprehensive development of the </w:t>
      </w:r>
      <w:r w:rsidR="00556D89" w:rsidRPr="00885A9E">
        <w:t>economy [</w:t>
      </w:r>
      <w:r w:rsidRPr="00885A9E">
        <w:t>14]. To conclude, the four columns of comprehensive development are efficiency, business, money related consideration and foundation advancement [15].</w:t>
      </w:r>
    </w:p>
    <w:p w:rsidR="00A17872" w:rsidRDefault="00A17872" w:rsidP="00A17872"/>
    <w:p w:rsidR="00A17872" w:rsidRPr="00874328" w:rsidRDefault="00A17872" w:rsidP="00A17872">
      <w:pPr>
        <w:rPr>
          <w:b/>
          <w:sz w:val="24"/>
          <w:szCs w:val="24"/>
        </w:rPr>
      </w:pPr>
      <w:r w:rsidRPr="00874328">
        <w:rPr>
          <w:b/>
          <w:sz w:val="24"/>
          <w:szCs w:val="24"/>
        </w:rPr>
        <w:t>References:</w:t>
      </w:r>
    </w:p>
    <w:p w:rsidR="00594EA1" w:rsidRPr="00874328" w:rsidRDefault="00594EA1" w:rsidP="00874328">
      <w:pPr>
        <w:pStyle w:val="ListParagraph"/>
        <w:numPr>
          <w:ilvl w:val="0"/>
          <w:numId w:val="2"/>
        </w:numPr>
        <w:spacing w:line="360" w:lineRule="auto"/>
        <w:rPr>
          <w:rFonts w:ascii="Times New Roman" w:hAnsi="Times New Roman" w:cs="Times New Roman"/>
          <w:color w:val="000000" w:themeColor="text1"/>
          <w:sz w:val="24"/>
          <w:szCs w:val="24"/>
        </w:rPr>
      </w:pPr>
      <w:r w:rsidRPr="00874328">
        <w:rPr>
          <w:rFonts w:ascii="Times New Roman" w:hAnsi="Times New Roman" w:cs="Times New Roman"/>
          <w:color w:val="000000" w:themeColor="text1"/>
          <w:sz w:val="24"/>
          <w:szCs w:val="24"/>
        </w:rPr>
        <w:t>https://innovareacademics.in/journals/index.php/ijbm/article/view/250</w:t>
      </w:r>
    </w:p>
    <w:p w:rsidR="000F33BD" w:rsidRPr="00874328" w:rsidRDefault="000F33BD" w:rsidP="00874328">
      <w:pPr>
        <w:pStyle w:val="Default"/>
        <w:numPr>
          <w:ilvl w:val="0"/>
          <w:numId w:val="2"/>
        </w:numPr>
        <w:spacing w:line="360" w:lineRule="auto"/>
        <w:rPr>
          <w:color w:val="000000" w:themeColor="text1"/>
        </w:rPr>
      </w:pPr>
      <w:r w:rsidRPr="00874328">
        <w:rPr>
          <w:color w:val="000000" w:themeColor="text1"/>
        </w:rPr>
        <w:t xml:space="preserve">. http://www.tamilnadupost.nic.in/ </w:t>
      </w:r>
    </w:p>
    <w:p w:rsidR="000F33BD" w:rsidRPr="00874328" w:rsidRDefault="000F33BD" w:rsidP="00874328">
      <w:pPr>
        <w:pStyle w:val="Default"/>
        <w:numPr>
          <w:ilvl w:val="0"/>
          <w:numId w:val="2"/>
        </w:numPr>
        <w:spacing w:line="360" w:lineRule="auto"/>
        <w:rPr>
          <w:color w:val="000000" w:themeColor="text1"/>
        </w:rPr>
      </w:pPr>
      <w:r w:rsidRPr="00874328">
        <w:rPr>
          <w:color w:val="000000" w:themeColor="text1"/>
        </w:rPr>
        <w:t xml:space="preserve">. http://www.tnsmallsavings.com/ </w:t>
      </w:r>
    </w:p>
    <w:p w:rsidR="000F33BD" w:rsidRPr="00874328" w:rsidRDefault="000F33BD" w:rsidP="00874328">
      <w:pPr>
        <w:pStyle w:val="Default"/>
        <w:numPr>
          <w:ilvl w:val="0"/>
          <w:numId w:val="2"/>
        </w:numPr>
        <w:spacing w:line="360" w:lineRule="auto"/>
        <w:rPr>
          <w:color w:val="000000" w:themeColor="text1"/>
        </w:rPr>
      </w:pPr>
      <w:r w:rsidRPr="00874328">
        <w:rPr>
          <w:color w:val="000000" w:themeColor="text1"/>
        </w:rPr>
        <w:lastRenderedPageBreak/>
        <w:t xml:space="preserve">. http://www.onefivenine.com/india.villages/Coimbatore.madukkarai. </w:t>
      </w:r>
    </w:p>
    <w:p w:rsidR="000F33BD" w:rsidRDefault="00297012" w:rsidP="00874328">
      <w:pPr>
        <w:pStyle w:val="ListParagraph"/>
        <w:numPr>
          <w:ilvl w:val="0"/>
          <w:numId w:val="2"/>
        </w:numPr>
        <w:shd w:val="clear" w:color="auto" w:fill="FFFFFF"/>
        <w:spacing w:before="100" w:beforeAutospacing="1" w:after="100" w:afterAutospacing="1" w:line="360" w:lineRule="auto"/>
        <w:rPr>
          <w:rFonts w:ascii="Times New Roman" w:hAnsi="Times New Roman" w:cs="Times New Roman"/>
          <w:color w:val="000000" w:themeColor="text1"/>
          <w:sz w:val="24"/>
          <w:szCs w:val="24"/>
        </w:rPr>
      </w:pPr>
      <w:r w:rsidRPr="00AA4D83">
        <w:rPr>
          <w:rFonts w:ascii="Times New Roman" w:hAnsi="Times New Roman" w:cs="Times New Roman"/>
          <w:color w:val="000000" w:themeColor="text1"/>
          <w:sz w:val="24"/>
          <w:szCs w:val="24"/>
        </w:rPr>
        <w:t>www.ijmra.us</w:t>
      </w:r>
      <w:r w:rsidR="000F33BD" w:rsidRPr="00874328">
        <w:rPr>
          <w:rFonts w:ascii="Times New Roman" w:hAnsi="Times New Roman" w:cs="Times New Roman"/>
          <w:color w:val="000000" w:themeColor="text1"/>
          <w:sz w:val="24"/>
          <w:szCs w:val="24"/>
        </w:rPr>
        <w:t>.</w:t>
      </w:r>
    </w:p>
    <w:p w:rsidR="00297012" w:rsidRDefault="00297012" w:rsidP="00874328">
      <w:pPr>
        <w:pStyle w:val="ListParagraph"/>
        <w:numPr>
          <w:ilvl w:val="0"/>
          <w:numId w:val="2"/>
        </w:numPr>
        <w:shd w:val="clear" w:color="auto" w:fill="FFFFFF"/>
        <w:spacing w:before="100" w:beforeAutospacing="1" w:after="100" w:afterAutospacing="1" w:line="360" w:lineRule="auto"/>
        <w:rPr>
          <w:rFonts w:ascii="Times New Roman" w:hAnsi="Times New Roman" w:cs="Times New Roman"/>
          <w:color w:val="000000" w:themeColor="text1"/>
          <w:sz w:val="24"/>
          <w:szCs w:val="24"/>
        </w:rPr>
      </w:pPr>
      <w:r w:rsidRPr="00AA4D83">
        <w:t>https://www.thehindu.com/business/Economy/small-savings-big-opportunity/article17664527.ece</w:t>
      </w:r>
      <w:r>
        <w:t>  </w:t>
      </w:r>
    </w:p>
    <w:p w:rsidR="000150D4" w:rsidRPr="007A1466" w:rsidRDefault="00AB7C87" w:rsidP="00983744">
      <w:pPr>
        <w:pStyle w:val="ListParagraph"/>
        <w:numPr>
          <w:ilvl w:val="0"/>
          <w:numId w:val="2"/>
        </w:numPr>
        <w:shd w:val="clear" w:color="auto" w:fill="FFFFFF"/>
        <w:spacing w:before="100" w:beforeAutospacing="1" w:after="100" w:afterAutospacing="1" w:line="360" w:lineRule="auto"/>
        <w:rPr>
          <w:rFonts w:ascii="Times New Roman" w:hAnsi="Times New Roman" w:cs="Times New Roman"/>
          <w:color w:val="000000" w:themeColor="text1"/>
          <w:sz w:val="24"/>
          <w:szCs w:val="24"/>
        </w:rPr>
      </w:pPr>
      <w:r w:rsidRPr="00983744">
        <w:rPr>
          <w:rFonts w:ascii="Times New Roman" w:hAnsi="Times New Roman" w:cs="Times New Roman"/>
          <w:sz w:val="24"/>
          <w:szCs w:val="24"/>
          <w:shd w:val="clear" w:color="auto" w:fill="FFFFFF"/>
        </w:rPr>
        <w:t xml:space="preserve">ADB, (2007): </w:t>
      </w:r>
      <w:proofErr w:type="spellStart"/>
      <w:r w:rsidRPr="00983744">
        <w:rPr>
          <w:rFonts w:ascii="Times New Roman" w:hAnsi="Times New Roman" w:cs="Times New Roman"/>
          <w:sz w:val="24"/>
          <w:szCs w:val="24"/>
          <w:shd w:val="clear" w:color="auto" w:fill="FFFFFF"/>
        </w:rPr>
        <w:t>â€œLow-Income</w:t>
      </w:r>
      <w:proofErr w:type="spellEnd"/>
      <w:r w:rsidRPr="00983744">
        <w:rPr>
          <w:rFonts w:ascii="Times New Roman" w:hAnsi="Times New Roman" w:cs="Times New Roman"/>
          <w:sz w:val="24"/>
          <w:szCs w:val="24"/>
          <w:shd w:val="clear" w:color="auto" w:fill="FFFFFF"/>
        </w:rPr>
        <w:t xml:space="preserve"> Households' Access to Financial </w:t>
      </w:r>
      <w:proofErr w:type="spellStart"/>
      <w:r w:rsidRPr="00983744">
        <w:rPr>
          <w:rFonts w:ascii="Times New Roman" w:hAnsi="Times New Roman" w:cs="Times New Roman"/>
          <w:sz w:val="24"/>
          <w:szCs w:val="24"/>
          <w:shd w:val="clear" w:color="auto" w:fill="FFFFFF"/>
        </w:rPr>
        <w:t>Servicesâ</w:t>
      </w:r>
      <w:proofErr w:type="spellEnd"/>
      <w:r w:rsidRPr="00983744">
        <w:rPr>
          <w:rFonts w:ascii="Times New Roman" w:hAnsi="Times New Roman" w:cs="Times New Roman"/>
          <w:sz w:val="24"/>
          <w:szCs w:val="24"/>
          <w:shd w:val="clear" w:color="auto" w:fill="FFFFFF"/>
        </w:rPr>
        <w:t>€</w:t>
      </w:r>
      <w:r w:rsidRPr="00983744">
        <w:rPr>
          <w:rFonts w:ascii="Times New Roman" w:hAnsi="Segoe UI" w:cs="Times New Roman"/>
          <w:sz w:val="24"/>
          <w:szCs w:val="24"/>
          <w:shd w:val="clear" w:color="auto" w:fill="FFFFFF"/>
        </w:rPr>
        <w:t></w:t>
      </w:r>
      <w:r w:rsidRPr="00983744">
        <w:rPr>
          <w:rFonts w:ascii="Times New Roman" w:hAnsi="Times New Roman" w:cs="Times New Roman"/>
          <w:sz w:val="24"/>
          <w:szCs w:val="24"/>
          <w:shd w:val="clear" w:color="auto" w:fill="FFFFFF"/>
        </w:rPr>
        <w:t>, International Experience, Measures for Improvement and the Future; Asian Development Bank.</w:t>
      </w:r>
    </w:p>
    <w:p w:rsidR="007A1466" w:rsidRPr="00983744" w:rsidRDefault="007A1466" w:rsidP="00983744">
      <w:pPr>
        <w:pStyle w:val="ListParagraph"/>
        <w:numPr>
          <w:ilvl w:val="0"/>
          <w:numId w:val="2"/>
        </w:numPr>
        <w:shd w:val="clear" w:color="auto" w:fill="FFFFFF"/>
        <w:spacing w:before="100" w:beforeAutospacing="1" w:after="100" w:afterAutospacing="1" w:line="360" w:lineRule="auto"/>
        <w:rPr>
          <w:rFonts w:ascii="Times New Roman" w:hAnsi="Times New Roman" w:cs="Times New Roman"/>
          <w:color w:val="000000" w:themeColor="text1"/>
          <w:sz w:val="24"/>
          <w:szCs w:val="24"/>
        </w:rPr>
      </w:pPr>
      <w:r w:rsidRPr="00DA6387">
        <w:t>https://pib.gov.in/newsite/PrintRelease.aspx?relid=78398</w:t>
      </w:r>
    </w:p>
    <w:p w:rsidR="000150D4" w:rsidRPr="00983744" w:rsidRDefault="00AB7C87" w:rsidP="00983744">
      <w:pPr>
        <w:pStyle w:val="ListParagraph"/>
        <w:numPr>
          <w:ilvl w:val="0"/>
          <w:numId w:val="2"/>
        </w:numPr>
        <w:shd w:val="clear" w:color="auto" w:fill="FFFFFF"/>
        <w:spacing w:before="100" w:beforeAutospacing="1" w:after="100" w:afterAutospacing="1" w:line="360" w:lineRule="auto"/>
        <w:rPr>
          <w:rFonts w:ascii="Times New Roman" w:hAnsi="Times New Roman" w:cs="Times New Roman"/>
          <w:color w:val="000000" w:themeColor="text1"/>
          <w:sz w:val="24"/>
          <w:szCs w:val="24"/>
        </w:rPr>
      </w:pPr>
      <w:r w:rsidRPr="00983744">
        <w:rPr>
          <w:rFonts w:ascii="Times New Roman" w:hAnsi="Times New Roman" w:cs="Times New Roman"/>
          <w:sz w:val="24"/>
          <w:szCs w:val="24"/>
          <w:shd w:val="clear" w:color="auto" w:fill="FFFFFF"/>
        </w:rPr>
        <w:t xml:space="preserve"> Buckland, J., and B. Guenther (2005): 'There Are No Banks Here, Financial and Insurance Exclusion in </w:t>
      </w:r>
      <w:proofErr w:type="spellStart"/>
      <w:r w:rsidRPr="00983744">
        <w:rPr>
          <w:rFonts w:ascii="Times New Roman" w:hAnsi="Times New Roman" w:cs="Times New Roman"/>
          <w:sz w:val="24"/>
          <w:szCs w:val="24"/>
          <w:shd w:val="clear" w:color="auto" w:fill="FFFFFF"/>
        </w:rPr>
        <w:t>Winnipegâ</w:t>
      </w:r>
      <w:proofErr w:type="spellEnd"/>
      <w:r w:rsidRPr="00983744">
        <w:rPr>
          <w:rFonts w:ascii="Times New Roman" w:hAnsi="Times New Roman" w:cs="Times New Roman"/>
          <w:sz w:val="24"/>
          <w:szCs w:val="24"/>
          <w:shd w:val="clear" w:color="auto" w:fill="FFFFFF"/>
        </w:rPr>
        <w:t>€™ North End', Social Sciences and Humanities Research Council of Canada (September)</w:t>
      </w:r>
    </w:p>
    <w:p w:rsidR="000150D4" w:rsidRPr="00983744" w:rsidRDefault="00AB7C87" w:rsidP="00983744">
      <w:pPr>
        <w:pStyle w:val="ListParagraph"/>
        <w:numPr>
          <w:ilvl w:val="0"/>
          <w:numId w:val="2"/>
        </w:numPr>
        <w:shd w:val="clear" w:color="auto" w:fill="FFFFFF"/>
        <w:spacing w:before="100" w:beforeAutospacing="1" w:after="100" w:afterAutospacing="1" w:line="360" w:lineRule="auto"/>
        <w:rPr>
          <w:rFonts w:ascii="Times New Roman" w:hAnsi="Times New Roman" w:cs="Times New Roman"/>
          <w:color w:val="000000" w:themeColor="text1"/>
          <w:sz w:val="24"/>
          <w:szCs w:val="24"/>
        </w:rPr>
      </w:pPr>
      <w:r w:rsidRPr="00983744">
        <w:rPr>
          <w:rFonts w:ascii="Times New Roman" w:hAnsi="Times New Roman" w:cs="Times New Roman"/>
          <w:sz w:val="24"/>
          <w:szCs w:val="24"/>
          <w:shd w:val="clear" w:color="auto" w:fill="FFFFFF"/>
        </w:rPr>
        <w:t xml:space="preserve">. </w:t>
      </w:r>
      <w:proofErr w:type="spellStart"/>
      <w:r w:rsidRPr="00983744">
        <w:rPr>
          <w:rFonts w:ascii="Times New Roman" w:hAnsi="Times New Roman" w:cs="Times New Roman"/>
          <w:sz w:val="24"/>
          <w:szCs w:val="24"/>
          <w:shd w:val="clear" w:color="auto" w:fill="FFFFFF"/>
        </w:rPr>
        <w:t>Caskey</w:t>
      </w:r>
      <w:proofErr w:type="spellEnd"/>
      <w:r w:rsidRPr="00983744">
        <w:rPr>
          <w:rFonts w:ascii="Times New Roman" w:hAnsi="Times New Roman" w:cs="Times New Roman"/>
          <w:sz w:val="24"/>
          <w:szCs w:val="24"/>
          <w:shd w:val="clear" w:color="auto" w:fill="FFFFFF"/>
        </w:rPr>
        <w:t>, J. P., C. R. Duran, C. R. and T. M. Solo (2006): 'The Urban Unbanked in Role of Financial Inclusion for Inclusive Growth in India-Issues &amp; Challenges 13 Mexico and the United States', World Bank Policy research Working Paper 3835.</w:t>
      </w:r>
    </w:p>
    <w:p w:rsidR="0065111F" w:rsidRPr="00947624" w:rsidRDefault="00AB7C87" w:rsidP="00983744">
      <w:pPr>
        <w:pStyle w:val="ListParagraph"/>
        <w:numPr>
          <w:ilvl w:val="0"/>
          <w:numId w:val="2"/>
        </w:numPr>
        <w:shd w:val="clear" w:color="auto" w:fill="FFFFFF"/>
        <w:spacing w:before="100" w:beforeAutospacing="1" w:after="100" w:afterAutospacing="1" w:line="360" w:lineRule="auto"/>
        <w:rPr>
          <w:rFonts w:ascii="Times New Roman" w:hAnsi="Times New Roman" w:cs="Times New Roman"/>
          <w:color w:val="000000" w:themeColor="text1"/>
          <w:sz w:val="24"/>
          <w:szCs w:val="24"/>
        </w:rPr>
      </w:pPr>
      <w:proofErr w:type="spellStart"/>
      <w:r w:rsidRPr="00983744">
        <w:rPr>
          <w:rFonts w:ascii="Times New Roman" w:hAnsi="Times New Roman" w:cs="Times New Roman"/>
          <w:sz w:val="24"/>
          <w:szCs w:val="24"/>
          <w:shd w:val="clear" w:color="auto" w:fill="FFFFFF"/>
        </w:rPr>
        <w:t>Kempson</w:t>
      </w:r>
      <w:proofErr w:type="spellEnd"/>
      <w:r w:rsidRPr="00983744">
        <w:rPr>
          <w:rFonts w:ascii="Times New Roman" w:hAnsi="Times New Roman" w:cs="Times New Roman"/>
          <w:sz w:val="24"/>
          <w:szCs w:val="24"/>
          <w:shd w:val="clear" w:color="auto" w:fill="FFFFFF"/>
        </w:rPr>
        <w:t xml:space="preserve">, E., J. </w:t>
      </w:r>
      <w:proofErr w:type="spellStart"/>
      <w:r w:rsidRPr="00983744">
        <w:rPr>
          <w:rFonts w:ascii="Times New Roman" w:hAnsi="Times New Roman" w:cs="Times New Roman"/>
          <w:sz w:val="24"/>
          <w:szCs w:val="24"/>
          <w:shd w:val="clear" w:color="auto" w:fill="FFFFFF"/>
        </w:rPr>
        <w:t>Caskey</w:t>
      </w:r>
      <w:proofErr w:type="spellEnd"/>
      <w:r w:rsidRPr="00983744">
        <w:rPr>
          <w:rFonts w:ascii="Times New Roman" w:hAnsi="Times New Roman" w:cs="Times New Roman"/>
          <w:sz w:val="24"/>
          <w:szCs w:val="24"/>
          <w:shd w:val="clear" w:color="auto" w:fill="FFFFFF"/>
        </w:rPr>
        <w:t xml:space="preserve">, C. </w:t>
      </w:r>
      <w:proofErr w:type="spellStart"/>
      <w:r w:rsidRPr="00983744">
        <w:rPr>
          <w:rFonts w:ascii="Times New Roman" w:hAnsi="Times New Roman" w:cs="Times New Roman"/>
          <w:sz w:val="24"/>
          <w:szCs w:val="24"/>
          <w:shd w:val="clear" w:color="auto" w:fill="FFFFFF"/>
        </w:rPr>
        <w:t>Whyley</w:t>
      </w:r>
      <w:proofErr w:type="spellEnd"/>
      <w:r w:rsidRPr="00983744">
        <w:rPr>
          <w:rFonts w:ascii="Times New Roman" w:hAnsi="Times New Roman" w:cs="Times New Roman"/>
          <w:sz w:val="24"/>
          <w:szCs w:val="24"/>
          <w:shd w:val="clear" w:color="auto" w:fill="FFFFFF"/>
        </w:rPr>
        <w:t xml:space="preserve"> and S</w:t>
      </w:r>
      <w:r w:rsidR="00947624">
        <w:rPr>
          <w:rFonts w:ascii="Times New Roman" w:hAnsi="Times New Roman" w:cs="Times New Roman"/>
          <w:sz w:val="24"/>
          <w:szCs w:val="24"/>
          <w:shd w:val="clear" w:color="auto" w:fill="FFFFFF"/>
        </w:rPr>
        <w:t xml:space="preserve">. Collard (2000): </w:t>
      </w:r>
      <w:proofErr w:type="spellStart"/>
      <w:r w:rsidR="00947624">
        <w:rPr>
          <w:rFonts w:ascii="Times New Roman" w:hAnsi="Times New Roman" w:cs="Times New Roman"/>
          <w:sz w:val="24"/>
          <w:szCs w:val="24"/>
          <w:shd w:val="clear" w:color="auto" w:fill="FFFFFF"/>
        </w:rPr>
        <w:t>â€œIn</w:t>
      </w:r>
      <w:proofErr w:type="spellEnd"/>
      <w:r w:rsidR="00947624">
        <w:rPr>
          <w:rFonts w:ascii="Times New Roman" w:hAnsi="Times New Roman" w:cs="Times New Roman"/>
          <w:sz w:val="24"/>
          <w:szCs w:val="24"/>
          <w:shd w:val="clear" w:color="auto" w:fill="FFFFFF"/>
        </w:rPr>
        <w:t xml:space="preserve"> or Out?</w:t>
      </w:r>
    </w:p>
    <w:p w:rsidR="0065111F" w:rsidRPr="00947624" w:rsidRDefault="00947624" w:rsidP="00947624">
      <w:pPr>
        <w:pStyle w:val="ListParagraph"/>
        <w:numPr>
          <w:ilvl w:val="0"/>
          <w:numId w:val="2"/>
        </w:numPr>
        <w:shd w:val="clear" w:color="auto" w:fill="FFFFFF"/>
        <w:spacing w:before="100" w:beforeAutospacing="1" w:after="100" w:afterAutospacing="1" w:line="360" w:lineRule="auto"/>
        <w:rPr>
          <w:rFonts w:ascii="Times New Roman" w:hAnsi="Times New Roman" w:cs="Times New Roman"/>
          <w:color w:val="000000" w:themeColor="text1"/>
          <w:sz w:val="24"/>
          <w:szCs w:val="24"/>
        </w:rPr>
      </w:pPr>
      <w:r w:rsidRPr="00947624">
        <w:rPr>
          <w:rFonts w:ascii="Times New Roman" w:hAnsi="Times New Roman" w:cs="Times New Roman"/>
          <w:sz w:val="24"/>
          <w:szCs w:val="24"/>
          <w:shd w:val="clear" w:color="auto" w:fill="FFFFFF"/>
        </w:rPr>
        <w:t xml:space="preserve">Report of the Committee on Financial Inclusion in India (Chairman: C. </w:t>
      </w:r>
      <w:proofErr w:type="spellStart"/>
      <w:r w:rsidRPr="00947624">
        <w:rPr>
          <w:rFonts w:ascii="Times New Roman" w:hAnsi="Times New Roman" w:cs="Times New Roman"/>
          <w:sz w:val="24"/>
          <w:szCs w:val="24"/>
          <w:shd w:val="clear" w:color="auto" w:fill="FFFFFF"/>
        </w:rPr>
        <w:t>Rangarajan</w:t>
      </w:r>
      <w:proofErr w:type="spellEnd"/>
      <w:r w:rsidRPr="00947624">
        <w:rPr>
          <w:rFonts w:ascii="Times New Roman" w:hAnsi="Times New Roman" w:cs="Times New Roman"/>
          <w:sz w:val="24"/>
          <w:szCs w:val="24"/>
          <w:shd w:val="clear" w:color="auto" w:fill="FFFFFF"/>
        </w:rPr>
        <w:t>) (2008), Government of India</w:t>
      </w:r>
      <w:r w:rsidR="00AB7C87" w:rsidRPr="00947624">
        <w:rPr>
          <w:rFonts w:ascii="Times New Roman" w:hAnsi="Times New Roman" w:cs="Times New Roman"/>
          <w:sz w:val="24"/>
          <w:szCs w:val="24"/>
          <w:shd w:val="clear" w:color="auto" w:fill="FFFFFF"/>
        </w:rPr>
        <w:t xml:space="preserve"> </w:t>
      </w:r>
    </w:p>
    <w:p w:rsidR="0065111F" w:rsidRPr="00983744" w:rsidRDefault="00AB7C87" w:rsidP="00983744">
      <w:pPr>
        <w:pStyle w:val="ListParagraph"/>
        <w:numPr>
          <w:ilvl w:val="0"/>
          <w:numId w:val="2"/>
        </w:numPr>
        <w:shd w:val="clear" w:color="auto" w:fill="FFFFFF"/>
        <w:spacing w:before="100" w:beforeAutospacing="1" w:after="100" w:afterAutospacing="1" w:line="360" w:lineRule="auto"/>
        <w:rPr>
          <w:rFonts w:ascii="Times New Roman" w:hAnsi="Times New Roman" w:cs="Times New Roman"/>
          <w:color w:val="000000" w:themeColor="text1"/>
          <w:sz w:val="24"/>
          <w:szCs w:val="24"/>
        </w:rPr>
      </w:pPr>
      <w:r w:rsidRPr="00983744">
        <w:rPr>
          <w:rFonts w:ascii="Times New Roman" w:hAnsi="Times New Roman" w:cs="Times New Roman"/>
          <w:sz w:val="24"/>
          <w:szCs w:val="24"/>
          <w:shd w:val="clear" w:color="auto" w:fill="FFFFFF"/>
        </w:rPr>
        <w:t xml:space="preserve"> </w:t>
      </w:r>
      <w:proofErr w:type="spellStart"/>
      <w:r w:rsidRPr="00983744">
        <w:rPr>
          <w:rFonts w:ascii="Times New Roman" w:hAnsi="Times New Roman" w:cs="Times New Roman"/>
          <w:sz w:val="24"/>
          <w:szCs w:val="24"/>
          <w:shd w:val="clear" w:color="auto" w:fill="FFFFFF"/>
        </w:rPr>
        <w:t>Sen</w:t>
      </w:r>
      <w:proofErr w:type="spellEnd"/>
      <w:r w:rsidRPr="00983744">
        <w:rPr>
          <w:rFonts w:ascii="Times New Roman" w:hAnsi="Times New Roman" w:cs="Times New Roman"/>
          <w:sz w:val="24"/>
          <w:szCs w:val="24"/>
          <w:shd w:val="clear" w:color="auto" w:fill="FFFFFF"/>
        </w:rPr>
        <w:t xml:space="preserve">, </w:t>
      </w:r>
      <w:proofErr w:type="spellStart"/>
      <w:r w:rsidRPr="00983744">
        <w:rPr>
          <w:rFonts w:ascii="Times New Roman" w:hAnsi="Times New Roman" w:cs="Times New Roman"/>
          <w:sz w:val="24"/>
          <w:szCs w:val="24"/>
          <w:shd w:val="clear" w:color="auto" w:fill="FFFFFF"/>
        </w:rPr>
        <w:t>Amartya</w:t>
      </w:r>
      <w:proofErr w:type="spellEnd"/>
      <w:r w:rsidRPr="00983744">
        <w:rPr>
          <w:rFonts w:ascii="Times New Roman" w:hAnsi="Times New Roman" w:cs="Times New Roman"/>
          <w:sz w:val="24"/>
          <w:szCs w:val="24"/>
          <w:shd w:val="clear" w:color="auto" w:fill="FFFFFF"/>
        </w:rPr>
        <w:t xml:space="preserve">, (2000): â€˜Development as </w:t>
      </w:r>
      <w:proofErr w:type="spellStart"/>
      <w:r w:rsidRPr="00983744">
        <w:rPr>
          <w:rFonts w:ascii="Times New Roman" w:hAnsi="Times New Roman" w:cs="Times New Roman"/>
          <w:sz w:val="24"/>
          <w:szCs w:val="24"/>
          <w:shd w:val="clear" w:color="auto" w:fill="FFFFFF"/>
        </w:rPr>
        <w:t>Freedomâ</w:t>
      </w:r>
      <w:proofErr w:type="spellEnd"/>
      <w:r w:rsidRPr="00983744">
        <w:rPr>
          <w:rFonts w:ascii="Times New Roman" w:hAnsi="Times New Roman" w:cs="Times New Roman"/>
          <w:sz w:val="24"/>
          <w:szCs w:val="24"/>
          <w:shd w:val="clear" w:color="auto" w:fill="FFFFFF"/>
        </w:rPr>
        <w:t>€™, Anchor Books, New York, 2000.</w:t>
      </w:r>
    </w:p>
    <w:p w:rsidR="0065111F" w:rsidRPr="00983744" w:rsidRDefault="00AB7C87" w:rsidP="00983744">
      <w:pPr>
        <w:pStyle w:val="ListParagraph"/>
        <w:numPr>
          <w:ilvl w:val="0"/>
          <w:numId w:val="2"/>
        </w:numPr>
        <w:shd w:val="clear" w:color="auto" w:fill="FFFFFF"/>
        <w:spacing w:before="100" w:beforeAutospacing="1" w:after="100" w:afterAutospacing="1" w:line="360" w:lineRule="auto"/>
        <w:rPr>
          <w:rFonts w:ascii="Times New Roman" w:hAnsi="Times New Roman" w:cs="Times New Roman"/>
          <w:color w:val="000000" w:themeColor="text1"/>
          <w:sz w:val="24"/>
          <w:szCs w:val="24"/>
        </w:rPr>
      </w:pPr>
      <w:r w:rsidRPr="00983744">
        <w:rPr>
          <w:rFonts w:ascii="Times New Roman" w:hAnsi="Times New Roman" w:cs="Times New Roman"/>
          <w:sz w:val="24"/>
          <w:szCs w:val="24"/>
          <w:shd w:val="clear" w:color="auto" w:fill="FFFFFF"/>
        </w:rPr>
        <w:t xml:space="preserve"> World Bank (2008): </w:t>
      </w:r>
      <w:proofErr w:type="spellStart"/>
      <w:r w:rsidRPr="00983744">
        <w:rPr>
          <w:rFonts w:ascii="Times New Roman" w:hAnsi="Times New Roman" w:cs="Times New Roman"/>
          <w:sz w:val="24"/>
          <w:szCs w:val="24"/>
          <w:shd w:val="clear" w:color="auto" w:fill="FFFFFF"/>
        </w:rPr>
        <w:t>â€œFinance</w:t>
      </w:r>
      <w:proofErr w:type="spellEnd"/>
      <w:r w:rsidRPr="00983744">
        <w:rPr>
          <w:rFonts w:ascii="Times New Roman" w:hAnsi="Times New Roman" w:cs="Times New Roman"/>
          <w:sz w:val="24"/>
          <w:szCs w:val="24"/>
          <w:shd w:val="clear" w:color="auto" w:fill="FFFFFF"/>
        </w:rPr>
        <w:t xml:space="preserve"> for All - Policies and Pitfalls in Expanding </w:t>
      </w:r>
      <w:proofErr w:type="spellStart"/>
      <w:r w:rsidRPr="00983744">
        <w:rPr>
          <w:rFonts w:ascii="Times New Roman" w:hAnsi="Times New Roman" w:cs="Times New Roman"/>
          <w:sz w:val="24"/>
          <w:szCs w:val="24"/>
          <w:shd w:val="clear" w:color="auto" w:fill="FFFFFF"/>
        </w:rPr>
        <w:t>Accessâ</w:t>
      </w:r>
      <w:proofErr w:type="spellEnd"/>
      <w:r w:rsidRPr="00983744">
        <w:rPr>
          <w:rFonts w:ascii="Times New Roman" w:hAnsi="Times New Roman" w:cs="Times New Roman"/>
          <w:sz w:val="24"/>
          <w:szCs w:val="24"/>
          <w:shd w:val="clear" w:color="auto" w:fill="FFFFFF"/>
        </w:rPr>
        <w:t>€</w:t>
      </w:r>
      <w:r w:rsidRPr="00983744">
        <w:rPr>
          <w:rFonts w:ascii="Times New Roman" w:hAnsi="Segoe UI" w:cs="Times New Roman"/>
          <w:sz w:val="24"/>
          <w:szCs w:val="24"/>
          <w:shd w:val="clear" w:color="auto" w:fill="FFFFFF"/>
        </w:rPr>
        <w:t></w:t>
      </w:r>
      <w:r w:rsidRPr="00983744">
        <w:rPr>
          <w:rFonts w:ascii="Times New Roman" w:hAnsi="Times New Roman" w:cs="Times New Roman"/>
          <w:sz w:val="24"/>
          <w:szCs w:val="24"/>
          <w:shd w:val="clear" w:color="auto" w:fill="FFFFFF"/>
        </w:rPr>
        <w:t>,World Bank, Washington</w:t>
      </w:r>
    </w:p>
    <w:p w:rsidR="00AB7C87" w:rsidRPr="00983744" w:rsidRDefault="00AB7C87" w:rsidP="00983744">
      <w:pPr>
        <w:pStyle w:val="ListParagraph"/>
        <w:numPr>
          <w:ilvl w:val="0"/>
          <w:numId w:val="2"/>
        </w:numPr>
        <w:shd w:val="clear" w:color="auto" w:fill="FFFFFF"/>
        <w:spacing w:before="100" w:beforeAutospacing="1" w:after="100" w:afterAutospacing="1" w:line="360" w:lineRule="auto"/>
        <w:rPr>
          <w:rFonts w:ascii="Times New Roman" w:hAnsi="Times New Roman" w:cs="Times New Roman"/>
          <w:color w:val="000000" w:themeColor="text1"/>
          <w:sz w:val="24"/>
          <w:szCs w:val="24"/>
        </w:rPr>
      </w:pPr>
      <w:r w:rsidRPr="00983744">
        <w:rPr>
          <w:rFonts w:ascii="Times New Roman" w:hAnsi="Times New Roman" w:cs="Times New Roman"/>
          <w:sz w:val="24"/>
          <w:szCs w:val="24"/>
          <w:shd w:val="clear" w:color="auto" w:fill="FFFFFF"/>
        </w:rPr>
        <w:t xml:space="preserve"> </w:t>
      </w:r>
      <w:proofErr w:type="spellStart"/>
      <w:r w:rsidRPr="00983744">
        <w:rPr>
          <w:rFonts w:ascii="Times New Roman" w:hAnsi="Times New Roman" w:cs="Times New Roman"/>
          <w:sz w:val="24"/>
          <w:szCs w:val="24"/>
          <w:shd w:val="clear" w:color="auto" w:fill="FFFFFF"/>
        </w:rPr>
        <w:t>Kempson</w:t>
      </w:r>
      <w:proofErr w:type="spellEnd"/>
      <w:r w:rsidRPr="00983744">
        <w:rPr>
          <w:rFonts w:ascii="Times New Roman" w:hAnsi="Times New Roman" w:cs="Times New Roman"/>
          <w:sz w:val="24"/>
          <w:szCs w:val="24"/>
          <w:shd w:val="clear" w:color="auto" w:fill="FFFFFF"/>
        </w:rPr>
        <w:t xml:space="preserve">, E. (2006): </w:t>
      </w:r>
      <w:proofErr w:type="spellStart"/>
      <w:r w:rsidRPr="00983744">
        <w:rPr>
          <w:rFonts w:ascii="Times New Roman" w:hAnsi="Times New Roman" w:cs="Times New Roman"/>
          <w:sz w:val="24"/>
          <w:szCs w:val="24"/>
          <w:shd w:val="clear" w:color="auto" w:fill="FFFFFF"/>
        </w:rPr>
        <w:t>â€œPolicy</w:t>
      </w:r>
      <w:proofErr w:type="spellEnd"/>
      <w:r w:rsidRPr="00983744">
        <w:rPr>
          <w:rFonts w:ascii="Times New Roman" w:hAnsi="Times New Roman" w:cs="Times New Roman"/>
          <w:sz w:val="24"/>
          <w:szCs w:val="24"/>
          <w:shd w:val="clear" w:color="auto" w:fill="FFFFFF"/>
        </w:rPr>
        <w:t xml:space="preserve"> Level Response to Financial Exclusion in Developed Economies: Lessons for Developing </w:t>
      </w:r>
      <w:proofErr w:type="spellStart"/>
      <w:r w:rsidRPr="00983744">
        <w:rPr>
          <w:rFonts w:ascii="Times New Roman" w:hAnsi="Times New Roman" w:cs="Times New Roman"/>
          <w:sz w:val="24"/>
          <w:szCs w:val="24"/>
          <w:shd w:val="clear" w:color="auto" w:fill="FFFFFF"/>
        </w:rPr>
        <w:t>Countriesâ</w:t>
      </w:r>
      <w:proofErr w:type="spellEnd"/>
      <w:r w:rsidRPr="00983744">
        <w:rPr>
          <w:rFonts w:ascii="Times New Roman" w:hAnsi="Times New Roman" w:cs="Times New Roman"/>
          <w:sz w:val="24"/>
          <w:szCs w:val="24"/>
          <w:shd w:val="clear" w:color="auto" w:fill="FFFFFF"/>
        </w:rPr>
        <w:t>€</w:t>
      </w:r>
      <w:r w:rsidRPr="00983744">
        <w:rPr>
          <w:rFonts w:ascii="Times New Roman" w:hAnsi="Segoe UI" w:cs="Times New Roman"/>
          <w:sz w:val="24"/>
          <w:szCs w:val="24"/>
          <w:shd w:val="clear" w:color="auto" w:fill="FFFFFF"/>
        </w:rPr>
        <w:t></w:t>
      </w:r>
      <w:r w:rsidRPr="00983744">
        <w:rPr>
          <w:rFonts w:ascii="Times New Roman" w:hAnsi="Times New Roman" w:cs="Times New Roman"/>
          <w:sz w:val="24"/>
          <w:szCs w:val="24"/>
          <w:shd w:val="clear" w:color="auto" w:fill="FFFFFF"/>
        </w:rPr>
        <w:t xml:space="preserve">, Paper for Access to Finance: Building Inclusive Financial Systems, World Bank, </w:t>
      </w:r>
      <w:proofErr w:type="spellStart"/>
      <w:r w:rsidRPr="00983744">
        <w:rPr>
          <w:rFonts w:ascii="Times New Roman" w:hAnsi="Times New Roman" w:cs="Times New Roman"/>
          <w:sz w:val="24"/>
          <w:szCs w:val="24"/>
          <w:shd w:val="clear" w:color="auto" w:fill="FFFFFF"/>
        </w:rPr>
        <w:t>Washington</w:t>
      </w:r>
      <w:proofErr w:type="gramStart"/>
      <w:r w:rsidRPr="00983744">
        <w:rPr>
          <w:rFonts w:ascii="Times New Roman" w:hAnsi="Times New Roman" w:cs="Times New Roman"/>
          <w:sz w:val="24"/>
          <w:szCs w:val="24"/>
          <w:shd w:val="clear" w:color="auto" w:fill="FFFFFF"/>
        </w:rPr>
        <w:t>,May</w:t>
      </w:r>
      <w:proofErr w:type="spellEnd"/>
      <w:proofErr w:type="gramEnd"/>
      <w:r w:rsidRPr="00983744">
        <w:rPr>
          <w:rFonts w:ascii="Times New Roman" w:hAnsi="Times New Roman" w:cs="Times New Roman"/>
          <w:sz w:val="24"/>
          <w:szCs w:val="24"/>
          <w:shd w:val="clear" w:color="auto" w:fill="FFFFFF"/>
        </w:rPr>
        <w:t>.</w:t>
      </w:r>
    </w:p>
    <w:p w:rsidR="002B5FE7" w:rsidRPr="00983744" w:rsidRDefault="002B5FE7" w:rsidP="00983744">
      <w:pPr>
        <w:spacing w:line="360" w:lineRule="auto"/>
        <w:rPr>
          <w:rFonts w:ascii="Times New Roman" w:hAnsi="Times New Roman" w:cs="Times New Roman"/>
          <w:sz w:val="24"/>
          <w:szCs w:val="24"/>
        </w:rPr>
      </w:pPr>
    </w:p>
    <w:p w:rsidR="00A17872" w:rsidRDefault="00A17872" w:rsidP="00A17872">
      <w:pPr>
        <w:jc w:val="center"/>
      </w:pPr>
    </w:p>
    <w:p w:rsidR="001E6B59" w:rsidRDefault="001E6B59"/>
    <w:sectPr w:rsidR="001E6B59" w:rsidSect="000E71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95648"/>
    <w:multiLevelType w:val="multilevel"/>
    <w:tmpl w:val="964E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F65963"/>
    <w:multiLevelType w:val="hybridMultilevel"/>
    <w:tmpl w:val="C4D844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B59"/>
    <w:rsid w:val="000150D4"/>
    <w:rsid w:val="0004142D"/>
    <w:rsid w:val="000618F1"/>
    <w:rsid w:val="000641E2"/>
    <w:rsid w:val="0007542A"/>
    <w:rsid w:val="000B0CE9"/>
    <w:rsid w:val="000E55C8"/>
    <w:rsid w:val="000E7194"/>
    <w:rsid w:val="000F33BD"/>
    <w:rsid w:val="00127CEE"/>
    <w:rsid w:val="00170369"/>
    <w:rsid w:val="001C0CB6"/>
    <w:rsid w:val="001C42A9"/>
    <w:rsid w:val="001E4ADE"/>
    <w:rsid w:val="001E6B59"/>
    <w:rsid w:val="001F1010"/>
    <w:rsid w:val="001F17F9"/>
    <w:rsid w:val="002133E1"/>
    <w:rsid w:val="0024219B"/>
    <w:rsid w:val="00256DA3"/>
    <w:rsid w:val="00297012"/>
    <w:rsid w:val="002B5FE7"/>
    <w:rsid w:val="002C1A6B"/>
    <w:rsid w:val="002C67FE"/>
    <w:rsid w:val="002F4FB6"/>
    <w:rsid w:val="0030566F"/>
    <w:rsid w:val="00397617"/>
    <w:rsid w:val="003A22CA"/>
    <w:rsid w:val="003B274A"/>
    <w:rsid w:val="003E3583"/>
    <w:rsid w:val="00413E07"/>
    <w:rsid w:val="004359C0"/>
    <w:rsid w:val="00443F3D"/>
    <w:rsid w:val="004618D4"/>
    <w:rsid w:val="00494A1B"/>
    <w:rsid w:val="00495999"/>
    <w:rsid w:val="004A1B9E"/>
    <w:rsid w:val="004B2FA9"/>
    <w:rsid w:val="004F1A87"/>
    <w:rsid w:val="005068B5"/>
    <w:rsid w:val="0051276F"/>
    <w:rsid w:val="0052259F"/>
    <w:rsid w:val="00536CC7"/>
    <w:rsid w:val="00556D89"/>
    <w:rsid w:val="00594EA1"/>
    <w:rsid w:val="00597CCD"/>
    <w:rsid w:val="005D6A77"/>
    <w:rsid w:val="005F26E3"/>
    <w:rsid w:val="00631B06"/>
    <w:rsid w:val="0065111F"/>
    <w:rsid w:val="006631A8"/>
    <w:rsid w:val="00676C39"/>
    <w:rsid w:val="006A2DCD"/>
    <w:rsid w:val="006E5A4F"/>
    <w:rsid w:val="006F1260"/>
    <w:rsid w:val="006F494B"/>
    <w:rsid w:val="007133A8"/>
    <w:rsid w:val="0072355F"/>
    <w:rsid w:val="0074173B"/>
    <w:rsid w:val="00742160"/>
    <w:rsid w:val="00743942"/>
    <w:rsid w:val="0075518E"/>
    <w:rsid w:val="00767A46"/>
    <w:rsid w:val="00787494"/>
    <w:rsid w:val="007A1466"/>
    <w:rsid w:val="007A316C"/>
    <w:rsid w:val="007B47E4"/>
    <w:rsid w:val="007D6591"/>
    <w:rsid w:val="007D7A12"/>
    <w:rsid w:val="007E6289"/>
    <w:rsid w:val="00812E98"/>
    <w:rsid w:val="008723B9"/>
    <w:rsid w:val="00874328"/>
    <w:rsid w:val="00880DAB"/>
    <w:rsid w:val="00885A9E"/>
    <w:rsid w:val="008B3BBE"/>
    <w:rsid w:val="008C4BC0"/>
    <w:rsid w:val="00947624"/>
    <w:rsid w:val="00974D17"/>
    <w:rsid w:val="00983744"/>
    <w:rsid w:val="009D64AF"/>
    <w:rsid w:val="009D6D9A"/>
    <w:rsid w:val="009E3D70"/>
    <w:rsid w:val="00A17872"/>
    <w:rsid w:val="00A51E7F"/>
    <w:rsid w:val="00A55AD5"/>
    <w:rsid w:val="00A73656"/>
    <w:rsid w:val="00AA4D83"/>
    <w:rsid w:val="00AA76E6"/>
    <w:rsid w:val="00AB3E0B"/>
    <w:rsid w:val="00AB7C87"/>
    <w:rsid w:val="00AC26C4"/>
    <w:rsid w:val="00AC7463"/>
    <w:rsid w:val="00B01A91"/>
    <w:rsid w:val="00B02151"/>
    <w:rsid w:val="00B07060"/>
    <w:rsid w:val="00B218D0"/>
    <w:rsid w:val="00B22A90"/>
    <w:rsid w:val="00B5080B"/>
    <w:rsid w:val="00B74A17"/>
    <w:rsid w:val="00BA59EA"/>
    <w:rsid w:val="00BC3EA5"/>
    <w:rsid w:val="00BE596B"/>
    <w:rsid w:val="00BE62DC"/>
    <w:rsid w:val="00BE7276"/>
    <w:rsid w:val="00BF6101"/>
    <w:rsid w:val="00C14751"/>
    <w:rsid w:val="00C14782"/>
    <w:rsid w:val="00C35DED"/>
    <w:rsid w:val="00C7361C"/>
    <w:rsid w:val="00C8241C"/>
    <w:rsid w:val="00CD72F6"/>
    <w:rsid w:val="00D3079D"/>
    <w:rsid w:val="00D513AA"/>
    <w:rsid w:val="00D96A20"/>
    <w:rsid w:val="00D96CEE"/>
    <w:rsid w:val="00DA6387"/>
    <w:rsid w:val="00DA74CB"/>
    <w:rsid w:val="00DA76F3"/>
    <w:rsid w:val="00DC738A"/>
    <w:rsid w:val="00DD2671"/>
    <w:rsid w:val="00DF3870"/>
    <w:rsid w:val="00E137CA"/>
    <w:rsid w:val="00E33702"/>
    <w:rsid w:val="00E44A7E"/>
    <w:rsid w:val="00E615F1"/>
    <w:rsid w:val="00E62D2A"/>
    <w:rsid w:val="00E66E80"/>
    <w:rsid w:val="00EB15ED"/>
    <w:rsid w:val="00EC12B9"/>
    <w:rsid w:val="00EC70AD"/>
    <w:rsid w:val="00ED4761"/>
    <w:rsid w:val="00F325DF"/>
    <w:rsid w:val="00F96589"/>
    <w:rsid w:val="00FC7098"/>
    <w:rsid w:val="00FF0D74"/>
    <w:rsid w:val="00FF6B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589"/>
    <w:rPr>
      <w:color w:val="0000FF" w:themeColor="hyperlink"/>
      <w:u w:val="single"/>
    </w:rPr>
  </w:style>
  <w:style w:type="table" w:styleId="TableGrid">
    <w:name w:val="Table Grid"/>
    <w:basedOn w:val="TableNormal"/>
    <w:uiPriority w:val="59"/>
    <w:rsid w:val="00AC26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D64AF"/>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C7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0AD"/>
    <w:rPr>
      <w:rFonts w:ascii="Tahoma" w:hAnsi="Tahoma" w:cs="Tahoma"/>
      <w:sz w:val="16"/>
      <w:szCs w:val="16"/>
    </w:rPr>
  </w:style>
  <w:style w:type="paragraph" w:styleId="ListParagraph">
    <w:name w:val="List Paragraph"/>
    <w:basedOn w:val="Normal"/>
    <w:uiPriority w:val="34"/>
    <w:qFormat/>
    <w:rsid w:val="008743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589"/>
    <w:rPr>
      <w:color w:val="0000FF" w:themeColor="hyperlink"/>
      <w:u w:val="single"/>
    </w:rPr>
  </w:style>
  <w:style w:type="table" w:styleId="TableGrid">
    <w:name w:val="Table Grid"/>
    <w:basedOn w:val="TableNormal"/>
    <w:uiPriority w:val="59"/>
    <w:rsid w:val="00AC26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D64AF"/>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C7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0AD"/>
    <w:rPr>
      <w:rFonts w:ascii="Tahoma" w:hAnsi="Tahoma" w:cs="Tahoma"/>
      <w:sz w:val="16"/>
      <w:szCs w:val="16"/>
    </w:rPr>
  </w:style>
  <w:style w:type="paragraph" w:styleId="ListParagraph">
    <w:name w:val="List Paragraph"/>
    <w:basedOn w:val="Normal"/>
    <w:uiPriority w:val="34"/>
    <w:qFormat/>
    <w:rsid w:val="008743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365721">
      <w:bodyDiv w:val="1"/>
      <w:marLeft w:val="0"/>
      <w:marRight w:val="0"/>
      <w:marTop w:val="0"/>
      <w:marBottom w:val="0"/>
      <w:divBdr>
        <w:top w:val="none" w:sz="0" w:space="0" w:color="auto"/>
        <w:left w:val="none" w:sz="0" w:space="0" w:color="auto"/>
        <w:bottom w:val="none" w:sz="0" w:space="0" w:color="auto"/>
        <w:right w:val="none" w:sz="0" w:space="0" w:color="auto"/>
      </w:divBdr>
    </w:div>
    <w:div w:id="2109037467">
      <w:bodyDiv w:val="1"/>
      <w:marLeft w:val="0"/>
      <w:marRight w:val="0"/>
      <w:marTop w:val="0"/>
      <w:marBottom w:val="0"/>
      <w:divBdr>
        <w:top w:val="none" w:sz="0" w:space="0" w:color="auto"/>
        <w:left w:val="none" w:sz="0" w:space="0" w:color="auto"/>
        <w:bottom w:val="none" w:sz="0" w:space="0" w:color="auto"/>
        <w:right w:val="none" w:sz="0" w:space="0" w:color="auto"/>
      </w:divBdr>
      <w:divsChild>
        <w:div w:id="1887523409">
          <w:marLeft w:val="0"/>
          <w:marRight w:val="0"/>
          <w:marTop w:val="0"/>
          <w:marBottom w:val="75"/>
          <w:divBdr>
            <w:top w:val="none" w:sz="0" w:space="0" w:color="auto"/>
            <w:left w:val="none" w:sz="0" w:space="0" w:color="auto"/>
            <w:bottom w:val="none" w:sz="0" w:space="0" w:color="auto"/>
            <w:right w:val="none" w:sz="0" w:space="0" w:color="auto"/>
          </w:divBdr>
        </w:div>
      </w:divsChild>
    </w:div>
    <w:div w:id="214083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217-1034?lang=en" TargetMode="External"/><Relationship Id="rId3" Type="http://schemas.openxmlformats.org/officeDocument/2006/relationships/styles" Target="styles.xml"/><Relationship Id="rId7" Type="http://schemas.openxmlformats.org/officeDocument/2006/relationships/hyperlink" Target="mailto:deepali.mahapatra@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Sukanya Samridhi Scheme</c:v>
                </c:pt>
              </c:strCache>
            </c:strRef>
          </c:tx>
          <c:marker>
            <c:symbol val="none"/>
          </c:marker>
          <c:cat>
            <c:strRef>
              <c:f>Sheet1!$A$2:$A$5</c:f>
              <c:strCache>
                <c:ptCount val="4"/>
                <c:pt idx="0">
                  <c:v>2015-16</c:v>
                </c:pt>
                <c:pt idx="1">
                  <c:v>Apr-June2016</c:v>
                </c:pt>
                <c:pt idx="2">
                  <c:v>Jul-September2016</c:v>
                </c:pt>
                <c:pt idx="3">
                  <c:v>Oct-Dec2016</c:v>
                </c:pt>
              </c:strCache>
            </c:strRef>
          </c:cat>
          <c:val>
            <c:numRef>
              <c:f>Sheet1!$B$2:$B$5</c:f>
              <c:numCache>
                <c:formatCode>General</c:formatCode>
                <c:ptCount val="4"/>
                <c:pt idx="0">
                  <c:v>9.2000000000000011</c:v>
                </c:pt>
                <c:pt idx="1">
                  <c:v>8.6</c:v>
                </c:pt>
                <c:pt idx="2">
                  <c:v>8.6</c:v>
                </c:pt>
                <c:pt idx="3">
                  <c:v>8.5</c:v>
                </c:pt>
              </c:numCache>
            </c:numRef>
          </c:val>
          <c:smooth val="0"/>
        </c:ser>
        <c:ser>
          <c:idx val="1"/>
          <c:order val="1"/>
          <c:tx>
            <c:strRef>
              <c:f>Sheet1!$C$1</c:f>
              <c:strCache>
                <c:ptCount val="1"/>
                <c:pt idx="0">
                  <c:v>PPF</c:v>
                </c:pt>
              </c:strCache>
            </c:strRef>
          </c:tx>
          <c:marker>
            <c:symbol val="none"/>
          </c:marker>
          <c:cat>
            <c:strRef>
              <c:f>Sheet1!$A$2:$A$5</c:f>
              <c:strCache>
                <c:ptCount val="4"/>
                <c:pt idx="0">
                  <c:v>2015-16</c:v>
                </c:pt>
                <c:pt idx="1">
                  <c:v>Apr-June2016</c:v>
                </c:pt>
                <c:pt idx="2">
                  <c:v>Jul-September2016</c:v>
                </c:pt>
                <c:pt idx="3">
                  <c:v>Oct-Dec2016</c:v>
                </c:pt>
              </c:strCache>
            </c:strRef>
          </c:cat>
          <c:val>
            <c:numRef>
              <c:f>Sheet1!$C$2:$C$5</c:f>
              <c:numCache>
                <c:formatCode>General</c:formatCode>
                <c:ptCount val="4"/>
                <c:pt idx="0">
                  <c:v>8.7000000000000011</c:v>
                </c:pt>
                <c:pt idx="1">
                  <c:v>8.1</c:v>
                </c:pt>
                <c:pt idx="2">
                  <c:v>8.1</c:v>
                </c:pt>
                <c:pt idx="3">
                  <c:v>8</c:v>
                </c:pt>
              </c:numCache>
            </c:numRef>
          </c:val>
          <c:smooth val="0"/>
        </c:ser>
        <c:ser>
          <c:idx val="2"/>
          <c:order val="2"/>
          <c:tx>
            <c:strRef>
              <c:f>Sheet1!$D$1</c:f>
              <c:strCache>
                <c:ptCount val="1"/>
                <c:pt idx="0">
                  <c:v>5 years Senior Citizen Sceme</c:v>
                </c:pt>
              </c:strCache>
            </c:strRef>
          </c:tx>
          <c:marker>
            <c:symbol val="none"/>
          </c:marker>
          <c:cat>
            <c:strRef>
              <c:f>Sheet1!$A$2:$A$5</c:f>
              <c:strCache>
                <c:ptCount val="4"/>
                <c:pt idx="0">
                  <c:v>2015-16</c:v>
                </c:pt>
                <c:pt idx="1">
                  <c:v>Apr-June2016</c:v>
                </c:pt>
                <c:pt idx="2">
                  <c:v>Jul-September2016</c:v>
                </c:pt>
                <c:pt idx="3">
                  <c:v>Oct-Dec2016</c:v>
                </c:pt>
              </c:strCache>
            </c:strRef>
          </c:cat>
          <c:val>
            <c:numRef>
              <c:f>Sheet1!$D$2:$D$5</c:f>
              <c:numCache>
                <c:formatCode>General</c:formatCode>
                <c:ptCount val="4"/>
                <c:pt idx="0">
                  <c:v>9.3000000000000007</c:v>
                </c:pt>
                <c:pt idx="1">
                  <c:v>8.6</c:v>
                </c:pt>
                <c:pt idx="2">
                  <c:v>8.6</c:v>
                </c:pt>
                <c:pt idx="3">
                  <c:v>8.5</c:v>
                </c:pt>
              </c:numCache>
            </c:numRef>
          </c:val>
          <c:smooth val="0"/>
        </c:ser>
        <c:dLbls>
          <c:showLegendKey val="0"/>
          <c:showVal val="0"/>
          <c:showCatName val="0"/>
          <c:showSerName val="0"/>
          <c:showPercent val="0"/>
          <c:showBubbleSize val="0"/>
        </c:dLbls>
        <c:marker val="1"/>
        <c:smooth val="0"/>
        <c:axId val="158511104"/>
        <c:axId val="160307968"/>
      </c:lineChart>
      <c:catAx>
        <c:axId val="158511104"/>
        <c:scaling>
          <c:orientation val="minMax"/>
        </c:scaling>
        <c:delete val="0"/>
        <c:axPos val="b"/>
        <c:numFmt formatCode="General" sourceLinked="1"/>
        <c:majorTickMark val="out"/>
        <c:minorTickMark val="none"/>
        <c:tickLblPos val="nextTo"/>
        <c:crossAx val="160307968"/>
        <c:crosses val="autoZero"/>
        <c:auto val="1"/>
        <c:lblAlgn val="ctr"/>
        <c:lblOffset val="100"/>
        <c:noMultiLvlLbl val="0"/>
      </c:catAx>
      <c:valAx>
        <c:axId val="160307968"/>
        <c:scaling>
          <c:orientation val="minMax"/>
        </c:scaling>
        <c:delete val="0"/>
        <c:axPos val="l"/>
        <c:majorGridlines/>
        <c:numFmt formatCode="General" sourceLinked="1"/>
        <c:majorTickMark val="out"/>
        <c:minorTickMark val="none"/>
        <c:tickLblPos val="nextTo"/>
        <c:crossAx val="1585111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strCache>
            </c:strRef>
          </c:tx>
          <c:marker>
            <c:symbol val="none"/>
          </c:marker>
          <c:cat>
            <c:strRef>
              <c:f>Sheet1!$A$2:$A$5</c:f>
              <c:strCache>
                <c:ptCount val="4"/>
                <c:pt idx="0">
                  <c:v>Post office saving scheme- investment purposes: Preference </c:v>
                </c:pt>
                <c:pt idx="2">
                  <c:v>First </c:v>
                </c:pt>
                <c:pt idx="3">
                  <c:v>Second </c:v>
                </c:pt>
              </c:strCache>
            </c:strRef>
          </c:cat>
          <c:val>
            <c:numRef>
              <c:f>Sheet1!$B$2:$B$5</c:f>
              <c:numCache>
                <c:formatCode>General</c:formatCode>
                <c:ptCount val="4"/>
                <c:pt idx="0">
                  <c:v>0</c:v>
                </c:pt>
                <c:pt idx="2" formatCode="0.00%">
                  <c:v>0.19900000000000001</c:v>
                </c:pt>
                <c:pt idx="3" formatCode="0.00%">
                  <c:v>0.161</c:v>
                </c:pt>
              </c:numCache>
            </c:numRef>
          </c:val>
          <c:smooth val="0"/>
        </c:ser>
        <c:ser>
          <c:idx val="1"/>
          <c:order val="1"/>
          <c:tx>
            <c:strRef>
              <c:f>Sheet1!$C$1</c:f>
              <c:strCache>
                <c:ptCount val="1"/>
              </c:strCache>
            </c:strRef>
          </c:tx>
          <c:marker>
            <c:symbol val="none"/>
          </c:marker>
          <c:cat>
            <c:strRef>
              <c:f>Sheet1!$A$2:$A$5</c:f>
              <c:strCache>
                <c:ptCount val="4"/>
                <c:pt idx="0">
                  <c:v>Post office saving scheme- investment purposes: Preference </c:v>
                </c:pt>
                <c:pt idx="2">
                  <c:v>First </c:v>
                </c:pt>
                <c:pt idx="3">
                  <c:v>Second </c:v>
                </c:pt>
              </c:strCache>
            </c:strRef>
          </c:cat>
          <c:val>
            <c:numRef>
              <c:f>Sheet1!$C$2:$C$5</c:f>
              <c:numCache>
                <c:formatCode>General</c:formatCode>
                <c:ptCount val="4"/>
                <c:pt idx="0">
                  <c:v>0</c:v>
                </c:pt>
                <c:pt idx="2" formatCode="0.00%">
                  <c:v>0.20400000000000001</c:v>
                </c:pt>
                <c:pt idx="3" formatCode="0.00%">
                  <c:v>0.19900000000000001</c:v>
                </c:pt>
              </c:numCache>
            </c:numRef>
          </c:val>
          <c:smooth val="0"/>
        </c:ser>
        <c:ser>
          <c:idx val="2"/>
          <c:order val="2"/>
          <c:tx>
            <c:strRef>
              <c:f>Sheet1!$D$1</c:f>
              <c:strCache>
                <c:ptCount val="1"/>
              </c:strCache>
            </c:strRef>
          </c:tx>
          <c:marker>
            <c:symbol val="none"/>
          </c:marker>
          <c:cat>
            <c:strRef>
              <c:f>Sheet1!$A$2:$A$5</c:f>
              <c:strCache>
                <c:ptCount val="4"/>
                <c:pt idx="0">
                  <c:v>Post office saving scheme- investment purposes: Preference </c:v>
                </c:pt>
                <c:pt idx="2">
                  <c:v>First </c:v>
                </c:pt>
                <c:pt idx="3">
                  <c:v>Second </c:v>
                </c:pt>
              </c:strCache>
            </c:strRef>
          </c:cat>
          <c:val>
            <c:numRef>
              <c:f>Sheet1!$D$2:$D$5</c:f>
              <c:numCache>
                <c:formatCode>General</c:formatCode>
                <c:ptCount val="4"/>
                <c:pt idx="0">
                  <c:v>0</c:v>
                </c:pt>
                <c:pt idx="2" formatCode="0.00%">
                  <c:v>0.22600000000000001</c:v>
                </c:pt>
                <c:pt idx="3" formatCode="0.00%">
                  <c:v>0.17200000000000001</c:v>
                </c:pt>
              </c:numCache>
            </c:numRef>
          </c:val>
          <c:smooth val="0"/>
        </c:ser>
        <c:dLbls>
          <c:showLegendKey val="0"/>
          <c:showVal val="0"/>
          <c:showCatName val="0"/>
          <c:showSerName val="0"/>
          <c:showPercent val="0"/>
          <c:showBubbleSize val="0"/>
        </c:dLbls>
        <c:marker val="1"/>
        <c:smooth val="0"/>
        <c:axId val="158484480"/>
        <c:axId val="160351360"/>
      </c:lineChart>
      <c:catAx>
        <c:axId val="158484480"/>
        <c:scaling>
          <c:orientation val="minMax"/>
        </c:scaling>
        <c:delete val="0"/>
        <c:axPos val="b"/>
        <c:majorTickMark val="out"/>
        <c:minorTickMark val="none"/>
        <c:tickLblPos val="nextTo"/>
        <c:crossAx val="160351360"/>
        <c:crosses val="autoZero"/>
        <c:auto val="1"/>
        <c:lblAlgn val="ctr"/>
        <c:lblOffset val="100"/>
        <c:noMultiLvlLbl val="0"/>
      </c:catAx>
      <c:valAx>
        <c:axId val="160351360"/>
        <c:scaling>
          <c:orientation val="minMax"/>
        </c:scaling>
        <c:delete val="0"/>
        <c:axPos val="l"/>
        <c:majorGridlines/>
        <c:numFmt formatCode="General" sourceLinked="1"/>
        <c:majorTickMark val="out"/>
        <c:minorTickMark val="none"/>
        <c:tickLblPos val="nextTo"/>
        <c:crossAx val="158484480"/>
        <c:crosses val="autoZero"/>
        <c:crossBetween val="between"/>
      </c:valAx>
      <c:spPr>
        <a:solidFill>
          <a:schemeClr val="bg1"/>
        </a:solidFill>
      </c:spPr>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CA1629-3AF3-4A10-A39E-9CB13E488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2115</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Gautam</dc:creator>
  <cp:lastModifiedBy>Admin</cp:lastModifiedBy>
  <cp:revision>2</cp:revision>
  <dcterms:created xsi:type="dcterms:W3CDTF">2020-04-18T08:10:00Z</dcterms:created>
  <dcterms:modified xsi:type="dcterms:W3CDTF">2020-04-18T08:10:00Z</dcterms:modified>
</cp:coreProperties>
</file>