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9BCAFA" w14:textId="249CD10C" w:rsidR="0077540F" w:rsidRPr="00902121" w:rsidRDefault="004B24FD" w:rsidP="00BE1397">
      <w:pPr>
        <w:shd w:val="clear" w:color="auto" w:fill="FDE9D9" w:themeFill="accent6" w:themeFillTint="33"/>
        <w:spacing w:after="0" w:line="240" w:lineRule="auto"/>
        <w:jc w:val="both"/>
        <w:rPr>
          <w:rFonts w:ascii="Book Antiqua" w:hAnsi="Book Antiqua" w:cs="Times New Roman"/>
          <w:b/>
          <w:bCs/>
          <w:color w:val="002060"/>
          <w:sz w:val="36"/>
          <w:szCs w:val="36"/>
          <w:u w:val="single"/>
        </w:rPr>
      </w:pPr>
      <w:r w:rsidRPr="00902121">
        <w:rPr>
          <w:rFonts w:ascii="Book Antiqua" w:hAnsi="Book Antiqua" w:cs="Times New Roman"/>
          <w:b/>
          <w:bCs/>
          <w:color w:val="002060"/>
          <w:sz w:val="36"/>
          <w:szCs w:val="36"/>
          <w:u w:val="single"/>
        </w:rPr>
        <w:t xml:space="preserve">24 FAQ’S </w:t>
      </w:r>
      <w:r w:rsidRPr="00902121">
        <w:rPr>
          <w:rFonts w:ascii="Book Antiqua" w:hAnsi="Book Antiqua" w:cs="Times New Roman"/>
          <w:b/>
          <w:bCs/>
          <w:color w:val="002060"/>
          <w:sz w:val="36"/>
          <w:szCs w:val="36"/>
          <w:u w:val="single"/>
        </w:rPr>
        <w:t xml:space="preserve">ON </w:t>
      </w:r>
      <w:r w:rsidRPr="00902121">
        <w:rPr>
          <w:rFonts w:ascii="Book Antiqua" w:hAnsi="Book Antiqua" w:cs="Times New Roman"/>
          <w:b/>
          <w:bCs/>
          <w:color w:val="002060"/>
          <w:sz w:val="36"/>
          <w:szCs w:val="36"/>
          <w:u w:val="single"/>
        </w:rPr>
        <w:t xml:space="preserve">SCOPE / ELIGIBILITY </w:t>
      </w:r>
      <w:r w:rsidRPr="00902121">
        <w:rPr>
          <w:rFonts w:ascii="Book Antiqua" w:hAnsi="Book Antiqua" w:cs="Times New Roman"/>
          <w:b/>
          <w:bCs/>
          <w:color w:val="002060"/>
          <w:sz w:val="36"/>
          <w:szCs w:val="36"/>
          <w:u w:val="single"/>
        </w:rPr>
        <w:t>OF</w:t>
      </w:r>
      <w:r w:rsidRPr="00902121">
        <w:rPr>
          <w:rFonts w:ascii="Book Antiqua" w:hAnsi="Book Antiqua" w:cs="Times New Roman"/>
          <w:b/>
          <w:bCs/>
          <w:color w:val="002060"/>
          <w:sz w:val="36"/>
          <w:szCs w:val="36"/>
          <w:u w:val="single"/>
        </w:rPr>
        <w:t xml:space="preserve"> DIRECT TAX VIVAD SE VISHWAS ACT, 2020</w:t>
      </w:r>
    </w:p>
    <w:p w14:paraId="1BDECFED" w14:textId="4DDB88FE" w:rsidR="004B24FD" w:rsidRPr="00902121" w:rsidRDefault="004B24FD" w:rsidP="00902121">
      <w:pPr>
        <w:spacing w:after="0" w:line="240" w:lineRule="auto"/>
        <w:jc w:val="both"/>
        <w:rPr>
          <w:rFonts w:ascii="Book Antiqua" w:hAnsi="Book Antiqua" w:cs="Times New Roman"/>
          <w:b/>
          <w:bCs/>
          <w:color w:val="002060"/>
          <w:sz w:val="36"/>
          <w:szCs w:val="36"/>
          <w:u w:val="single"/>
        </w:rPr>
      </w:pPr>
    </w:p>
    <w:p w14:paraId="19649698" w14:textId="77777777" w:rsidR="004B24FD" w:rsidRPr="00902121" w:rsidRDefault="004B24FD" w:rsidP="00902121">
      <w:pPr>
        <w:tabs>
          <w:tab w:val="left" w:pos="3315"/>
        </w:tabs>
        <w:spacing w:after="0" w:line="240" w:lineRule="auto"/>
        <w:jc w:val="both"/>
        <w:rPr>
          <w:rFonts w:ascii="Book Antiqua" w:eastAsia="Times New Roman" w:hAnsi="Book Antiqua" w:cs="Times New Roman"/>
          <w:b/>
          <w:bCs/>
          <w:color w:val="002060"/>
          <w:sz w:val="24"/>
          <w:szCs w:val="24"/>
          <w:u w:val="single"/>
        </w:rPr>
      </w:pPr>
      <w:r w:rsidRPr="00902121">
        <w:rPr>
          <w:rFonts w:ascii="Book Antiqua" w:eastAsia="Times New Roman" w:hAnsi="Book Antiqua" w:cs="Times New Roman"/>
          <w:color w:val="002060"/>
          <w:sz w:val="24"/>
          <w:szCs w:val="24"/>
        </w:rPr>
        <w:t>Government of India</w:t>
      </w:r>
      <w:r w:rsidRPr="00902121">
        <w:rPr>
          <w:rFonts w:ascii="Book Antiqua" w:eastAsia="Times New Roman" w:hAnsi="Book Antiqua" w:cs="Times New Roman"/>
          <w:color w:val="002060"/>
          <w:sz w:val="24"/>
          <w:szCs w:val="24"/>
        </w:rPr>
        <w:t xml:space="preserve">, </w:t>
      </w:r>
      <w:r w:rsidRPr="00902121">
        <w:rPr>
          <w:rFonts w:ascii="Book Antiqua" w:eastAsia="Times New Roman" w:hAnsi="Book Antiqua" w:cs="Times New Roman"/>
          <w:color w:val="002060"/>
          <w:sz w:val="24"/>
          <w:szCs w:val="24"/>
        </w:rPr>
        <w:t>Ministry of Finance</w:t>
      </w:r>
      <w:r w:rsidRPr="00902121">
        <w:rPr>
          <w:rFonts w:ascii="Book Antiqua" w:eastAsia="Times New Roman" w:hAnsi="Book Antiqua" w:cs="Times New Roman"/>
          <w:color w:val="002060"/>
          <w:sz w:val="24"/>
          <w:szCs w:val="24"/>
        </w:rPr>
        <w:t xml:space="preserve">, </w:t>
      </w:r>
      <w:r w:rsidRPr="00902121">
        <w:rPr>
          <w:rFonts w:ascii="Book Antiqua" w:eastAsia="Times New Roman" w:hAnsi="Book Antiqua" w:cs="Times New Roman"/>
          <w:color w:val="002060"/>
          <w:sz w:val="24"/>
          <w:szCs w:val="24"/>
        </w:rPr>
        <w:t>Department of Revenue</w:t>
      </w:r>
      <w:r w:rsidRPr="00902121">
        <w:rPr>
          <w:rFonts w:ascii="Book Antiqua" w:eastAsia="Times New Roman" w:hAnsi="Book Antiqua" w:cs="Times New Roman"/>
          <w:color w:val="002060"/>
          <w:sz w:val="24"/>
          <w:szCs w:val="24"/>
        </w:rPr>
        <w:t xml:space="preserve">, </w:t>
      </w:r>
      <w:r w:rsidRPr="00902121">
        <w:rPr>
          <w:rFonts w:ascii="Book Antiqua" w:eastAsia="Times New Roman" w:hAnsi="Book Antiqua" w:cs="Times New Roman"/>
          <w:color w:val="002060"/>
          <w:sz w:val="24"/>
          <w:szCs w:val="24"/>
        </w:rPr>
        <w:t>Central Board of Direct Taxes</w:t>
      </w:r>
      <w:r w:rsidRPr="00902121">
        <w:rPr>
          <w:rFonts w:ascii="Book Antiqua" w:eastAsia="Times New Roman" w:hAnsi="Book Antiqua" w:cs="Times New Roman"/>
          <w:color w:val="002060"/>
          <w:sz w:val="24"/>
          <w:szCs w:val="24"/>
        </w:rPr>
        <w:t xml:space="preserve"> vide </w:t>
      </w:r>
      <w:r w:rsidRPr="00902121">
        <w:rPr>
          <w:rFonts w:ascii="Book Antiqua" w:eastAsia="Times New Roman" w:hAnsi="Book Antiqua" w:cs="Times New Roman"/>
          <w:color w:val="002060"/>
          <w:sz w:val="24"/>
          <w:szCs w:val="24"/>
        </w:rPr>
        <w:t>Circular No. 9/2020</w:t>
      </w:r>
      <w:r w:rsidRPr="00902121">
        <w:rPr>
          <w:rFonts w:ascii="Book Antiqua" w:eastAsia="Times New Roman" w:hAnsi="Book Antiqua" w:cs="Times New Roman"/>
          <w:color w:val="002060"/>
          <w:sz w:val="24"/>
          <w:szCs w:val="24"/>
        </w:rPr>
        <w:t xml:space="preserve">, </w:t>
      </w:r>
      <w:r w:rsidRPr="00902121">
        <w:rPr>
          <w:rFonts w:ascii="Book Antiqua" w:eastAsia="Times New Roman" w:hAnsi="Book Antiqua" w:cs="Times New Roman"/>
          <w:color w:val="002060"/>
          <w:sz w:val="24"/>
          <w:szCs w:val="24"/>
        </w:rPr>
        <w:t>F. No. IT(A)/1/2020-TPL</w:t>
      </w:r>
      <w:r w:rsidRPr="00902121">
        <w:rPr>
          <w:rFonts w:ascii="Book Antiqua" w:eastAsia="Times New Roman" w:hAnsi="Book Antiqua" w:cs="Times New Roman"/>
          <w:color w:val="002060"/>
          <w:sz w:val="24"/>
          <w:szCs w:val="24"/>
        </w:rPr>
        <w:t>, dated 22</w:t>
      </w:r>
      <w:r w:rsidRPr="00902121">
        <w:rPr>
          <w:rFonts w:ascii="Book Antiqua" w:eastAsia="Times New Roman" w:hAnsi="Book Antiqua" w:cs="Times New Roman"/>
          <w:color w:val="002060"/>
          <w:sz w:val="24"/>
          <w:szCs w:val="24"/>
          <w:vertAlign w:val="superscript"/>
        </w:rPr>
        <w:t>nd</w:t>
      </w:r>
      <w:r w:rsidRPr="00902121">
        <w:rPr>
          <w:rFonts w:ascii="Book Antiqua" w:eastAsia="Times New Roman" w:hAnsi="Book Antiqua" w:cs="Times New Roman"/>
          <w:color w:val="002060"/>
          <w:sz w:val="24"/>
          <w:szCs w:val="24"/>
        </w:rPr>
        <w:t xml:space="preserve"> April, 2020 has issued </w:t>
      </w:r>
      <w:r w:rsidRPr="00902121">
        <w:rPr>
          <w:rFonts w:ascii="Book Antiqua" w:eastAsia="Times New Roman" w:hAnsi="Book Antiqua" w:cs="Times New Roman"/>
          <w:b/>
          <w:bCs/>
          <w:color w:val="002060"/>
          <w:sz w:val="24"/>
          <w:szCs w:val="24"/>
          <w:u w:val="single"/>
        </w:rPr>
        <w:t xml:space="preserve">Clarifications on provisions of the Direct Tax </w:t>
      </w:r>
      <w:proofErr w:type="spellStart"/>
      <w:r w:rsidRPr="00902121">
        <w:rPr>
          <w:rFonts w:ascii="Book Antiqua" w:eastAsia="Times New Roman" w:hAnsi="Book Antiqua" w:cs="Times New Roman"/>
          <w:b/>
          <w:bCs/>
          <w:color w:val="002060"/>
          <w:sz w:val="24"/>
          <w:szCs w:val="24"/>
          <w:u w:val="single"/>
        </w:rPr>
        <w:t>Vivad</w:t>
      </w:r>
      <w:proofErr w:type="spellEnd"/>
      <w:r w:rsidRPr="00902121">
        <w:rPr>
          <w:rFonts w:ascii="Book Antiqua" w:eastAsia="Times New Roman" w:hAnsi="Book Antiqua" w:cs="Times New Roman"/>
          <w:b/>
          <w:bCs/>
          <w:color w:val="002060"/>
          <w:sz w:val="24"/>
          <w:szCs w:val="24"/>
          <w:u w:val="single"/>
        </w:rPr>
        <w:t xml:space="preserve"> se Vishwas Act, 2020</w:t>
      </w:r>
      <w:r w:rsidRPr="00902121">
        <w:rPr>
          <w:rFonts w:ascii="Book Antiqua" w:eastAsia="Times New Roman" w:hAnsi="Book Antiqua" w:cs="Times New Roman"/>
          <w:b/>
          <w:bCs/>
          <w:color w:val="002060"/>
          <w:sz w:val="24"/>
          <w:szCs w:val="24"/>
          <w:u w:val="single"/>
        </w:rPr>
        <w:t xml:space="preserve"> and FAQ’s on Scope / Eligibility of Direct Tax </w:t>
      </w:r>
      <w:proofErr w:type="spellStart"/>
      <w:r w:rsidRPr="00902121">
        <w:rPr>
          <w:rFonts w:ascii="Book Antiqua" w:eastAsia="Times New Roman" w:hAnsi="Book Antiqua" w:cs="Times New Roman"/>
          <w:b/>
          <w:bCs/>
          <w:color w:val="002060"/>
          <w:sz w:val="24"/>
          <w:szCs w:val="24"/>
          <w:u w:val="single"/>
        </w:rPr>
        <w:t>Vivad</w:t>
      </w:r>
      <w:proofErr w:type="spellEnd"/>
      <w:r w:rsidRPr="00902121">
        <w:rPr>
          <w:rFonts w:ascii="Book Antiqua" w:eastAsia="Times New Roman" w:hAnsi="Book Antiqua" w:cs="Times New Roman"/>
          <w:b/>
          <w:bCs/>
          <w:color w:val="002060"/>
          <w:sz w:val="24"/>
          <w:szCs w:val="24"/>
          <w:u w:val="single"/>
        </w:rPr>
        <w:t xml:space="preserve"> Se Vishwas Act, 2020.</w:t>
      </w:r>
    </w:p>
    <w:p w14:paraId="5A76A6D4" w14:textId="77777777" w:rsidR="004B24FD" w:rsidRPr="00902121" w:rsidRDefault="004B24FD" w:rsidP="00902121">
      <w:pPr>
        <w:tabs>
          <w:tab w:val="left" w:pos="3315"/>
        </w:tabs>
        <w:spacing w:after="0" w:line="240" w:lineRule="auto"/>
        <w:jc w:val="both"/>
        <w:rPr>
          <w:rFonts w:ascii="Book Antiqua" w:eastAsia="Times New Roman" w:hAnsi="Book Antiqua" w:cs="Times New Roman"/>
          <w:b/>
          <w:bCs/>
          <w:color w:val="002060"/>
          <w:sz w:val="24"/>
          <w:szCs w:val="24"/>
          <w:u w:val="single"/>
        </w:rPr>
      </w:pPr>
    </w:p>
    <w:p w14:paraId="030F3FC9" w14:textId="21DC3934" w:rsidR="0039002C" w:rsidRPr="00902121" w:rsidRDefault="004B24FD" w:rsidP="00902121">
      <w:pPr>
        <w:tabs>
          <w:tab w:val="left" w:pos="3315"/>
        </w:tabs>
        <w:spacing w:after="0" w:line="240" w:lineRule="auto"/>
        <w:jc w:val="both"/>
        <w:rPr>
          <w:rFonts w:ascii="Book Antiqua" w:eastAsia="Times New Roman" w:hAnsi="Book Antiqua" w:cs="Times New Roman"/>
          <w:b/>
          <w:bCs/>
          <w:color w:val="002060"/>
          <w:sz w:val="28"/>
          <w:szCs w:val="28"/>
        </w:rPr>
      </w:pPr>
      <w:r w:rsidRPr="00902121">
        <w:rPr>
          <w:rFonts w:ascii="Book Antiqua" w:eastAsia="Times New Roman" w:hAnsi="Book Antiqua" w:cs="Times New Roman"/>
          <w:color w:val="002060"/>
          <w:sz w:val="24"/>
          <w:szCs w:val="24"/>
        </w:rPr>
        <w:t xml:space="preserve">This act was announced </w:t>
      </w:r>
      <w:r w:rsidRPr="00902121">
        <w:rPr>
          <w:rFonts w:ascii="Book Antiqua" w:eastAsia="Times New Roman" w:hAnsi="Book Antiqua" w:cs="Times New Roman"/>
          <w:color w:val="002060"/>
          <w:sz w:val="24"/>
          <w:szCs w:val="24"/>
        </w:rPr>
        <w:t>to provide for dispute resolution in respect of pending income tax litigation.</w:t>
      </w:r>
      <w:r w:rsidRPr="00902121">
        <w:rPr>
          <w:rFonts w:ascii="Book Antiqua" w:eastAsia="Times New Roman" w:hAnsi="Book Antiqua" w:cs="Times New Roman"/>
          <w:b/>
          <w:bCs/>
          <w:color w:val="002060"/>
          <w:sz w:val="28"/>
          <w:szCs w:val="28"/>
        </w:rPr>
        <w:tab/>
      </w:r>
    </w:p>
    <w:p w14:paraId="00A5C02D" w14:textId="188B4521" w:rsidR="0039002C" w:rsidRPr="00902121" w:rsidRDefault="0039002C" w:rsidP="00902121">
      <w:pPr>
        <w:spacing w:after="0" w:line="240" w:lineRule="auto"/>
        <w:jc w:val="both"/>
        <w:rPr>
          <w:rFonts w:ascii="Book Antiqua" w:eastAsia="Times New Roman" w:hAnsi="Book Antiqua" w:cs="Times New Roman"/>
          <w:b/>
          <w:bCs/>
          <w:color w:val="002060"/>
          <w:sz w:val="28"/>
          <w:szCs w:val="28"/>
        </w:rPr>
      </w:pPr>
    </w:p>
    <w:p w14:paraId="71CCE104" w14:textId="5D26EC7E" w:rsidR="0039002C" w:rsidRPr="00BE1397" w:rsidRDefault="004B24FD" w:rsidP="00BE1397">
      <w:pPr>
        <w:shd w:val="clear" w:color="auto" w:fill="002060"/>
        <w:spacing w:after="0" w:line="240" w:lineRule="auto"/>
        <w:jc w:val="both"/>
        <w:rPr>
          <w:rFonts w:ascii="Book Antiqua" w:eastAsia="Times New Roman" w:hAnsi="Book Antiqua" w:cs="Times New Roman"/>
          <w:b/>
          <w:bCs/>
          <w:color w:val="FFFFFF" w:themeColor="background1"/>
          <w:sz w:val="32"/>
          <w:szCs w:val="32"/>
        </w:rPr>
      </w:pPr>
      <w:r w:rsidRPr="00BE1397">
        <w:rPr>
          <w:rFonts w:ascii="Book Antiqua" w:hAnsi="Book Antiqua" w:cs="Times New Roman"/>
          <w:b/>
          <w:bCs/>
          <w:color w:val="FFFFFF" w:themeColor="background1"/>
          <w:sz w:val="40"/>
          <w:szCs w:val="40"/>
          <w:u w:val="single"/>
        </w:rPr>
        <w:t>24 FAQ’S ON SCOPE / ELIGIBILITY</w:t>
      </w:r>
    </w:p>
    <w:p w14:paraId="6E6A40EA" w14:textId="77777777" w:rsidR="0039002C" w:rsidRPr="00902121" w:rsidRDefault="0039002C" w:rsidP="00902121">
      <w:pPr>
        <w:spacing w:after="0" w:line="240" w:lineRule="auto"/>
        <w:jc w:val="both"/>
        <w:rPr>
          <w:rFonts w:ascii="Book Antiqua" w:eastAsia="Times New Roman" w:hAnsi="Book Antiqua" w:cs="Times New Roman"/>
          <w:b/>
          <w:bCs/>
          <w:color w:val="002060"/>
          <w:sz w:val="28"/>
          <w:szCs w:val="28"/>
        </w:rPr>
      </w:pPr>
    </w:p>
    <w:p w14:paraId="4D3EF537" w14:textId="6CF3DF21" w:rsidR="004B24FD" w:rsidRPr="004B24FD" w:rsidRDefault="004B24FD" w:rsidP="00902121">
      <w:pPr>
        <w:spacing w:after="0" w:line="240" w:lineRule="auto"/>
        <w:jc w:val="both"/>
        <w:rPr>
          <w:rFonts w:ascii="Book Antiqua" w:eastAsia="Times New Roman" w:hAnsi="Book Antiqua" w:cs="Times New Roman"/>
          <w:b/>
          <w:bCs/>
          <w:color w:val="FF0000"/>
          <w:sz w:val="24"/>
          <w:szCs w:val="24"/>
        </w:rPr>
      </w:pPr>
      <w:r w:rsidRPr="00A70C5B">
        <w:rPr>
          <w:rFonts w:ascii="Book Antiqua" w:eastAsia="Times New Roman" w:hAnsi="Book Antiqua" w:cs="Arial"/>
          <w:b/>
          <w:bCs/>
          <w:color w:val="FF0000"/>
          <w:sz w:val="24"/>
          <w:szCs w:val="24"/>
          <w:shd w:val="clear" w:color="auto" w:fill="F9F9F9"/>
        </w:rPr>
        <w:t>Q</w:t>
      </w:r>
      <w:r w:rsidR="006C7F64" w:rsidRPr="00A70C5B">
        <w:rPr>
          <w:rFonts w:ascii="Book Antiqua" w:eastAsia="Times New Roman" w:hAnsi="Book Antiqua" w:cs="Arial"/>
          <w:b/>
          <w:bCs/>
          <w:color w:val="FF0000"/>
          <w:sz w:val="24"/>
          <w:szCs w:val="24"/>
          <w:shd w:val="clear" w:color="auto" w:fill="F9F9F9"/>
        </w:rPr>
        <w:t>1</w:t>
      </w:r>
      <w:r w:rsidRPr="00A70C5B">
        <w:rPr>
          <w:rFonts w:ascii="Book Antiqua" w:eastAsia="Times New Roman" w:hAnsi="Book Antiqua" w:cs="Arial"/>
          <w:b/>
          <w:bCs/>
          <w:color w:val="FF0000"/>
          <w:sz w:val="24"/>
          <w:szCs w:val="24"/>
          <w:shd w:val="clear" w:color="auto" w:fill="F9F9F9"/>
        </w:rPr>
        <w:t xml:space="preserve">. </w:t>
      </w:r>
      <w:r w:rsidRPr="004B24FD">
        <w:rPr>
          <w:rFonts w:ascii="Book Antiqua" w:eastAsia="Times New Roman" w:hAnsi="Book Antiqua" w:cs="Arial"/>
          <w:b/>
          <w:bCs/>
          <w:color w:val="FF0000"/>
          <w:sz w:val="24"/>
          <w:szCs w:val="24"/>
          <w:shd w:val="clear" w:color="auto" w:fill="F9F9F9"/>
        </w:rPr>
        <w:t>Which appeals are covered under the </w:t>
      </w:r>
      <w:proofErr w:type="spellStart"/>
      <w:r w:rsidRPr="004B24FD">
        <w:rPr>
          <w:rFonts w:ascii="Book Antiqua" w:eastAsia="Times New Roman" w:hAnsi="Book Antiqua" w:cs="Arial"/>
          <w:b/>
          <w:bCs/>
          <w:i/>
          <w:iCs/>
          <w:color w:val="FF0000"/>
          <w:sz w:val="24"/>
          <w:szCs w:val="24"/>
          <w:shd w:val="clear" w:color="auto" w:fill="F9F9F9"/>
        </w:rPr>
        <w:t>Vivad</w:t>
      </w:r>
      <w:proofErr w:type="spellEnd"/>
      <w:r w:rsidRPr="004B24FD">
        <w:rPr>
          <w:rFonts w:ascii="Book Antiqua" w:eastAsia="Times New Roman" w:hAnsi="Book Antiqua" w:cs="Arial"/>
          <w:b/>
          <w:bCs/>
          <w:i/>
          <w:iCs/>
          <w:color w:val="FF0000"/>
          <w:sz w:val="24"/>
          <w:szCs w:val="24"/>
          <w:shd w:val="clear" w:color="auto" w:fill="F9F9F9"/>
        </w:rPr>
        <w:t xml:space="preserve"> se </w:t>
      </w:r>
      <w:proofErr w:type="gramStart"/>
      <w:r w:rsidRPr="004B24FD">
        <w:rPr>
          <w:rFonts w:ascii="Book Antiqua" w:eastAsia="Times New Roman" w:hAnsi="Book Antiqua" w:cs="Arial"/>
          <w:b/>
          <w:bCs/>
          <w:i/>
          <w:iCs/>
          <w:color w:val="FF0000"/>
          <w:sz w:val="24"/>
          <w:szCs w:val="24"/>
          <w:shd w:val="clear" w:color="auto" w:fill="F9F9F9"/>
        </w:rPr>
        <w:t>Vishwas ?</w:t>
      </w:r>
      <w:proofErr w:type="gramEnd"/>
      <w:r w:rsidRPr="004B24FD">
        <w:rPr>
          <w:rFonts w:ascii="Book Antiqua" w:eastAsia="Times New Roman" w:hAnsi="Book Antiqua" w:cs="Arial"/>
          <w:b/>
          <w:bCs/>
          <w:i/>
          <w:iCs/>
          <w:color w:val="FF0000"/>
          <w:sz w:val="24"/>
          <w:szCs w:val="24"/>
          <w:shd w:val="clear" w:color="auto" w:fill="F9F9F9"/>
        </w:rPr>
        <w:t> </w:t>
      </w:r>
    </w:p>
    <w:p w14:paraId="49013543" w14:textId="77777777" w:rsidR="004B24FD" w:rsidRPr="00902121" w:rsidRDefault="004B24FD" w:rsidP="00902121">
      <w:pPr>
        <w:spacing w:after="0" w:line="240" w:lineRule="auto"/>
        <w:jc w:val="both"/>
        <w:rPr>
          <w:rFonts w:ascii="Book Antiqua" w:eastAsia="Times New Roman" w:hAnsi="Book Antiqua" w:cs="Arial"/>
          <w:color w:val="002060"/>
          <w:sz w:val="24"/>
          <w:szCs w:val="24"/>
        </w:rPr>
      </w:pPr>
    </w:p>
    <w:p w14:paraId="035220B1" w14:textId="1F421B90" w:rsidR="004B24FD" w:rsidRPr="004B24FD" w:rsidRDefault="004B24FD" w:rsidP="00902121">
      <w:pPr>
        <w:spacing w:after="0" w:line="240" w:lineRule="auto"/>
        <w:jc w:val="both"/>
        <w:rPr>
          <w:rFonts w:ascii="Book Antiqua" w:eastAsia="Times New Roman" w:hAnsi="Book Antiqua" w:cs="Arial"/>
          <w:color w:val="002060"/>
          <w:sz w:val="24"/>
          <w:szCs w:val="24"/>
        </w:rPr>
      </w:pPr>
      <w:r w:rsidRPr="00902121">
        <w:rPr>
          <w:rFonts w:ascii="Book Antiqua" w:eastAsia="Times New Roman" w:hAnsi="Book Antiqua" w:cs="Arial"/>
          <w:b/>
          <w:bCs/>
          <w:color w:val="002060"/>
          <w:sz w:val="24"/>
          <w:szCs w:val="24"/>
        </w:rPr>
        <w:t>Answer:</w:t>
      </w:r>
      <w:r w:rsidRPr="00902121">
        <w:rPr>
          <w:rFonts w:ascii="Book Antiqua" w:eastAsia="Times New Roman" w:hAnsi="Book Antiqua" w:cs="Arial"/>
          <w:color w:val="002060"/>
          <w:sz w:val="24"/>
          <w:szCs w:val="24"/>
        </w:rPr>
        <w:t xml:space="preserve"> </w:t>
      </w:r>
      <w:r w:rsidRPr="004B24FD">
        <w:rPr>
          <w:rFonts w:ascii="Book Antiqua" w:eastAsia="Times New Roman" w:hAnsi="Book Antiqua" w:cs="Arial"/>
          <w:color w:val="002060"/>
          <w:sz w:val="24"/>
          <w:szCs w:val="24"/>
        </w:rPr>
        <w:t>Appeals pending before the appellate forum [Commissioner (Appeals), Income lax Appellate Tribunal (ITAT), High Court or Supreme Court], and writ petitions pending before High Court (HC) or Supreme Court (SC) or special leave petitions (SI,Ps) pending before SC as on the 31</w:t>
      </w:r>
      <w:r w:rsidRPr="004B24FD">
        <w:rPr>
          <w:rFonts w:ascii="Book Antiqua" w:eastAsia="Times New Roman" w:hAnsi="Book Antiqua" w:cs="Arial"/>
          <w:color w:val="002060"/>
          <w:sz w:val="24"/>
          <w:szCs w:val="24"/>
          <w:vertAlign w:val="superscript"/>
        </w:rPr>
        <w:t>st</w:t>
      </w:r>
      <w:r w:rsidRPr="004B24FD">
        <w:rPr>
          <w:rFonts w:ascii="Book Antiqua" w:eastAsia="Times New Roman" w:hAnsi="Book Antiqua" w:cs="Arial"/>
          <w:color w:val="002060"/>
          <w:sz w:val="24"/>
          <w:szCs w:val="24"/>
        </w:rPr>
        <w:t xml:space="preserve"> day of January, 2020 (specified date) are covered. Cases where the order has been passed but the time limit for filing appeal under the Income-tax Act, 1961 (the Act) against the order has not expired as on the specified date arc also covered. Similarly, cases where objections filed by the </w:t>
      </w:r>
      <w:proofErr w:type="spellStart"/>
      <w:r w:rsidRPr="004B24FD">
        <w:rPr>
          <w:rFonts w:ascii="Book Antiqua" w:eastAsia="Times New Roman" w:hAnsi="Book Antiqua" w:cs="Arial"/>
          <w:color w:val="002060"/>
          <w:sz w:val="24"/>
          <w:szCs w:val="24"/>
        </w:rPr>
        <w:t>assessee</w:t>
      </w:r>
      <w:proofErr w:type="spellEnd"/>
      <w:r w:rsidRPr="004B24FD">
        <w:rPr>
          <w:rFonts w:ascii="Book Antiqua" w:eastAsia="Times New Roman" w:hAnsi="Book Antiqua" w:cs="Arial"/>
          <w:color w:val="002060"/>
          <w:sz w:val="24"/>
          <w:szCs w:val="24"/>
        </w:rPr>
        <w:t xml:space="preserve"> against draft order are pending with Dispute Resolution Panel (DRP) or where DRP has given the directions but the Assessing Officer (AO) has not yet passed the final order on or before the specified date arc also covered. Cases where revision application under section 264 of the Act is pending before the Principal Commissioner or Commissioner are covered as well. Further, where a declarant has initiated any proceeding or given any notice for arbitration, conciliation or mediation as referred to in section 4 of the Bill is also covered.</w:t>
      </w:r>
    </w:p>
    <w:p w14:paraId="6D5839A2" w14:textId="46281A29" w:rsidR="00506E47" w:rsidRPr="00902121" w:rsidRDefault="00506E47" w:rsidP="00902121">
      <w:pPr>
        <w:spacing w:after="0" w:line="240" w:lineRule="auto"/>
        <w:jc w:val="both"/>
        <w:rPr>
          <w:rFonts w:ascii="Book Antiqua" w:eastAsia="Times New Roman" w:hAnsi="Book Antiqua" w:cs="Times New Roman"/>
          <w:b/>
          <w:bCs/>
          <w:color w:val="002060"/>
          <w:sz w:val="24"/>
          <w:szCs w:val="24"/>
        </w:rPr>
      </w:pPr>
    </w:p>
    <w:p w14:paraId="02AD06F8" w14:textId="4DE3E4F4" w:rsidR="004B24FD" w:rsidRPr="00A70C5B" w:rsidRDefault="004B24FD" w:rsidP="00902121">
      <w:pPr>
        <w:spacing w:after="0" w:line="240" w:lineRule="auto"/>
        <w:jc w:val="both"/>
        <w:rPr>
          <w:rFonts w:ascii="Book Antiqua" w:eastAsia="Times New Roman" w:hAnsi="Book Antiqua" w:cs="Arial"/>
          <w:b/>
          <w:bCs/>
          <w:color w:val="FF0000"/>
          <w:sz w:val="24"/>
          <w:szCs w:val="24"/>
          <w:shd w:val="clear" w:color="auto" w:fill="FFFFFF"/>
        </w:rPr>
      </w:pPr>
      <w:r w:rsidRPr="00A70C5B">
        <w:rPr>
          <w:rFonts w:ascii="Book Antiqua" w:eastAsia="Times New Roman" w:hAnsi="Book Antiqua" w:cs="Arial"/>
          <w:b/>
          <w:bCs/>
          <w:color w:val="FF0000"/>
          <w:sz w:val="24"/>
          <w:szCs w:val="24"/>
          <w:shd w:val="clear" w:color="auto" w:fill="FFFFFF"/>
        </w:rPr>
        <w:t xml:space="preserve">Q2. </w:t>
      </w:r>
      <w:r w:rsidRPr="004B24FD">
        <w:rPr>
          <w:rFonts w:ascii="Book Antiqua" w:eastAsia="Times New Roman" w:hAnsi="Book Antiqua" w:cs="Arial"/>
          <w:b/>
          <w:bCs/>
          <w:color w:val="FF0000"/>
          <w:sz w:val="24"/>
          <w:szCs w:val="24"/>
          <w:shd w:val="clear" w:color="auto" w:fill="FFFFFF"/>
        </w:rPr>
        <w:t xml:space="preserve">If there is no appeal pending but the case is pending in arbitration, will the taxpayer he eligible to apply under </w:t>
      </w:r>
      <w:proofErr w:type="spellStart"/>
      <w:r w:rsidRPr="004B24FD">
        <w:rPr>
          <w:rFonts w:ascii="Book Antiqua" w:eastAsia="Times New Roman" w:hAnsi="Book Antiqua" w:cs="Arial"/>
          <w:b/>
          <w:bCs/>
          <w:color w:val="FF0000"/>
          <w:sz w:val="24"/>
          <w:szCs w:val="24"/>
          <w:shd w:val="clear" w:color="auto" w:fill="FFFFFF"/>
        </w:rPr>
        <w:t>Vivad</w:t>
      </w:r>
      <w:proofErr w:type="spellEnd"/>
      <w:r w:rsidRPr="004B24FD">
        <w:rPr>
          <w:rFonts w:ascii="Book Antiqua" w:eastAsia="Times New Roman" w:hAnsi="Book Antiqua" w:cs="Arial"/>
          <w:b/>
          <w:bCs/>
          <w:color w:val="FF0000"/>
          <w:sz w:val="24"/>
          <w:szCs w:val="24"/>
          <w:shd w:val="clear" w:color="auto" w:fill="FFFFFF"/>
        </w:rPr>
        <w:t xml:space="preserve"> se Vishwas? If yes what will he the disputed tax?</w:t>
      </w:r>
    </w:p>
    <w:p w14:paraId="5A113EF5" w14:textId="77777777" w:rsidR="004B24FD" w:rsidRPr="004B24FD" w:rsidRDefault="004B24FD" w:rsidP="00902121">
      <w:pPr>
        <w:spacing w:after="0" w:line="240" w:lineRule="auto"/>
        <w:jc w:val="both"/>
        <w:rPr>
          <w:rFonts w:ascii="Book Antiqua" w:eastAsia="Times New Roman" w:hAnsi="Book Antiqua" w:cs="Times New Roman"/>
          <w:color w:val="002060"/>
          <w:sz w:val="24"/>
          <w:szCs w:val="24"/>
        </w:rPr>
      </w:pPr>
    </w:p>
    <w:p w14:paraId="42F107D3" w14:textId="36E8A49A" w:rsidR="004B24FD" w:rsidRPr="004B24FD" w:rsidRDefault="004B24FD" w:rsidP="00902121">
      <w:pPr>
        <w:spacing w:after="0" w:line="240" w:lineRule="auto"/>
        <w:jc w:val="both"/>
        <w:rPr>
          <w:rFonts w:ascii="Book Antiqua" w:eastAsia="Times New Roman" w:hAnsi="Book Antiqua" w:cs="Arial"/>
          <w:color w:val="002060"/>
          <w:sz w:val="24"/>
          <w:szCs w:val="24"/>
        </w:rPr>
      </w:pPr>
      <w:r w:rsidRPr="00902121">
        <w:rPr>
          <w:rFonts w:ascii="Book Antiqua" w:eastAsia="Times New Roman" w:hAnsi="Book Antiqua" w:cs="Arial"/>
          <w:b/>
          <w:bCs/>
          <w:color w:val="002060"/>
          <w:sz w:val="24"/>
          <w:szCs w:val="24"/>
        </w:rPr>
        <w:t>Answer</w:t>
      </w:r>
      <w:r w:rsidRPr="00902121">
        <w:rPr>
          <w:rFonts w:ascii="Book Antiqua" w:eastAsia="Times New Roman" w:hAnsi="Book Antiqua" w:cs="Arial"/>
          <w:color w:val="002060"/>
          <w:sz w:val="24"/>
          <w:szCs w:val="24"/>
        </w:rPr>
        <w:t xml:space="preserve">: </w:t>
      </w:r>
      <w:r w:rsidRPr="004B24FD">
        <w:rPr>
          <w:rFonts w:ascii="Book Antiqua" w:eastAsia="Times New Roman" w:hAnsi="Book Antiqua" w:cs="Arial"/>
          <w:color w:val="002060"/>
          <w:sz w:val="24"/>
          <w:szCs w:val="24"/>
        </w:rPr>
        <w:t>An a</w:t>
      </w:r>
      <w:proofErr w:type="spellStart"/>
      <w:r w:rsidRPr="004B24FD">
        <w:rPr>
          <w:rFonts w:ascii="Book Antiqua" w:eastAsia="Times New Roman" w:hAnsi="Book Antiqua" w:cs="Arial"/>
          <w:color w:val="002060"/>
          <w:sz w:val="24"/>
          <w:szCs w:val="24"/>
        </w:rPr>
        <w:t>ssessee</w:t>
      </w:r>
      <w:proofErr w:type="spellEnd"/>
      <w:r w:rsidRPr="004B24FD">
        <w:rPr>
          <w:rFonts w:ascii="Book Antiqua" w:eastAsia="Times New Roman" w:hAnsi="Book Antiqua" w:cs="Arial"/>
          <w:color w:val="002060"/>
          <w:sz w:val="24"/>
          <w:szCs w:val="24"/>
        </w:rPr>
        <w:t xml:space="preserve"> whose case is pending in arbitration is eligible to apply for settlement under </w:t>
      </w:r>
      <w:proofErr w:type="spellStart"/>
      <w:r w:rsidRPr="004B24FD">
        <w:rPr>
          <w:rFonts w:ascii="Book Antiqua" w:eastAsia="Times New Roman" w:hAnsi="Book Antiqua" w:cs="Arial"/>
          <w:b/>
          <w:bCs/>
          <w:i/>
          <w:iCs/>
          <w:color w:val="002060"/>
          <w:sz w:val="24"/>
          <w:szCs w:val="24"/>
        </w:rPr>
        <w:t>Vivad</w:t>
      </w:r>
      <w:proofErr w:type="spellEnd"/>
      <w:r w:rsidRPr="004B24FD">
        <w:rPr>
          <w:rFonts w:ascii="Book Antiqua" w:eastAsia="Times New Roman" w:hAnsi="Book Antiqua" w:cs="Arial"/>
          <w:b/>
          <w:bCs/>
          <w:i/>
          <w:iCs/>
          <w:color w:val="002060"/>
          <w:sz w:val="24"/>
          <w:szCs w:val="24"/>
        </w:rPr>
        <w:t xml:space="preserve"> se Vishwas </w:t>
      </w:r>
      <w:r w:rsidRPr="004B24FD">
        <w:rPr>
          <w:rFonts w:ascii="Book Antiqua" w:eastAsia="Times New Roman" w:hAnsi="Book Antiqua" w:cs="Arial"/>
          <w:color w:val="002060"/>
          <w:sz w:val="24"/>
          <w:szCs w:val="24"/>
        </w:rPr>
        <w:t xml:space="preserve">even if no appeal is pending. In such case </w:t>
      </w:r>
      <w:proofErr w:type="spellStart"/>
      <w:r w:rsidRPr="004B24FD">
        <w:rPr>
          <w:rFonts w:ascii="Book Antiqua" w:eastAsia="Times New Roman" w:hAnsi="Book Antiqua" w:cs="Arial"/>
          <w:color w:val="002060"/>
          <w:sz w:val="24"/>
          <w:szCs w:val="24"/>
        </w:rPr>
        <w:t>assessee</w:t>
      </w:r>
      <w:proofErr w:type="spellEnd"/>
      <w:r w:rsidRPr="004B24FD">
        <w:rPr>
          <w:rFonts w:ascii="Book Antiqua" w:eastAsia="Times New Roman" w:hAnsi="Book Antiqua" w:cs="Arial"/>
          <w:color w:val="002060"/>
          <w:sz w:val="24"/>
          <w:szCs w:val="24"/>
        </w:rPr>
        <w:t xml:space="preserve"> should fill the relevant details applicable in his case in the declaration form. The disputed tax in this case would be the tax (including surcharge and </w:t>
      </w:r>
      <w:proofErr w:type="spellStart"/>
      <w:r w:rsidRPr="004B24FD">
        <w:rPr>
          <w:rFonts w:ascii="Book Antiqua" w:eastAsia="Times New Roman" w:hAnsi="Book Antiqua" w:cs="Arial"/>
          <w:color w:val="002060"/>
          <w:sz w:val="24"/>
          <w:szCs w:val="24"/>
        </w:rPr>
        <w:t>cess</w:t>
      </w:r>
      <w:proofErr w:type="spellEnd"/>
      <w:r w:rsidRPr="004B24FD">
        <w:rPr>
          <w:rFonts w:ascii="Book Antiqua" w:eastAsia="Times New Roman" w:hAnsi="Book Antiqua" w:cs="Arial"/>
          <w:color w:val="002060"/>
          <w:sz w:val="24"/>
          <w:szCs w:val="24"/>
        </w:rPr>
        <w:t>) on the disputed income with reference to which the arbitration has been filed.</w:t>
      </w:r>
    </w:p>
    <w:p w14:paraId="0B806F3D" w14:textId="5938308E" w:rsidR="004B24FD" w:rsidRPr="00902121" w:rsidRDefault="004B24FD" w:rsidP="00902121">
      <w:pPr>
        <w:spacing w:after="0" w:line="240" w:lineRule="auto"/>
        <w:jc w:val="both"/>
        <w:rPr>
          <w:rFonts w:ascii="Book Antiqua" w:eastAsia="Times New Roman" w:hAnsi="Book Antiqua" w:cs="Times New Roman"/>
          <w:b/>
          <w:bCs/>
          <w:color w:val="002060"/>
          <w:sz w:val="24"/>
          <w:szCs w:val="24"/>
        </w:rPr>
      </w:pPr>
    </w:p>
    <w:p w14:paraId="0344B570" w14:textId="75A2927B" w:rsidR="004B24FD" w:rsidRPr="00A70C5B" w:rsidRDefault="004B24FD" w:rsidP="00902121">
      <w:pPr>
        <w:spacing w:after="0" w:line="240" w:lineRule="auto"/>
        <w:jc w:val="both"/>
        <w:rPr>
          <w:rFonts w:ascii="Book Antiqua" w:eastAsia="Times New Roman" w:hAnsi="Book Antiqua" w:cs="Arial"/>
          <w:b/>
          <w:bCs/>
          <w:color w:val="FF0000"/>
          <w:sz w:val="24"/>
          <w:szCs w:val="24"/>
          <w:shd w:val="clear" w:color="auto" w:fill="F9F9F9"/>
        </w:rPr>
      </w:pPr>
      <w:r w:rsidRPr="00A70C5B">
        <w:rPr>
          <w:rFonts w:ascii="Book Antiqua" w:eastAsia="Times New Roman" w:hAnsi="Book Antiqua" w:cs="Arial"/>
          <w:b/>
          <w:bCs/>
          <w:color w:val="FF0000"/>
          <w:sz w:val="24"/>
          <w:szCs w:val="24"/>
          <w:shd w:val="clear" w:color="auto" w:fill="F9F9F9"/>
        </w:rPr>
        <w:t xml:space="preserve">Q3. </w:t>
      </w:r>
      <w:r w:rsidRPr="004B24FD">
        <w:rPr>
          <w:rFonts w:ascii="Book Antiqua" w:eastAsia="Times New Roman" w:hAnsi="Book Antiqua" w:cs="Arial"/>
          <w:b/>
          <w:bCs/>
          <w:color w:val="FF0000"/>
          <w:sz w:val="24"/>
          <w:szCs w:val="24"/>
          <w:shd w:val="clear" w:color="auto" w:fill="F9F9F9"/>
        </w:rPr>
        <w:t xml:space="preserve">Whether </w:t>
      </w:r>
      <w:proofErr w:type="spellStart"/>
      <w:r w:rsidRPr="004B24FD">
        <w:rPr>
          <w:rFonts w:ascii="Book Antiqua" w:eastAsia="Times New Roman" w:hAnsi="Book Antiqua" w:cs="Arial"/>
          <w:b/>
          <w:bCs/>
          <w:color w:val="FF0000"/>
          <w:sz w:val="24"/>
          <w:szCs w:val="24"/>
          <w:shd w:val="clear" w:color="auto" w:fill="F9F9F9"/>
        </w:rPr>
        <w:t>Vivad</w:t>
      </w:r>
      <w:proofErr w:type="spellEnd"/>
      <w:r w:rsidRPr="004B24FD">
        <w:rPr>
          <w:rFonts w:ascii="Book Antiqua" w:eastAsia="Times New Roman" w:hAnsi="Book Antiqua" w:cs="Arial"/>
          <w:b/>
          <w:bCs/>
          <w:color w:val="FF0000"/>
          <w:sz w:val="24"/>
          <w:szCs w:val="24"/>
          <w:shd w:val="clear" w:color="auto" w:fill="F9F9F9"/>
        </w:rPr>
        <w:t xml:space="preserve"> se Vishwas can he availed for proceedings pending before Authority of Advance Ruling (AAR)? If a writ is pending against order passed by AAR in a HC will that case he covered and how disputed tax to he calculated? </w:t>
      </w:r>
    </w:p>
    <w:p w14:paraId="78DA7BE1" w14:textId="77777777" w:rsidR="009E4C15" w:rsidRPr="00902121" w:rsidRDefault="009E4C15" w:rsidP="00902121">
      <w:pPr>
        <w:spacing w:after="0" w:line="240" w:lineRule="auto"/>
        <w:jc w:val="both"/>
        <w:rPr>
          <w:rFonts w:ascii="Book Antiqua" w:eastAsia="Times New Roman" w:hAnsi="Book Antiqua" w:cs="Arial"/>
          <w:b/>
          <w:bCs/>
          <w:color w:val="002060"/>
          <w:sz w:val="24"/>
          <w:szCs w:val="24"/>
          <w:shd w:val="clear" w:color="auto" w:fill="F9F9F9"/>
        </w:rPr>
      </w:pPr>
    </w:p>
    <w:p w14:paraId="75C391BE" w14:textId="6ABB2D31" w:rsidR="004B24FD" w:rsidRPr="00902121" w:rsidRDefault="004B24FD" w:rsidP="00902121">
      <w:pPr>
        <w:spacing w:after="0" w:line="240" w:lineRule="auto"/>
        <w:jc w:val="both"/>
        <w:rPr>
          <w:rFonts w:ascii="Book Antiqua" w:eastAsia="Times New Roman" w:hAnsi="Book Antiqua" w:cs="Arial"/>
          <w:b/>
          <w:bCs/>
          <w:i/>
          <w:iCs/>
          <w:color w:val="002060"/>
          <w:sz w:val="24"/>
          <w:szCs w:val="24"/>
          <w:shd w:val="clear" w:color="auto" w:fill="F9F9F9"/>
        </w:rPr>
      </w:pPr>
    </w:p>
    <w:p w14:paraId="30BB7746" w14:textId="2F36B893" w:rsidR="004B24FD" w:rsidRPr="00902121" w:rsidRDefault="004B24FD" w:rsidP="00902121">
      <w:pPr>
        <w:jc w:val="both"/>
        <w:rPr>
          <w:rFonts w:ascii="Book Antiqua" w:eastAsia="Times New Roman" w:hAnsi="Book Antiqua" w:cs="Times New Roman"/>
          <w:color w:val="002060"/>
          <w:sz w:val="24"/>
          <w:szCs w:val="24"/>
        </w:rPr>
      </w:pPr>
      <w:r w:rsidRPr="00902121">
        <w:rPr>
          <w:rFonts w:ascii="Book Antiqua" w:eastAsia="Times New Roman" w:hAnsi="Book Antiqua" w:cs="Times New Roman"/>
          <w:b/>
          <w:bCs/>
          <w:color w:val="002060"/>
          <w:sz w:val="24"/>
          <w:szCs w:val="24"/>
        </w:rPr>
        <w:t>Answer:</w:t>
      </w:r>
      <w:r w:rsidRPr="00902121">
        <w:rPr>
          <w:rFonts w:ascii="Book Antiqua" w:eastAsia="Times New Roman" w:hAnsi="Book Antiqua" w:cs="Times New Roman"/>
          <w:color w:val="002060"/>
          <w:sz w:val="24"/>
          <w:szCs w:val="24"/>
        </w:rPr>
        <w:t xml:space="preserve"> </w:t>
      </w:r>
      <w:proofErr w:type="spellStart"/>
      <w:r w:rsidRPr="00902121">
        <w:rPr>
          <w:rFonts w:ascii="Book Antiqua" w:eastAsia="Times New Roman" w:hAnsi="Book Antiqua" w:cs="Times New Roman"/>
          <w:color w:val="002060"/>
          <w:sz w:val="24"/>
          <w:szCs w:val="24"/>
        </w:rPr>
        <w:t>Vivad</w:t>
      </w:r>
      <w:proofErr w:type="spellEnd"/>
      <w:r w:rsidRPr="00902121">
        <w:rPr>
          <w:rFonts w:ascii="Book Antiqua" w:eastAsia="Times New Roman" w:hAnsi="Book Antiqua" w:cs="Times New Roman"/>
          <w:color w:val="002060"/>
          <w:sz w:val="24"/>
          <w:szCs w:val="24"/>
        </w:rPr>
        <w:t xml:space="preserve"> se Vishwas is not available for disputes pending before AAR. However, if the order passed by AAR has determined the total income of an assessment year and writ against such order is pending in HC, the appellant would </w:t>
      </w:r>
      <w:proofErr w:type="spellStart"/>
      <w:r w:rsidRPr="00902121">
        <w:rPr>
          <w:rFonts w:ascii="Book Antiqua" w:eastAsia="Times New Roman" w:hAnsi="Book Antiqua" w:cs="Times New Roman"/>
          <w:color w:val="002060"/>
          <w:sz w:val="24"/>
          <w:szCs w:val="24"/>
        </w:rPr>
        <w:t>he</w:t>
      </w:r>
      <w:proofErr w:type="spellEnd"/>
      <w:r w:rsidRPr="00902121">
        <w:rPr>
          <w:rFonts w:ascii="Book Antiqua" w:eastAsia="Times New Roman" w:hAnsi="Book Antiqua" w:cs="Times New Roman"/>
          <w:color w:val="002060"/>
          <w:sz w:val="24"/>
          <w:szCs w:val="24"/>
        </w:rPr>
        <w:t xml:space="preserve"> eligible to apply for the </w:t>
      </w:r>
      <w:proofErr w:type="spellStart"/>
      <w:r w:rsidRPr="00902121">
        <w:rPr>
          <w:rFonts w:ascii="Book Antiqua" w:eastAsia="Times New Roman" w:hAnsi="Book Antiqua" w:cs="Times New Roman"/>
          <w:color w:val="002060"/>
          <w:sz w:val="24"/>
          <w:szCs w:val="24"/>
        </w:rPr>
        <w:t>Vivad</w:t>
      </w:r>
      <w:proofErr w:type="spellEnd"/>
      <w:r w:rsidRPr="00902121">
        <w:rPr>
          <w:rFonts w:ascii="Book Antiqua" w:eastAsia="Times New Roman" w:hAnsi="Book Antiqua" w:cs="Times New Roman"/>
          <w:color w:val="002060"/>
          <w:sz w:val="24"/>
          <w:szCs w:val="24"/>
        </w:rPr>
        <w:t xml:space="preserve"> se Vishwas. The disputed tax in that case shall he calculated as per the order of the AAR and accordingly, wherever required, consequential order shall be passed by the AO. However, if the order of AAR has not determined the total income, it would not be possible to calculate disputed tax and hence such cases would not he covered. To illustrate, if AAR has given a ruling that there exists Permanent Establishment (PE) in India but the AO has not yet determined the amount to be attributed to such PE, such cases cannot be covered since total income has not yet been determined.</w:t>
      </w:r>
    </w:p>
    <w:p w14:paraId="285C8B8D" w14:textId="77777777" w:rsidR="00A70C5B" w:rsidRPr="00A70C5B" w:rsidRDefault="00A70C5B" w:rsidP="00902121">
      <w:pPr>
        <w:spacing w:after="0" w:line="240" w:lineRule="auto"/>
        <w:jc w:val="both"/>
        <w:rPr>
          <w:rFonts w:ascii="Book Antiqua" w:eastAsia="Times New Roman" w:hAnsi="Book Antiqua" w:cs="Arial"/>
          <w:b/>
          <w:bCs/>
          <w:color w:val="FF0000"/>
          <w:sz w:val="2"/>
          <w:szCs w:val="2"/>
        </w:rPr>
      </w:pPr>
    </w:p>
    <w:p w14:paraId="6525B8DB" w14:textId="43E0F67A" w:rsidR="004B24FD" w:rsidRPr="00A70C5B" w:rsidRDefault="006C7F64" w:rsidP="00902121">
      <w:pPr>
        <w:spacing w:after="0" w:line="240" w:lineRule="auto"/>
        <w:jc w:val="both"/>
        <w:rPr>
          <w:rFonts w:ascii="Book Antiqua" w:eastAsia="Times New Roman" w:hAnsi="Book Antiqua" w:cs="Arial"/>
          <w:b/>
          <w:bCs/>
          <w:color w:val="FF0000"/>
          <w:sz w:val="24"/>
          <w:szCs w:val="24"/>
        </w:rPr>
      </w:pPr>
      <w:r w:rsidRPr="00A70C5B">
        <w:rPr>
          <w:rFonts w:ascii="Book Antiqua" w:eastAsia="Times New Roman" w:hAnsi="Book Antiqua" w:cs="Arial"/>
          <w:b/>
          <w:bCs/>
          <w:color w:val="FF0000"/>
          <w:sz w:val="24"/>
          <w:szCs w:val="24"/>
        </w:rPr>
        <w:t xml:space="preserve">Q4. </w:t>
      </w:r>
      <w:r w:rsidR="004B24FD" w:rsidRPr="004B24FD">
        <w:rPr>
          <w:rFonts w:ascii="Book Antiqua" w:eastAsia="Times New Roman" w:hAnsi="Book Antiqua" w:cs="Arial"/>
          <w:b/>
          <w:bCs/>
          <w:color w:val="FF0000"/>
          <w:sz w:val="24"/>
          <w:szCs w:val="24"/>
        </w:rPr>
        <w:t>An appeal has been filed against the interest levied on assessed tax; however</w:t>
      </w:r>
      <w:r w:rsidR="004B24FD" w:rsidRPr="004B24FD">
        <w:rPr>
          <w:rFonts w:ascii="Book Antiqua" w:eastAsia="Times New Roman" w:hAnsi="Book Antiqua" w:cs="Arial"/>
          <w:b/>
          <w:bCs/>
          <w:color w:val="FF0000"/>
          <w:sz w:val="24"/>
          <w:szCs w:val="24"/>
          <w:vertAlign w:val="superscript"/>
        </w:rPr>
        <w:t>.</w:t>
      </w:r>
      <w:r w:rsidR="004B24FD" w:rsidRPr="004B24FD">
        <w:rPr>
          <w:rFonts w:ascii="Book Antiqua" w:eastAsia="Times New Roman" w:hAnsi="Book Antiqua" w:cs="Arial"/>
          <w:b/>
          <w:bCs/>
          <w:color w:val="FF0000"/>
          <w:sz w:val="24"/>
          <w:szCs w:val="24"/>
        </w:rPr>
        <w:t xml:space="preserve">, there is no dispute against the amount of assessed tax. Can the benefit of the </w:t>
      </w:r>
      <w:proofErr w:type="spellStart"/>
      <w:r w:rsidR="004B24FD" w:rsidRPr="004B24FD">
        <w:rPr>
          <w:rFonts w:ascii="Book Antiqua" w:eastAsia="Times New Roman" w:hAnsi="Book Antiqua" w:cs="Arial"/>
          <w:b/>
          <w:bCs/>
          <w:color w:val="FF0000"/>
          <w:sz w:val="24"/>
          <w:szCs w:val="24"/>
        </w:rPr>
        <w:t>Vivad</w:t>
      </w:r>
      <w:proofErr w:type="spellEnd"/>
      <w:r w:rsidR="004B24FD" w:rsidRPr="004B24FD">
        <w:rPr>
          <w:rFonts w:ascii="Book Antiqua" w:eastAsia="Times New Roman" w:hAnsi="Book Antiqua" w:cs="Arial"/>
          <w:b/>
          <w:bCs/>
          <w:color w:val="FF0000"/>
          <w:sz w:val="24"/>
          <w:szCs w:val="24"/>
        </w:rPr>
        <w:t xml:space="preserve"> se Vishwas be availed?</w:t>
      </w:r>
    </w:p>
    <w:p w14:paraId="5FFD79AD" w14:textId="77777777" w:rsidR="009E4C15" w:rsidRPr="004B24FD" w:rsidRDefault="009E4C15" w:rsidP="00902121">
      <w:pPr>
        <w:spacing w:after="0" w:line="240" w:lineRule="auto"/>
        <w:jc w:val="both"/>
        <w:rPr>
          <w:rFonts w:ascii="Book Antiqua" w:eastAsia="Times New Roman" w:hAnsi="Book Antiqua" w:cs="Arial"/>
          <w:color w:val="002060"/>
          <w:sz w:val="14"/>
          <w:szCs w:val="14"/>
        </w:rPr>
      </w:pPr>
    </w:p>
    <w:p w14:paraId="61ABEB93" w14:textId="2E41BD44" w:rsidR="004B24FD" w:rsidRPr="006C7F64" w:rsidRDefault="006C7F64" w:rsidP="00902121">
      <w:pPr>
        <w:spacing w:after="0" w:line="240" w:lineRule="auto"/>
        <w:jc w:val="both"/>
        <w:rPr>
          <w:rFonts w:ascii="Book Antiqua" w:eastAsia="Times New Roman" w:hAnsi="Book Antiqua" w:cs="Arial"/>
          <w:color w:val="002060"/>
          <w:sz w:val="24"/>
          <w:szCs w:val="24"/>
        </w:rPr>
      </w:pPr>
      <w:r w:rsidRPr="009E4C15">
        <w:rPr>
          <w:rFonts w:ascii="Book Antiqua" w:eastAsia="Times New Roman" w:hAnsi="Book Antiqua" w:cs="Arial"/>
          <w:b/>
          <w:bCs/>
          <w:color w:val="002060"/>
          <w:sz w:val="24"/>
          <w:szCs w:val="24"/>
        </w:rPr>
        <w:t>Answer:</w:t>
      </w:r>
      <w:r>
        <w:rPr>
          <w:rFonts w:ascii="Book Antiqua" w:eastAsia="Times New Roman" w:hAnsi="Book Antiqua" w:cs="Arial"/>
          <w:color w:val="002060"/>
          <w:sz w:val="24"/>
          <w:szCs w:val="24"/>
        </w:rPr>
        <w:t xml:space="preserve"> </w:t>
      </w:r>
      <w:r w:rsidR="004B24FD" w:rsidRPr="004B24FD">
        <w:rPr>
          <w:rFonts w:ascii="Book Antiqua" w:eastAsia="Times New Roman" w:hAnsi="Book Antiqua" w:cs="Arial"/>
          <w:color w:val="002060"/>
          <w:sz w:val="24"/>
          <w:szCs w:val="24"/>
        </w:rPr>
        <w:t>Declaration covering disputed interest (where there is no dispute on tax corresponding to such interest) are eligible under </w:t>
      </w:r>
      <w:proofErr w:type="spellStart"/>
      <w:r w:rsidR="004B24FD" w:rsidRPr="004B24FD">
        <w:rPr>
          <w:rFonts w:ascii="Book Antiqua" w:eastAsia="Times New Roman" w:hAnsi="Book Antiqua" w:cs="Arial"/>
          <w:color w:val="002060"/>
          <w:sz w:val="24"/>
          <w:szCs w:val="24"/>
        </w:rPr>
        <w:t>Vivad</w:t>
      </w:r>
      <w:proofErr w:type="spellEnd"/>
      <w:r w:rsidR="004B24FD" w:rsidRPr="004B24FD">
        <w:rPr>
          <w:rFonts w:ascii="Book Antiqua" w:eastAsia="Times New Roman" w:hAnsi="Book Antiqua" w:cs="Arial"/>
          <w:color w:val="002060"/>
          <w:sz w:val="24"/>
          <w:szCs w:val="24"/>
        </w:rPr>
        <w:t xml:space="preserve"> se Vishwas. It may be clarified that if there is a dispute on tax amount, and a declaration is filed for the disputed tax, the full amount of interest levied or leviable related to the disputed tax shall be waived.</w:t>
      </w:r>
    </w:p>
    <w:p w14:paraId="3B400B5A" w14:textId="23003FA8" w:rsidR="004B24FD" w:rsidRPr="006C7F64" w:rsidRDefault="004B24FD" w:rsidP="00902121">
      <w:pPr>
        <w:spacing w:after="0" w:line="240" w:lineRule="auto"/>
        <w:jc w:val="both"/>
        <w:rPr>
          <w:rFonts w:ascii="Book Antiqua" w:eastAsia="Times New Roman" w:hAnsi="Book Antiqua" w:cs="Arial"/>
          <w:color w:val="002060"/>
          <w:sz w:val="24"/>
          <w:szCs w:val="24"/>
        </w:rPr>
      </w:pPr>
    </w:p>
    <w:p w14:paraId="01EB95C0" w14:textId="77777777" w:rsidR="009E4C15" w:rsidRPr="00A70C5B" w:rsidRDefault="009E4C15" w:rsidP="00902121">
      <w:pPr>
        <w:spacing w:after="0" w:line="240" w:lineRule="auto"/>
        <w:jc w:val="both"/>
        <w:rPr>
          <w:rStyle w:val="Emphasis"/>
          <w:rFonts w:ascii="Book Antiqua" w:hAnsi="Book Antiqua" w:cs="Arial"/>
          <w:b/>
          <w:bCs/>
          <w:i w:val="0"/>
          <w:iCs w:val="0"/>
          <w:color w:val="FF0000"/>
          <w:sz w:val="24"/>
          <w:szCs w:val="24"/>
          <w:shd w:val="clear" w:color="auto" w:fill="F9F9F9"/>
        </w:rPr>
      </w:pPr>
      <w:r w:rsidRPr="00A70C5B">
        <w:rPr>
          <w:rStyle w:val="Strong"/>
          <w:rFonts w:ascii="Book Antiqua" w:hAnsi="Book Antiqua" w:cs="Arial"/>
          <w:color w:val="FF0000"/>
          <w:sz w:val="24"/>
          <w:szCs w:val="24"/>
          <w:shd w:val="clear" w:color="auto" w:fill="F9F9F9"/>
        </w:rPr>
        <w:t xml:space="preserve">Q5. </w:t>
      </w:r>
      <w:r w:rsidR="004B24FD" w:rsidRPr="00A70C5B">
        <w:rPr>
          <w:rStyle w:val="Strong"/>
          <w:rFonts w:ascii="Book Antiqua" w:hAnsi="Book Antiqua" w:cs="Arial"/>
          <w:color w:val="FF0000"/>
          <w:sz w:val="24"/>
          <w:szCs w:val="24"/>
          <w:shd w:val="clear" w:color="auto" w:fill="F9F9F9"/>
        </w:rPr>
        <w:t>What if the disputed demand including interest has been paid by the</w:t>
      </w:r>
      <w:r w:rsidR="004B24FD" w:rsidRPr="00A70C5B">
        <w:rPr>
          <w:rFonts w:ascii="Book Antiqua" w:hAnsi="Book Antiqua" w:cs="Arial"/>
          <w:b/>
          <w:bCs/>
          <w:color w:val="FF0000"/>
          <w:sz w:val="24"/>
          <w:szCs w:val="24"/>
          <w:shd w:val="clear" w:color="auto" w:fill="F9F9F9"/>
        </w:rPr>
        <w:br/>
      </w:r>
      <w:r w:rsidR="004B24FD" w:rsidRPr="00A70C5B">
        <w:rPr>
          <w:rStyle w:val="Emphasis"/>
          <w:rFonts w:ascii="Book Antiqua" w:hAnsi="Book Antiqua" w:cs="Arial"/>
          <w:b/>
          <w:bCs/>
          <w:i w:val="0"/>
          <w:iCs w:val="0"/>
          <w:color w:val="FF0000"/>
          <w:sz w:val="24"/>
          <w:szCs w:val="24"/>
          <w:shd w:val="clear" w:color="auto" w:fill="F9F9F9"/>
        </w:rPr>
        <w:t>appellant </w:t>
      </w:r>
      <w:r w:rsidR="004B24FD" w:rsidRPr="00A70C5B">
        <w:rPr>
          <w:rStyle w:val="Emphasis"/>
          <w:rFonts w:ascii="Book Antiqua" w:hAnsi="Book Antiqua" w:cs="Arial"/>
          <w:i w:val="0"/>
          <w:iCs w:val="0"/>
          <w:color w:val="FF0000"/>
          <w:sz w:val="24"/>
          <w:szCs w:val="24"/>
          <w:shd w:val="clear" w:color="auto" w:fill="F9F9F9"/>
        </w:rPr>
        <w:t>while </w:t>
      </w:r>
      <w:r w:rsidR="004B24FD" w:rsidRPr="00A70C5B">
        <w:rPr>
          <w:rStyle w:val="Emphasis"/>
          <w:rFonts w:ascii="Book Antiqua" w:hAnsi="Book Antiqua" w:cs="Arial"/>
          <w:b/>
          <w:bCs/>
          <w:i w:val="0"/>
          <w:iCs w:val="0"/>
          <w:color w:val="FF0000"/>
          <w:sz w:val="24"/>
          <w:szCs w:val="24"/>
          <w:shd w:val="clear" w:color="auto" w:fill="F9F9F9"/>
        </w:rPr>
        <w:t>being in appeal?</w:t>
      </w:r>
    </w:p>
    <w:p w14:paraId="3AE1B713" w14:textId="77777777" w:rsidR="009E4C15" w:rsidRDefault="009E4C15" w:rsidP="00902121">
      <w:pPr>
        <w:spacing w:after="0" w:line="240" w:lineRule="auto"/>
        <w:jc w:val="both"/>
        <w:rPr>
          <w:rStyle w:val="Emphasis"/>
          <w:rFonts w:ascii="Book Antiqua" w:hAnsi="Book Antiqua" w:cs="Arial"/>
          <w:b/>
          <w:bCs/>
          <w:i w:val="0"/>
          <w:iCs w:val="0"/>
          <w:color w:val="002060"/>
          <w:sz w:val="24"/>
          <w:szCs w:val="24"/>
          <w:shd w:val="clear" w:color="auto" w:fill="F9F9F9"/>
        </w:rPr>
      </w:pPr>
    </w:p>
    <w:p w14:paraId="5B96E034" w14:textId="6E75DFAA" w:rsidR="004B24FD" w:rsidRPr="006C7F64" w:rsidRDefault="009E4C15" w:rsidP="00902121">
      <w:pPr>
        <w:spacing w:after="0" w:line="240" w:lineRule="auto"/>
        <w:jc w:val="both"/>
        <w:rPr>
          <w:rFonts w:ascii="Book Antiqua" w:hAnsi="Book Antiqua" w:cs="Arial"/>
          <w:color w:val="002060"/>
          <w:sz w:val="24"/>
          <w:szCs w:val="24"/>
          <w:shd w:val="clear" w:color="auto" w:fill="F9F9F9"/>
        </w:rPr>
      </w:pPr>
      <w:r>
        <w:rPr>
          <w:rStyle w:val="Strong"/>
          <w:rFonts w:ascii="Book Antiqua" w:hAnsi="Book Antiqua" w:cs="Arial"/>
          <w:color w:val="002060"/>
          <w:sz w:val="24"/>
          <w:szCs w:val="24"/>
          <w:shd w:val="clear" w:color="auto" w:fill="F9F9F9"/>
        </w:rPr>
        <w:t xml:space="preserve">Answer: </w:t>
      </w:r>
      <w:r w:rsidR="004B24FD" w:rsidRPr="006C7F64">
        <w:rPr>
          <w:rFonts w:ascii="Book Antiqua" w:hAnsi="Book Antiqua" w:cs="Arial"/>
          <w:color w:val="002060"/>
          <w:sz w:val="24"/>
          <w:szCs w:val="24"/>
          <w:shd w:val="clear" w:color="auto" w:fill="F9F9F9"/>
        </w:rPr>
        <w:t>Appeals in which appellant has already paid the disputed demand either partly or fully are also covered. If the amount of tax paid is more than amount payable under </w:t>
      </w:r>
      <w:proofErr w:type="spellStart"/>
      <w:r w:rsidR="004B24FD" w:rsidRPr="006C7F64">
        <w:rPr>
          <w:rStyle w:val="Strong"/>
          <w:rFonts w:ascii="Book Antiqua" w:hAnsi="Book Antiqua" w:cs="Arial"/>
          <w:color w:val="002060"/>
          <w:sz w:val="24"/>
          <w:szCs w:val="24"/>
          <w:shd w:val="clear" w:color="auto" w:fill="F9F9F9"/>
        </w:rPr>
        <w:t>Vivad</w:t>
      </w:r>
      <w:proofErr w:type="spellEnd"/>
      <w:r w:rsidR="004B24FD" w:rsidRPr="006C7F64">
        <w:rPr>
          <w:rStyle w:val="Strong"/>
          <w:rFonts w:ascii="Book Antiqua" w:hAnsi="Book Antiqua" w:cs="Arial"/>
          <w:color w:val="002060"/>
          <w:sz w:val="24"/>
          <w:szCs w:val="24"/>
          <w:shd w:val="clear" w:color="auto" w:fill="F9F9F9"/>
        </w:rPr>
        <w:t xml:space="preserve"> se Vishwas, </w:t>
      </w:r>
      <w:r w:rsidR="004B24FD" w:rsidRPr="006C7F64">
        <w:rPr>
          <w:rFonts w:ascii="Book Antiqua" w:hAnsi="Book Antiqua" w:cs="Arial"/>
          <w:color w:val="002060"/>
          <w:sz w:val="24"/>
          <w:szCs w:val="24"/>
          <w:shd w:val="clear" w:color="auto" w:fill="F9F9F9"/>
        </w:rPr>
        <w:t>the appellant will be entitled to refund without interest under section 244A of the Act.</w:t>
      </w:r>
    </w:p>
    <w:p w14:paraId="2B2467B7" w14:textId="2EAB960C" w:rsidR="004B24FD" w:rsidRPr="006C7F64" w:rsidRDefault="004B24FD" w:rsidP="00902121">
      <w:pPr>
        <w:spacing w:after="0" w:line="240" w:lineRule="auto"/>
        <w:jc w:val="both"/>
        <w:rPr>
          <w:rFonts w:ascii="Book Antiqua" w:hAnsi="Book Antiqua" w:cs="Arial"/>
          <w:color w:val="002060"/>
          <w:sz w:val="24"/>
          <w:szCs w:val="24"/>
          <w:shd w:val="clear" w:color="auto" w:fill="F9F9F9"/>
        </w:rPr>
      </w:pPr>
    </w:p>
    <w:p w14:paraId="240D4D3C" w14:textId="1679BD0F" w:rsidR="004B24FD" w:rsidRPr="004B24FD" w:rsidRDefault="009E4C15"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FFFFF"/>
        </w:rPr>
        <w:t xml:space="preserve">Q6. </w:t>
      </w:r>
      <w:r w:rsidR="004B24FD" w:rsidRPr="004B24FD">
        <w:rPr>
          <w:rFonts w:ascii="Book Antiqua" w:eastAsia="Times New Roman" w:hAnsi="Book Antiqua" w:cs="Arial"/>
          <w:b/>
          <w:bCs/>
          <w:color w:val="FF0000"/>
          <w:sz w:val="24"/>
          <w:szCs w:val="24"/>
          <w:shd w:val="clear" w:color="auto" w:fill="FFFFFF"/>
        </w:rPr>
        <w:t>Can the benefit </w:t>
      </w:r>
      <w:r w:rsidR="004B24FD" w:rsidRPr="004B24FD">
        <w:rPr>
          <w:rFonts w:ascii="Book Antiqua" w:eastAsia="Times New Roman" w:hAnsi="Book Antiqua" w:cs="Arial"/>
          <w:color w:val="FF0000"/>
          <w:sz w:val="24"/>
          <w:szCs w:val="24"/>
          <w:shd w:val="clear" w:color="auto" w:fill="FFFFFF"/>
        </w:rPr>
        <w:t>of </w:t>
      </w:r>
      <w:r w:rsidR="004B24FD" w:rsidRPr="004B24FD">
        <w:rPr>
          <w:rFonts w:ascii="Book Antiqua" w:eastAsia="Times New Roman" w:hAnsi="Book Antiqua" w:cs="Arial"/>
          <w:b/>
          <w:bCs/>
          <w:color w:val="FF0000"/>
          <w:sz w:val="24"/>
          <w:szCs w:val="24"/>
          <w:shd w:val="clear" w:color="auto" w:fill="FFFFFF"/>
        </w:rPr>
        <w:t xml:space="preserve">the </w:t>
      </w:r>
      <w:proofErr w:type="spellStart"/>
      <w:r w:rsidR="004B24FD" w:rsidRPr="004B24FD">
        <w:rPr>
          <w:rFonts w:ascii="Book Antiqua" w:eastAsia="Times New Roman" w:hAnsi="Book Antiqua" w:cs="Arial"/>
          <w:b/>
          <w:bCs/>
          <w:color w:val="FF0000"/>
          <w:sz w:val="24"/>
          <w:szCs w:val="24"/>
          <w:shd w:val="clear" w:color="auto" w:fill="FFFFFF"/>
        </w:rPr>
        <w:t>Vivad</w:t>
      </w:r>
      <w:proofErr w:type="spellEnd"/>
      <w:r w:rsidR="004B24FD" w:rsidRPr="004B24FD">
        <w:rPr>
          <w:rFonts w:ascii="Book Antiqua" w:eastAsia="Times New Roman" w:hAnsi="Book Antiqua" w:cs="Arial"/>
          <w:b/>
          <w:bCs/>
          <w:color w:val="FF0000"/>
          <w:sz w:val="24"/>
          <w:szCs w:val="24"/>
          <w:shd w:val="clear" w:color="auto" w:fill="FFFFFF"/>
        </w:rPr>
        <w:t xml:space="preserve"> se Vishwas be availed, </w:t>
      </w:r>
      <w:r w:rsidR="004B24FD" w:rsidRPr="004B24FD">
        <w:rPr>
          <w:rFonts w:ascii="Book Antiqua" w:eastAsia="Times New Roman" w:hAnsi="Book Antiqua" w:cs="Arial"/>
          <w:color w:val="FF0000"/>
          <w:sz w:val="24"/>
          <w:szCs w:val="24"/>
          <w:shd w:val="clear" w:color="auto" w:fill="FFFFFF"/>
        </w:rPr>
        <w:t>if a </w:t>
      </w:r>
      <w:r w:rsidR="004B24FD" w:rsidRPr="004B24FD">
        <w:rPr>
          <w:rFonts w:ascii="Book Antiqua" w:eastAsia="Times New Roman" w:hAnsi="Book Antiqua" w:cs="Arial"/>
          <w:b/>
          <w:bCs/>
          <w:color w:val="FF0000"/>
          <w:sz w:val="24"/>
          <w:szCs w:val="24"/>
          <w:shd w:val="clear" w:color="auto" w:fill="FFFFFF"/>
        </w:rPr>
        <w:t>search and seizure action by the Income-tax Department has been initiated against </w:t>
      </w:r>
      <w:r w:rsidR="004B24FD" w:rsidRPr="004B24FD">
        <w:rPr>
          <w:rFonts w:ascii="Book Antiqua" w:eastAsia="Times New Roman" w:hAnsi="Book Antiqua" w:cs="Arial"/>
          <w:color w:val="FF0000"/>
          <w:sz w:val="24"/>
          <w:szCs w:val="24"/>
          <w:shd w:val="clear" w:color="auto" w:fill="FFFFFF"/>
        </w:rPr>
        <w:t>a </w:t>
      </w:r>
      <w:r w:rsidR="004B24FD" w:rsidRPr="004B24FD">
        <w:rPr>
          <w:rFonts w:ascii="Book Antiqua" w:eastAsia="Times New Roman" w:hAnsi="Book Antiqua" w:cs="Arial"/>
          <w:b/>
          <w:bCs/>
          <w:color w:val="FF0000"/>
          <w:sz w:val="24"/>
          <w:szCs w:val="24"/>
          <w:shd w:val="clear" w:color="auto" w:fill="FFFFFF"/>
        </w:rPr>
        <w:t>taxpayer?</w:t>
      </w:r>
    </w:p>
    <w:p w14:paraId="5C53A1D4" w14:textId="77777777" w:rsidR="009E4C15" w:rsidRDefault="009E4C15" w:rsidP="00902121">
      <w:pPr>
        <w:spacing w:after="0" w:line="240" w:lineRule="auto"/>
        <w:jc w:val="both"/>
        <w:rPr>
          <w:rFonts w:ascii="Book Antiqua" w:eastAsia="Times New Roman" w:hAnsi="Book Antiqua" w:cs="Arial"/>
          <w:color w:val="002060"/>
          <w:sz w:val="24"/>
          <w:szCs w:val="24"/>
        </w:rPr>
      </w:pPr>
    </w:p>
    <w:p w14:paraId="2D58CAB8" w14:textId="3C09BAE4" w:rsidR="004B24FD" w:rsidRPr="004B24FD" w:rsidRDefault="009E4C15" w:rsidP="00902121">
      <w:pPr>
        <w:spacing w:after="0" w:line="240" w:lineRule="auto"/>
        <w:jc w:val="both"/>
        <w:rPr>
          <w:rFonts w:ascii="Book Antiqua" w:eastAsia="Times New Roman" w:hAnsi="Book Antiqua" w:cs="Arial"/>
          <w:color w:val="002060"/>
          <w:sz w:val="24"/>
          <w:szCs w:val="24"/>
        </w:rPr>
      </w:pPr>
      <w:r w:rsidRPr="009E4C15">
        <w:rPr>
          <w:rFonts w:ascii="Book Antiqua" w:eastAsia="Times New Roman" w:hAnsi="Book Antiqua" w:cs="Arial"/>
          <w:b/>
          <w:bCs/>
          <w:color w:val="002060"/>
          <w:sz w:val="24"/>
          <w:szCs w:val="24"/>
        </w:rPr>
        <w:t>Answer:</w:t>
      </w:r>
      <w:r>
        <w:rPr>
          <w:rFonts w:ascii="Book Antiqua" w:eastAsia="Times New Roman" w:hAnsi="Book Antiqua" w:cs="Arial"/>
          <w:color w:val="002060"/>
          <w:sz w:val="24"/>
          <w:szCs w:val="24"/>
        </w:rPr>
        <w:t xml:space="preserve"> </w:t>
      </w:r>
      <w:r w:rsidR="004B24FD" w:rsidRPr="004B24FD">
        <w:rPr>
          <w:rFonts w:ascii="Book Antiqua" w:eastAsia="Times New Roman" w:hAnsi="Book Antiqua" w:cs="Arial"/>
          <w:color w:val="002060"/>
          <w:sz w:val="24"/>
          <w:szCs w:val="24"/>
        </w:rPr>
        <w:t>Case where the tax arrears relate to an assessment made under section 143(3) or section 144 or section I53A or section 153C of the Act on the basis of search initiated under section 132 or section 132A of the Act are excluded if the amount of disputed tax exceeds five crore rupees in that assessment year.</w:t>
      </w:r>
    </w:p>
    <w:p w14:paraId="4265B91B" w14:textId="77777777" w:rsidR="004B24FD" w:rsidRPr="004B24FD" w:rsidRDefault="004B24FD" w:rsidP="00902121">
      <w:pPr>
        <w:spacing w:after="0" w:line="240" w:lineRule="auto"/>
        <w:jc w:val="both"/>
        <w:rPr>
          <w:rFonts w:ascii="Book Antiqua" w:eastAsia="Times New Roman" w:hAnsi="Book Antiqua" w:cs="Arial"/>
          <w:color w:val="002060"/>
          <w:sz w:val="24"/>
          <w:szCs w:val="24"/>
        </w:rPr>
      </w:pPr>
      <w:r w:rsidRPr="004B24FD">
        <w:rPr>
          <w:rFonts w:ascii="Book Antiqua" w:eastAsia="Times New Roman" w:hAnsi="Book Antiqua" w:cs="Arial"/>
          <w:color w:val="002060"/>
          <w:sz w:val="24"/>
          <w:szCs w:val="24"/>
        </w:rPr>
        <w:t xml:space="preserve">Thus, if there are 7 assessments of an </w:t>
      </w:r>
      <w:proofErr w:type="spellStart"/>
      <w:r w:rsidRPr="004B24FD">
        <w:rPr>
          <w:rFonts w:ascii="Book Antiqua" w:eastAsia="Times New Roman" w:hAnsi="Book Antiqua" w:cs="Arial"/>
          <w:color w:val="002060"/>
          <w:sz w:val="24"/>
          <w:szCs w:val="24"/>
        </w:rPr>
        <w:t>assessee</w:t>
      </w:r>
      <w:proofErr w:type="spellEnd"/>
      <w:r w:rsidRPr="004B24FD">
        <w:rPr>
          <w:rFonts w:ascii="Book Antiqua" w:eastAsia="Times New Roman" w:hAnsi="Book Antiqua" w:cs="Arial"/>
          <w:color w:val="002060"/>
          <w:sz w:val="24"/>
          <w:szCs w:val="24"/>
        </w:rPr>
        <w:t xml:space="preserve"> relating to search &amp; seizure, out of which in 4 assessments, disputed tax is five crore rupees or less in each year and in remaining 3 assessments, disputed tax is more than five crore rupees in each year, declaration can be filed for 4 assessments where disputed tax is five crore rupees or less in each year.</w:t>
      </w:r>
    </w:p>
    <w:p w14:paraId="07A8178A" w14:textId="72183FBF" w:rsidR="004B24FD" w:rsidRPr="006C7F64" w:rsidRDefault="004B24FD" w:rsidP="00902121">
      <w:pPr>
        <w:spacing w:after="0" w:line="240" w:lineRule="auto"/>
        <w:jc w:val="both"/>
        <w:rPr>
          <w:rFonts w:ascii="Book Antiqua" w:eastAsia="Times New Roman" w:hAnsi="Book Antiqua" w:cs="Times New Roman"/>
          <w:color w:val="002060"/>
          <w:sz w:val="24"/>
          <w:szCs w:val="24"/>
        </w:rPr>
      </w:pPr>
    </w:p>
    <w:p w14:paraId="1AE361C3" w14:textId="30AE775C" w:rsidR="004B24FD" w:rsidRPr="004B24FD" w:rsidRDefault="009E4C15"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9F9F9"/>
        </w:rPr>
        <w:t xml:space="preserve">Q7. </w:t>
      </w:r>
      <w:r w:rsidR="004B24FD" w:rsidRPr="004B24FD">
        <w:rPr>
          <w:rFonts w:ascii="Book Antiqua" w:eastAsia="Times New Roman" w:hAnsi="Book Antiqua" w:cs="Arial"/>
          <w:b/>
          <w:bCs/>
          <w:color w:val="FF0000"/>
          <w:sz w:val="24"/>
          <w:szCs w:val="24"/>
          <w:shd w:val="clear" w:color="auto" w:fill="F9F9F9"/>
        </w:rPr>
        <w:t xml:space="preserve">If assessment has been set aside for giving proper opportunity to an </w:t>
      </w:r>
      <w:proofErr w:type="spellStart"/>
      <w:r w:rsidR="004B24FD" w:rsidRPr="004B24FD">
        <w:rPr>
          <w:rFonts w:ascii="Book Antiqua" w:eastAsia="Times New Roman" w:hAnsi="Book Antiqua" w:cs="Arial"/>
          <w:b/>
          <w:bCs/>
          <w:color w:val="FF0000"/>
          <w:sz w:val="24"/>
          <w:szCs w:val="24"/>
          <w:shd w:val="clear" w:color="auto" w:fill="F9F9F9"/>
        </w:rPr>
        <w:t>assessee</w:t>
      </w:r>
      <w:proofErr w:type="spellEnd"/>
      <w:r w:rsidR="004B24FD" w:rsidRPr="004B24FD">
        <w:rPr>
          <w:rFonts w:ascii="Book Antiqua" w:eastAsia="Times New Roman" w:hAnsi="Book Antiqua" w:cs="Arial"/>
          <w:b/>
          <w:bCs/>
          <w:color w:val="FF0000"/>
          <w:sz w:val="24"/>
          <w:szCs w:val="24"/>
          <w:shd w:val="clear" w:color="auto" w:fill="F9F9F9"/>
        </w:rPr>
        <w:t xml:space="preserve"> on the additions carried out by the AO. Can lie avail the </w:t>
      </w:r>
      <w:proofErr w:type="spellStart"/>
      <w:r w:rsidR="004B24FD" w:rsidRPr="004B24FD">
        <w:rPr>
          <w:rFonts w:ascii="Book Antiqua" w:eastAsia="Times New Roman" w:hAnsi="Book Antiqua" w:cs="Arial"/>
          <w:b/>
          <w:bCs/>
          <w:color w:val="FF0000"/>
          <w:sz w:val="24"/>
          <w:szCs w:val="24"/>
          <w:shd w:val="clear" w:color="auto" w:fill="F9F9F9"/>
        </w:rPr>
        <w:t>Vivad</w:t>
      </w:r>
      <w:proofErr w:type="spellEnd"/>
      <w:r w:rsidR="004B24FD" w:rsidRPr="004B24FD">
        <w:rPr>
          <w:rFonts w:ascii="Book Antiqua" w:eastAsia="Times New Roman" w:hAnsi="Book Antiqua" w:cs="Arial"/>
          <w:b/>
          <w:bCs/>
          <w:color w:val="FF0000"/>
          <w:sz w:val="24"/>
          <w:szCs w:val="24"/>
          <w:shd w:val="clear" w:color="auto" w:fill="F9F9F9"/>
        </w:rPr>
        <w:t xml:space="preserve"> se Vishwas with respect to such additions?</w:t>
      </w:r>
    </w:p>
    <w:p w14:paraId="3698EFDA" w14:textId="77777777" w:rsidR="009E4C15" w:rsidRDefault="009E4C15" w:rsidP="00902121">
      <w:pPr>
        <w:spacing w:after="0" w:line="240" w:lineRule="auto"/>
        <w:jc w:val="both"/>
        <w:rPr>
          <w:rFonts w:ascii="Book Antiqua" w:eastAsia="Times New Roman" w:hAnsi="Book Antiqua" w:cs="Arial"/>
          <w:color w:val="002060"/>
          <w:sz w:val="24"/>
          <w:szCs w:val="24"/>
        </w:rPr>
      </w:pPr>
    </w:p>
    <w:p w14:paraId="202A324F" w14:textId="2E3C1F68" w:rsidR="004B24FD" w:rsidRPr="004B24FD" w:rsidRDefault="009E4C15" w:rsidP="00902121">
      <w:pPr>
        <w:spacing w:after="0" w:line="240" w:lineRule="auto"/>
        <w:jc w:val="both"/>
        <w:rPr>
          <w:rFonts w:ascii="Book Antiqua" w:eastAsia="Times New Roman" w:hAnsi="Book Antiqua" w:cs="Arial"/>
          <w:color w:val="002060"/>
          <w:sz w:val="24"/>
          <w:szCs w:val="24"/>
        </w:rPr>
      </w:pPr>
      <w:r w:rsidRPr="009E4C15">
        <w:rPr>
          <w:rFonts w:ascii="Book Antiqua" w:eastAsia="Times New Roman" w:hAnsi="Book Antiqua" w:cs="Arial"/>
          <w:b/>
          <w:bCs/>
          <w:color w:val="002060"/>
          <w:sz w:val="24"/>
          <w:szCs w:val="24"/>
        </w:rPr>
        <w:lastRenderedPageBreak/>
        <w:t>Answer:</w:t>
      </w:r>
      <w:r>
        <w:rPr>
          <w:rFonts w:ascii="Book Antiqua" w:eastAsia="Times New Roman" w:hAnsi="Book Antiqua" w:cs="Arial"/>
          <w:color w:val="002060"/>
          <w:sz w:val="24"/>
          <w:szCs w:val="24"/>
        </w:rPr>
        <w:t xml:space="preserve"> </w:t>
      </w:r>
      <w:r w:rsidR="004B24FD" w:rsidRPr="004B24FD">
        <w:rPr>
          <w:rFonts w:ascii="Book Antiqua" w:eastAsia="Times New Roman" w:hAnsi="Book Antiqua" w:cs="Arial"/>
          <w:color w:val="002060"/>
          <w:sz w:val="24"/>
          <w:szCs w:val="24"/>
        </w:rPr>
        <w:t xml:space="preserve">If an appellate authority has set aside an order (except where assessment is cancelled with a direction that assessment is to be framed de novo) to the file of the AO for giving proper opportunity or to carry out fresh examination of the issue with specific direction, the </w:t>
      </w:r>
      <w:proofErr w:type="spellStart"/>
      <w:r w:rsidR="004B24FD" w:rsidRPr="004B24FD">
        <w:rPr>
          <w:rFonts w:ascii="Book Antiqua" w:eastAsia="Times New Roman" w:hAnsi="Book Antiqua" w:cs="Arial"/>
          <w:color w:val="002060"/>
          <w:sz w:val="24"/>
          <w:szCs w:val="24"/>
        </w:rPr>
        <w:t>assessee</w:t>
      </w:r>
      <w:proofErr w:type="spellEnd"/>
      <w:r w:rsidR="004B24FD" w:rsidRPr="004B24FD">
        <w:rPr>
          <w:rFonts w:ascii="Book Antiqua" w:eastAsia="Times New Roman" w:hAnsi="Book Antiqua" w:cs="Arial"/>
          <w:color w:val="002060"/>
          <w:sz w:val="24"/>
          <w:szCs w:val="24"/>
        </w:rPr>
        <w:t xml:space="preserve"> would be eligible to avail </w:t>
      </w:r>
      <w:proofErr w:type="spellStart"/>
      <w:r w:rsidR="004B24FD" w:rsidRPr="004B24FD">
        <w:rPr>
          <w:rFonts w:ascii="Book Antiqua" w:eastAsia="Times New Roman" w:hAnsi="Book Antiqua" w:cs="Arial"/>
          <w:b/>
          <w:bCs/>
          <w:color w:val="002060"/>
          <w:sz w:val="24"/>
          <w:szCs w:val="24"/>
        </w:rPr>
        <w:t>Vivad</w:t>
      </w:r>
      <w:proofErr w:type="spellEnd"/>
      <w:r w:rsidR="004B24FD" w:rsidRPr="004B24FD">
        <w:rPr>
          <w:rFonts w:ascii="Book Antiqua" w:eastAsia="Times New Roman" w:hAnsi="Book Antiqua" w:cs="Arial"/>
          <w:b/>
          <w:bCs/>
          <w:color w:val="002060"/>
          <w:sz w:val="24"/>
          <w:szCs w:val="24"/>
        </w:rPr>
        <w:t xml:space="preserve"> se Vishwas. </w:t>
      </w:r>
      <w:r w:rsidR="00E55655">
        <w:rPr>
          <w:rFonts w:ascii="Book Antiqua" w:eastAsia="Times New Roman" w:hAnsi="Book Antiqua" w:cs="Arial"/>
          <w:color w:val="002060"/>
          <w:sz w:val="24"/>
          <w:szCs w:val="24"/>
        </w:rPr>
        <w:t>h</w:t>
      </w:r>
      <w:r w:rsidR="004B24FD" w:rsidRPr="004B24FD">
        <w:rPr>
          <w:rFonts w:ascii="Book Antiqua" w:eastAsia="Times New Roman" w:hAnsi="Book Antiqua" w:cs="Arial"/>
          <w:color w:val="002060"/>
          <w:sz w:val="24"/>
          <w:szCs w:val="24"/>
        </w:rPr>
        <w:t xml:space="preserve">owever, the appellant shall also be required </w:t>
      </w:r>
      <w:proofErr w:type="gramStart"/>
      <w:r w:rsidR="004B24FD" w:rsidRPr="004B24FD">
        <w:rPr>
          <w:rFonts w:ascii="Book Antiqua" w:eastAsia="Times New Roman" w:hAnsi="Book Antiqua" w:cs="Arial"/>
          <w:color w:val="002060"/>
          <w:sz w:val="24"/>
          <w:szCs w:val="24"/>
        </w:rPr>
        <w:t>to  </w:t>
      </w:r>
      <w:r w:rsidR="004B24FD" w:rsidRPr="004B24FD">
        <w:rPr>
          <w:rFonts w:ascii="Book Antiqua" w:eastAsia="Times New Roman" w:hAnsi="Book Antiqua" w:cs="Arial"/>
          <w:color w:val="002060"/>
          <w:sz w:val="24"/>
          <w:szCs w:val="24"/>
          <w:u w:val="single"/>
        </w:rPr>
        <w:t>settle</w:t>
      </w:r>
      <w:proofErr w:type="gramEnd"/>
      <w:r w:rsidR="004B24FD" w:rsidRPr="004B24FD">
        <w:rPr>
          <w:rFonts w:ascii="Book Antiqua" w:eastAsia="Times New Roman" w:hAnsi="Book Antiqua" w:cs="Arial"/>
          <w:color w:val="002060"/>
          <w:sz w:val="24"/>
          <w:szCs w:val="24"/>
          <w:u w:val="single"/>
        </w:rPr>
        <w:t> </w:t>
      </w:r>
      <w:r w:rsidR="004B24FD" w:rsidRPr="004B24FD">
        <w:rPr>
          <w:rFonts w:ascii="Book Antiqua" w:eastAsia="Times New Roman" w:hAnsi="Book Antiqua" w:cs="Arial"/>
          <w:color w:val="002060"/>
          <w:sz w:val="24"/>
          <w:szCs w:val="24"/>
        </w:rPr>
        <w:t>other </w:t>
      </w:r>
      <w:r w:rsidR="004B24FD" w:rsidRPr="004B24FD">
        <w:rPr>
          <w:rFonts w:ascii="Book Antiqua" w:eastAsia="Times New Roman" w:hAnsi="Book Antiqua" w:cs="Arial"/>
          <w:color w:val="002060"/>
          <w:sz w:val="24"/>
          <w:szCs w:val="24"/>
          <w:u w:val="single"/>
        </w:rPr>
        <w:t>issues, </w:t>
      </w:r>
      <w:r w:rsidR="004B24FD" w:rsidRPr="004B24FD">
        <w:rPr>
          <w:rFonts w:ascii="Book Antiqua" w:eastAsia="Times New Roman" w:hAnsi="Book Antiqua" w:cs="Arial"/>
          <w:color w:val="002060"/>
          <w:sz w:val="24"/>
          <w:szCs w:val="24"/>
        </w:rPr>
        <w:t>if any, which </w:t>
      </w:r>
      <w:r w:rsidR="004B24FD" w:rsidRPr="004B24FD">
        <w:rPr>
          <w:rFonts w:ascii="Book Antiqua" w:eastAsia="Times New Roman" w:hAnsi="Book Antiqua" w:cs="Arial"/>
          <w:color w:val="002060"/>
          <w:sz w:val="24"/>
          <w:szCs w:val="24"/>
          <w:u w:val="single"/>
        </w:rPr>
        <w:t>have not been set aside </w:t>
      </w:r>
      <w:r w:rsidR="004B24FD" w:rsidRPr="004B24FD">
        <w:rPr>
          <w:rFonts w:ascii="Book Antiqua" w:eastAsia="Times New Roman" w:hAnsi="Book Antiqua" w:cs="Arial"/>
          <w:color w:val="002060"/>
          <w:sz w:val="24"/>
          <w:szCs w:val="24"/>
        </w:rPr>
        <w:t xml:space="preserve">in that assessment, and in respect of which either appeal is pending or time to file appeal has not expired. In such a case disputed tax shall be the tax (including surcharge and </w:t>
      </w:r>
      <w:proofErr w:type="spellStart"/>
      <w:r w:rsidR="004B24FD" w:rsidRPr="004B24FD">
        <w:rPr>
          <w:rFonts w:ascii="Book Antiqua" w:eastAsia="Times New Roman" w:hAnsi="Book Antiqua" w:cs="Arial"/>
          <w:color w:val="002060"/>
          <w:sz w:val="24"/>
          <w:szCs w:val="24"/>
        </w:rPr>
        <w:t>cess</w:t>
      </w:r>
      <w:proofErr w:type="spellEnd"/>
      <w:r w:rsidR="004B24FD" w:rsidRPr="004B24FD">
        <w:rPr>
          <w:rFonts w:ascii="Book Antiqua" w:eastAsia="Times New Roman" w:hAnsi="Book Antiqua" w:cs="Arial"/>
          <w:color w:val="002060"/>
          <w:sz w:val="24"/>
          <w:szCs w:val="24"/>
        </w:rPr>
        <w:t>) which would have been payable had the addition in respect of which the order was set aside by the appellate authority was to be repeated by the AO.</w:t>
      </w:r>
    </w:p>
    <w:p w14:paraId="0DD8CA95" w14:textId="77777777" w:rsidR="004B24FD" w:rsidRPr="004B24FD" w:rsidRDefault="004B24FD" w:rsidP="00902121">
      <w:pPr>
        <w:spacing w:after="0" w:line="240" w:lineRule="auto"/>
        <w:jc w:val="both"/>
        <w:rPr>
          <w:rFonts w:ascii="Book Antiqua" w:eastAsia="Times New Roman" w:hAnsi="Book Antiqua" w:cs="Arial"/>
          <w:color w:val="002060"/>
          <w:sz w:val="24"/>
          <w:szCs w:val="24"/>
        </w:rPr>
      </w:pPr>
      <w:r w:rsidRPr="004B24FD">
        <w:rPr>
          <w:rFonts w:ascii="Book Antiqua" w:eastAsia="Times New Roman" w:hAnsi="Book Antiqua" w:cs="Arial"/>
          <w:color w:val="002060"/>
          <w:sz w:val="24"/>
          <w:szCs w:val="24"/>
        </w:rPr>
        <w:t>In such cases while filling the declaration in Form No 1, the declarant can indicate in the appropriate schedule that with respect to the set-aside issues the appeal is pending with the Commissioner (Appeals).</w:t>
      </w:r>
    </w:p>
    <w:p w14:paraId="746233DA" w14:textId="3BE38A65" w:rsidR="004B24FD" w:rsidRPr="006C7F64" w:rsidRDefault="004B24FD" w:rsidP="00902121">
      <w:pPr>
        <w:spacing w:after="0" w:line="240" w:lineRule="auto"/>
        <w:jc w:val="both"/>
        <w:rPr>
          <w:rFonts w:ascii="Book Antiqua" w:eastAsia="Times New Roman" w:hAnsi="Book Antiqua" w:cs="Times New Roman"/>
          <w:color w:val="002060"/>
          <w:sz w:val="24"/>
          <w:szCs w:val="24"/>
        </w:rPr>
      </w:pPr>
    </w:p>
    <w:p w14:paraId="7E9D5C04" w14:textId="09443A94" w:rsidR="004B24FD" w:rsidRPr="004B24FD" w:rsidRDefault="009E4C15"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FFFFF"/>
        </w:rPr>
        <w:t xml:space="preserve">Q8. </w:t>
      </w:r>
      <w:r w:rsidR="004B24FD" w:rsidRPr="004B24FD">
        <w:rPr>
          <w:rFonts w:ascii="Book Antiqua" w:eastAsia="Times New Roman" w:hAnsi="Book Antiqua" w:cs="Arial"/>
          <w:b/>
          <w:bCs/>
          <w:color w:val="FF0000"/>
          <w:sz w:val="24"/>
          <w:szCs w:val="24"/>
          <w:shd w:val="clear" w:color="auto" w:fill="FFFFFF"/>
        </w:rPr>
        <w:t xml:space="preserve">Imagine a case where an </w:t>
      </w:r>
      <w:proofErr w:type="gramStart"/>
      <w:r w:rsidR="004B24FD" w:rsidRPr="004B24FD">
        <w:rPr>
          <w:rFonts w:ascii="Book Antiqua" w:eastAsia="Times New Roman" w:hAnsi="Book Antiqua" w:cs="Arial"/>
          <w:b/>
          <w:bCs/>
          <w:color w:val="FF0000"/>
          <w:sz w:val="24"/>
          <w:szCs w:val="24"/>
          <w:shd w:val="clear" w:color="auto" w:fill="FFFFFF"/>
        </w:rPr>
        <w:t>appellant desires</w:t>
      </w:r>
      <w:proofErr w:type="gramEnd"/>
      <w:r w:rsidR="004B24FD" w:rsidRPr="004B24FD">
        <w:rPr>
          <w:rFonts w:ascii="Book Antiqua" w:eastAsia="Times New Roman" w:hAnsi="Book Antiqua" w:cs="Arial"/>
          <w:b/>
          <w:bCs/>
          <w:color w:val="FF0000"/>
          <w:sz w:val="24"/>
          <w:szCs w:val="24"/>
          <w:shd w:val="clear" w:color="auto" w:fill="FFFFFF"/>
        </w:rPr>
        <w:t xml:space="preserve"> to settle concealment penalty appeal pending before CIT (A), while continuing to litigate quantum appeal that has travelled to higher appellate forum. Considering these are two independent and different appeals, whether appellant can settle one to exclusion of others? If yes, whether settlement of penalty appeal will have any impact on quantum appeal? </w:t>
      </w:r>
    </w:p>
    <w:p w14:paraId="1134D00F" w14:textId="77777777" w:rsidR="009E4C15" w:rsidRDefault="009E4C15" w:rsidP="00902121">
      <w:pPr>
        <w:spacing w:after="0" w:line="240" w:lineRule="auto"/>
        <w:jc w:val="both"/>
        <w:rPr>
          <w:rFonts w:ascii="Book Antiqua" w:eastAsia="Times New Roman" w:hAnsi="Book Antiqua" w:cs="Arial"/>
          <w:color w:val="002060"/>
          <w:sz w:val="24"/>
          <w:szCs w:val="24"/>
        </w:rPr>
      </w:pPr>
    </w:p>
    <w:p w14:paraId="75E007FA" w14:textId="4929204F" w:rsidR="004B24FD" w:rsidRPr="004B24FD" w:rsidRDefault="009E4C15" w:rsidP="00902121">
      <w:pPr>
        <w:spacing w:after="0" w:line="240" w:lineRule="auto"/>
        <w:jc w:val="both"/>
        <w:rPr>
          <w:rFonts w:ascii="Book Antiqua" w:eastAsia="Times New Roman" w:hAnsi="Book Antiqua" w:cs="Arial"/>
          <w:color w:val="002060"/>
          <w:sz w:val="24"/>
          <w:szCs w:val="24"/>
        </w:rPr>
      </w:pPr>
      <w:r w:rsidRPr="009E4C15">
        <w:rPr>
          <w:rFonts w:ascii="Book Antiqua" w:eastAsia="Times New Roman" w:hAnsi="Book Antiqua" w:cs="Arial"/>
          <w:b/>
          <w:bCs/>
          <w:color w:val="002060"/>
          <w:sz w:val="24"/>
          <w:szCs w:val="24"/>
        </w:rPr>
        <w:t>Answer</w:t>
      </w:r>
      <w:r>
        <w:rPr>
          <w:rFonts w:ascii="Book Antiqua" w:eastAsia="Times New Roman" w:hAnsi="Book Antiqua" w:cs="Arial"/>
          <w:color w:val="002060"/>
          <w:sz w:val="24"/>
          <w:szCs w:val="24"/>
        </w:rPr>
        <w:t xml:space="preserve">: </w:t>
      </w:r>
      <w:r w:rsidR="004B24FD" w:rsidRPr="004B24FD">
        <w:rPr>
          <w:rFonts w:ascii="Book Antiqua" w:eastAsia="Times New Roman" w:hAnsi="Book Antiqua" w:cs="Arial"/>
          <w:color w:val="002060"/>
          <w:sz w:val="24"/>
          <w:szCs w:val="24"/>
        </w:rPr>
        <w:t>If both quantum appeal covering disputed tax and appeal against penalty levied on such disputed tax for an assessment year are pending, the declarant is required to file a declaration form covering both disputed tax appeal and penalty appeal. However, he would be required to pay relevant percentage of disputed tax only. Further, it would not be possible for the appellant to apply for settlement of penalty appeal only when the appeal on disputed tax related to such penalty is still pending.</w:t>
      </w:r>
    </w:p>
    <w:p w14:paraId="69B5E20E" w14:textId="36BC6EDA" w:rsidR="004B24FD" w:rsidRPr="006C7F64" w:rsidRDefault="004B24FD" w:rsidP="00902121">
      <w:pPr>
        <w:spacing w:after="0" w:line="240" w:lineRule="auto"/>
        <w:jc w:val="both"/>
        <w:rPr>
          <w:rFonts w:ascii="Book Antiqua" w:eastAsia="Times New Roman" w:hAnsi="Book Antiqua" w:cs="Times New Roman"/>
          <w:color w:val="002060"/>
          <w:sz w:val="24"/>
          <w:szCs w:val="24"/>
        </w:rPr>
      </w:pPr>
    </w:p>
    <w:p w14:paraId="2246403B" w14:textId="44606DBC" w:rsidR="004B24FD" w:rsidRPr="004B24FD" w:rsidRDefault="009E4C15"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9F9F9"/>
        </w:rPr>
        <w:t xml:space="preserve">Q9. </w:t>
      </w:r>
      <w:r w:rsidR="004B24FD" w:rsidRPr="004B24FD">
        <w:rPr>
          <w:rFonts w:ascii="Book Antiqua" w:eastAsia="Times New Roman" w:hAnsi="Book Antiqua" w:cs="Arial"/>
          <w:b/>
          <w:bCs/>
          <w:color w:val="FF0000"/>
          <w:sz w:val="24"/>
          <w:szCs w:val="24"/>
          <w:shd w:val="clear" w:color="auto" w:fill="F9F9F9"/>
        </w:rPr>
        <w:t xml:space="preserve">Is there any necessity that to qualify under the </w:t>
      </w:r>
      <w:proofErr w:type="spellStart"/>
      <w:r w:rsidR="004B24FD" w:rsidRPr="004B24FD">
        <w:rPr>
          <w:rFonts w:ascii="Book Antiqua" w:eastAsia="Times New Roman" w:hAnsi="Book Antiqua" w:cs="Arial"/>
          <w:b/>
          <w:bCs/>
          <w:color w:val="FF0000"/>
          <w:sz w:val="24"/>
          <w:szCs w:val="24"/>
          <w:shd w:val="clear" w:color="auto" w:fill="F9F9F9"/>
        </w:rPr>
        <w:t>Vivad</w:t>
      </w:r>
      <w:proofErr w:type="spellEnd"/>
      <w:r w:rsidR="004B24FD" w:rsidRPr="004B24FD">
        <w:rPr>
          <w:rFonts w:ascii="Book Antiqua" w:eastAsia="Times New Roman" w:hAnsi="Book Antiqua" w:cs="Arial"/>
          <w:b/>
          <w:bCs/>
          <w:color w:val="FF0000"/>
          <w:sz w:val="24"/>
          <w:szCs w:val="24"/>
          <w:shd w:val="clear" w:color="auto" w:fill="F9F9F9"/>
        </w:rPr>
        <w:t xml:space="preserve"> se Vishwas, the appellant should have tax demand in arrears as on the date of filing declaration?</w:t>
      </w:r>
    </w:p>
    <w:p w14:paraId="43734EBB" w14:textId="77777777" w:rsidR="009E4C15" w:rsidRDefault="009E4C15" w:rsidP="00902121">
      <w:pPr>
        <w:spacing w:after="0" w:line="240" w:lineRule="auto"/>
        <w:jc w:val="both"/>
        <w:rPr>
          <w:rFonts w:ascii="Book Antiqua" w:eastAsia="Times New Roman" w:hAnsi="Book Antiqua" w:cs="Arial"/>
          <w:b/>
          <w:bCs/>
          <w:color w:val="002060"/>
          <w:sz w:val="24"/>
          <w:szCs w:val="24"/>
        </w:rPr>
      </w:pPr>
    </w:p>
    <w:p w14:paraId="7C1AD060" w14:textId="00377CCA" w:rsidR="004B24FD" w:rsidRPr="004B24FD" w:rsidRDefault="009E4C15" w:rsidP="00902121">
      <w:pPr>
        <w:spacing w:after="0" w:line="240" w:lineRule="auto"/>
        <w:jc w:val="both"/>
        <w:rPr>
          <w:rFonts w:ascii="Book Antiqua" w:eastAsia="Times New Roman" w:hAnsi="Book Antiqua" w:cs="Arial"/>
          <w:color w:val="002060"/>
          <w:sz w:val="24"/>
          <w:szCs w:val="24"/>
        </w:rPr>
      </w:pPr>
      <w:r>
        <w:rPr>
          <w:rFonts w:ascii="Book Antiqua" w:eastAsia="Times New Roman" w:hAnsi="Book Antiqua" w:cs="Arial"/>
          <w:b/>
          <w:bCs/>
          <w:color w:val="002060"/>
          <w:sz w:val="24"/>
          <w:szCs w:val="24"/>
        </w:rPr>
        <w:t xml:space="preserve">Answer: </w:t>
      </w:r>
      <w:proofErr w:type="spellStart"/>
      <w:r w:rsidR="004B24FD" w:rsidRPr="004B24FD">
        <w:rPr>
          <w:rFonts w:ascii="Book Antiqua" w:eastAsia="Times New Roman" w:hAnsi="Book Antiqua" w:cs="Arial"/>
          <w:b/>
          <w:bCs/>
          <w:color w:val="002060"/>
          <w:sz w:val="24"/>
          <w:szCs w:val="24"/>
        </w:rPr>
        <w:t>Vivad</w:t>
      </w:r>
      <w:proofErr w:type="spellEnd"/>
      <w:r w:rsidR="004B24FD" w:rsidRPr="004B24FD">
        <w:rPr>
          <w:rFonts w:ascii="Book Antiqua" w:eastAsia="Times New Roman" w:hAnsi="Book Antiqua" w:cs="Arial"/>
          <w:b/>
          <w:bCs/>
          <w:color w:val="002060"/>
          <w:sz w:val="24"/>
          <w:szCs w:val="24"/>
        </w:rPr>
        <w:t xml:space="preserve"> se Vishwas </w:t>
      </w:r>
      <w:r w:rsidR="004B24FD" w:rsidRPr="004B24FD">
        <w:rPr>
          <w:rFonts w:ascii="Book Antiqua" w:eastAsia="Times New Roman" w:hAnsi="Book Antiqua" w:cs="Arial"/>
          <w:color w:val="002060"/>
          <w:sz w:val="24"/>
          <w:szCs w:val="24"/>
        </w:rPr>
        <w:t>can be availed by the appellant irrespective of whether the tax arrears have been paid either partly or fully or are outstanding.</w:t>
      </w:r>
      <w:r w:rsidR="004B24FD" w:rsidRPr="004B24FD">
        <w:rPr>
          <w:rFonts w:ascii="Book Antiqua" w:eastAsia="Times New Roman" w:hAnsi="Book Antiqua" w:cs="Arial"/>
          <w:b/>
          <w:bCs/>
          <w:color w:val="002060"/>
          <w:sz w:val="24"/>
          <w:szCs w:val="24"/>
        </w:rPr>
        <w:t> </w:t>
      </w:r>
    </w:p>
    <w:p w14:paraId="597FCDB4" w14:textId="3DA39C6B" w:rsidR="004B24FD" w:rsidRPr="006C7F64" w:rsidRDefault="004B24FD" w:rsidP="00902121">
      <w:pPr>
        <w:spacing w:after="0" w:line="240" w:lineRule="auto"/>
        <w:jc w:val="both"/>
        <w:rPr>
          <w:rFonts w:ascii="Book Antiqua" w:eastAsia="Times New Roman" w:hAnsi="Book Antiqua" w:cs="Times New Roman"/>
          <w:color w:val="002060"/>
          <w:sz w:val="24"/>
          <w:szCs w:val="24"/>
        </w:rPr>
      </w:pPr>
    </w:p>
    <w:p w14:paraId="6BE4C4FC" w14:textId="78207DD8" w:rsidR="004B24FD" w:rsidRPr="004B24FD" w:rsidRDefault="009E4C15"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FFFFF"/>
        </w:rPr>
        <w:t xml:space="preserve">Q10. </w:t>
      </w:r>
      <w:r w:rsidR="004B24FD" w:rsidRPr="004B24FD">
        <w:rPr>
          <w:rFonts w:ascii="Book Antiqua" w:eastAsia="Times New Roman" w:hAnsi="Book Antiqua" w:cs="Arial"/>
          <w:b/>
          <w:bCs/>
          <w:color w:val="FF0000"/>
          <w:sz w:val="24"/>
          <w:szCs w:val="24"/>
          <w:shd w:val="clear" w:color="auto" w:fill="FFFFFF"/>
        </w:rPr>
        <w:t>Whether 234E and 234F appeals are covered?</w:t>
      </w:r>
    </w:p>
    <w:p w14:paraId="487A968F" w14:textId="77777777" w:rsidR="009E4C15" w:rsidRDefault="009E4C15" w:rsidP="00902121">
      <w:pPr>
        <w:spacing w:after="0" w:line="240" w:lineRule="auto"/>
        <w:jc w:val="both"/>
        <w:rPr>
          <w:rFonts w:ascii="Book Antiqua" w:eastAsia="Times New Roman" w:hAnsi="Book Antiqua" w:cs="Arial"/>
          <w:color w:val="002060"/>
          <w:sz w:val="24"/>
          <w:szCs w:val="24"/>
        </w:rPr>
      </w:pPr>
    </w:p>
    <w:p w14:paraId="4265EC36" w14:textId="6BA77040" w:rsidR="004B24FD" w:rsidRPr="004B24FD" w:rsidRDefault="009E4C15" w:rsidP="00902121">
      <w:pPr>
        <w:spacing w:after="0" w:line="240" w:lineRule="auto"/>
        <w:jc w:val="both"/>
        <w:rPr>
          <w:rFonts w:ascii="Book Antiqua" w:eastAsia="Times New Roman" w:hAnsi="Book Antiqua" w:cs="Arial"/>
          <w:color w:val="002060"/>
          <w:sz w:val="24"/>
          <w:szCs w:val="24"/>
        </w:rPr>
      </w:pPr>
      <w:r w:rsidRPr="009E4C15">
        <w:rPr>
          <w:rFonts w:ascii="Book Antiqua" w:eastAsia="Times New Roman" w:hAnsi="Book Antiqua" w:cs="Arial"/>
          <w:b/>
          <w:bCs/>
          <w:color w:val="002060"/>
          <w:sz w:val="24"/>
          <w:szCs w:val="24"/>
        </w:rPr>
        <w:t>Answer:</w:t>
      </w:r>
      <w:r>
        <w:rPr>
          <w:rFonts w:ascii="Book Antiqua" w:eastAsia="Times New Roman" w:hAnsi="Book Antiqua" w:cs="Arial"/>
          <w:color w:val="002060"/>
          <w:sz w:val="24"/>
          <w:szCs w:val="24"/>
        </w:rPr>
        <w:t xml:space="preserve"> </w:t>
      </w:r>
      <w:r w:rsidR="004B24FD" w:rsidRPr="004B24FD">
        <w:rPr>
          <w:rFonts w:ascii="Book Antiqua" w:eastAsia="Times New Roman" w:hAnsi="Book Antiqua" w:cs="Arial"/>
          <w:color w:val="002060"/>
          <w:sz w:val="24"/>
          <w:szCs w:val="24"/>
        </w:rPr>
        <w:t>If appeal has been filed against imposition of fees under sections 234E or 234F of the Act, the appellant would be eligible to file declaration for disputed fee and amount payable under </w:t>
      </w:r>
      <w:proofErr w:type="spellStart"/>
      <w:r w:rsidR="004B24FD" w:rsidRPr="004B24FD">
        <w:rPr>
          <w:rFonts w:ascii="Book Antiqua" w:eastAsia="Times New Roman" w:hAnsi="Book Antiqua" w:cs="Arial"/>
          <w:b/>
          <w:bCs/>
          <w:color w:val="002060"/>
          <w:sz w:val="24"/>
          <w:szCs w:val="24"/>
        </w:rPr>
        <w:t>Vivad</w:t>
      </w:r>
      <w:proofErr w:type="spellEnd"/>
      <w:r w:rsidR="004B24FD" w:rsidRPr="004B24FD">
        <w:rPr>
          <w:rFonts w:ascii="Book Antiqua" w:eastAsia="Times New Roman" w:hAnsi="Book Antiqua" w:cs="Arial"/>
          <w:b/>
          <w:bCs/>
          <w:color w:val="002060"/>
          <w:sz w:val="24"/>
          <w:szCs w:val="24"/>
        </w:rPr>
        <w:t xml:space="preserve"> se Vishwas </w:t>
      </w:r>
      <w:r w:rsidR="004B24FD" w:rsidRPr="004B24FD">
        <w:rPr>
          <w:rFonts w:ascii="Book Antiqua" w:eastAsia="Times New Roman" w:hAnsi="Book Antiqua" w:cs="Arial"/>
          <w:color w:val="002060"/>
          <w:sz w:val="24"/>
          <w:szCs w:val="24"/>
        </w:rPr>
        <w:t>shall be 25% or 30% of the disputed fee, as the case may be.</w:t>
      </w:r>
    </w:p>
    <w:p w14:paraId="5B23A669" w14:textId="77777777" w:rsidR="004B24FD" w:rsidRPr="004B24FD" w:rsidRDefault="004B24FD" w:rsidP="00902121">
      <w:pPr>
        <w:spacing w:after="0" w:line="240" w:lineRule="auto"/>
        <w:jc w:val="both"/>
        <w:rPr>
          <w:rFonts w:ascii="Book Antiqua" w:eastAsia="Times New Roman" w:hAnsi="Book Antiqua" w:cs="Arial"/>
          <w:color w:val="002060"/>
          <w:sz w:val="24"/>
          <w:szCs w:val="24"/>
        </w:rPr>
      </w:pPr>
      <w:r w:rsidRPr="004B24FD">
        <w:rPr>
          <w:rFonts w:ascii="Book Antiqua" w:eastAsia="Times New Roman" w:hAnsi="Book Antiqua" w:cs="Arial"/>
          <w:color w:val="002060"/>
          <w:sz w:val="24"/>
          <w:szCs w:val="24"/>
        </w:rPr>
        <w:t xml:space="preserve">If the fee imposed wider section 234E or 234F pertains to a year in which there is disputed tax, the settlement of disputed tax will not settle the disputed fee. If </w:t>
      </w:r>
      <w:proofErr w:type="spellStart"/>
      <w:r w:rsidRPr="004B24FD">
        <w:rPr>
          <w:rFonts w:ascii="Book Antiqua" w:eastAsia="Times New Roman" w:hAnsi="Book Antiqua" w:cs="Arial"/>
          <w:color w:val="002060"/>
          <w:sz w:val="24"/>
          <w:szCs w:val="24"/>
        </w:rPr>
        <w:t>assessce</w:t>
      </w:r>
      <w:proofErr w:type="spellEnd"/>
      <w:r w:rsidRPr="004B24FD">
        <w:rPr>
          <w:rFonts w:ascii="Book Antiqua" w:eastAsia="Times New Roman" w:hAnsi="Book Antiqua" w:cs="Arial"/>
          <w:color w:val="002060"/>
          <w:sz w:val="24"/>
          <w:szCs w:val="24"/>
        </w:rPr>
        <w:t xml:space="preserve"> wants to settle disputed fee, he will need to settle it separately by paying 25% or 30% of the disputed fee, as the case may be.</w:t>
      </w:r>
    </w:p>
    <w:p w14:paraId="49931AFE" w14:textId="3F36F594" w:rsidR="004B24FD" w:rsidRPr="006C7F64" w:rsidRDefault="004B24FD" w:rsidP="00902121">
      <w:pPr>
        <w:spacing w:after="0" w:line="240" w:lineRule="auto"/>
        <w:jc w:val="both"/>
        <w:rPr>
          <w:rFonts w:ascii="Book Antiqua" w:eastAsia="Times New Roman" w:hAnsi="Book Antiqua" w:cs="Times New Roman"/>
          <w:color w:val="002060"/>
          <w:sz w:val="24"/>
          <w:szCs w:val="24"/>
        </w:rPr>
      </w:pPr>
    </w:p>
    <w:p w14:paraId="4A554421" w14:textId="6B15CA7A" w:rsidR="004B24FD" w:rsidRPr="004B24FD" w:rsidRDefault="009E4C15"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9F9F9"/>
        </w:rPr>
        <w:t xml:space="preserve">Q11. </w:t>
      </w:r>
      <w:r w:rsidR="004B24FD" w:rsidRPr="004B24FD">
        <w:rPr>
          <w:rFonts w:ascii="Book Antiqua" w:eastAsia="Times New Roman" w:hAnsi="Book Antiqua" w:cs="Arial"/>
          <w:b/>
          <w:bCs/>
          <w:color w:val="FF0000"/>
          <w:sz w:val="24"/>
          <w:szCs w:val="24"/>
          <w:shd w:val="clear" w:color="auto" w:fill="F9F9F9"/>
        </w:rPr>
        <w:t>In case where disputed tax contains qualifying tax arrears as also non-qualifying tax arrears (such as, tax arrears relating to assessment made in respect of undisclosed foreign income):</w:t>
      </w:r>
    </w:p>
    <w:p w14:paraId="44237C3B" w14:textId="6C70C060" w:rsidR="004B24FD" w:rsidRPr="004B24FD" w:rsidRDefault="004B24FD" w:rsidP="00902121">
      <w:pPr>
        <w:spacing w:after="0" w:line="240" w:lineRule="auto"/>
        <w:jc w:val="both"/>
        <w:rPr>
          <w:rFonts w:ascii="Book Antiqua" w:eastAsia="Times New Roman" w:hAnsi="Book Antiqua" w:cs="Arial"/>
          <w:color w:val="FF0000"/>
          <w:sz w:val="24"/>
          <w:szCs w:val="24"/>
        </w:rPr>
      </w:pPr>
      <w:r w:rsidRPr="004B24FD">
        <w:rPr>
          <w:rFonts w:ascii="Book Antiqua" w:eastAsia="Times New Roman" w:hAnsi="Book Antiqua" w:cs="Arial"/>
          <w:b/>
          <w:bCs/>
          <w:color w:val="FF0000"/>
          <w:sz w:val="24"/>
          <w:szCs w:val="24"/>
        </w:rPr>
        <w:lastRenderedPageBreak/>
        <w:t>(</w:t>
      </w:r>
      <w:proofErr w:type="spellStart"/>
      <w:r w:rsidRPr="004B24FD">
        <w:rPr>
          <w:rFonts w:ascii="Book Antiqua" w:eastAsia="Times New Roman" w:hAnsi="Book Antiqua" w:cs="Arial"/>
          <w:b/>
          <w:bCs/>
          <w:color w:val="FF0000"/>
          <w:sz w:val="24"/>
          <w:szCs w:val="24"/>
        </w:rPr>
        <w:t>i</w:t>
      </w:r>
      <w:proofErr w:type="spellEnd"/>
      <w:r w:rsidRPr="004B24FD">
        <w:rPr>
          <w:rFonts w:ascii="Book Antiqua" w:eastAsia="Times New Roman" w:hAnsi="Book Antiqua" w:cs="Arial"/>
          <w:b/>
          <w:bCs/>
          <w:color w:val="FF0000"/>
          <w:sz w:val="24"/>
          <w:szCs w:val="24"/>
        </w:rPr>
        <w:t xml:space="preserve">) Whether </w:t>
      </w:r>
      <w:proofErr w:type="spellStart"/>
      <w:r w:rsidRPr="004B24FD">
        <w:rPr>
          <w:rFonts w:ascii="Book Antiqua" w:eastAsia="Times New Roman" w:hAnsi="Book Antiqua" w:cs="Arial"/>
          <w:b/>
          <w:bCs/>
          <w:color w:val="FF0000"/>
          <w:sz w:val="24"/>
          <w:szCs w:val="24"/>
        </w:rPr>
        <w:t>assessee</w:t>
      </w:r>
      <w:proofErr w:type="spellEnd"/>
      <w:r w:rsidRPr="004B24FD">
        <w:rPr>
          <w:rFonts w:ascii="Book Antiqua" w:eastAsia="Times New Roman" w:hAnsi="Book Antiqua" w:cs="Arial"/>
          <w:b/>
          <w:bCs/>
          <w:color w:val="FF0000"/>
          <w:sz w:val="24"/>
          <w:szCs w:val="24"/>
        </w:rPr>
        <w:t xml:space="preserve"> is eligible to the </w:t>
      </w:r>
      <w:proofErr w:type="spellStart"/>
      <w:r w:rsidRPr="004B24FD">
        <w:rPr>
          <w:rFonts w:ascii="Book Antiqua" w:eastAsia="Times New Roman" w:hAnsi="Book Antiqua" w:cs="Arial"/>
          <w:b/>
          <w:bCs/>
          <w:color w:val="FF0000"/>
          <w:sz w:val="24"/>
          <w:szCs w:val="24"/>
        </w:rPr>
        <w:t>Vivad</w:t>
      </w:r>
      <w:proofErr w:type="spellEnd"/>
      <w:r w:rsidRPr="004B24FD">
        <w:rPr>
          <w:rFonts w:ascii="Book Antiqua" w:eastAsia="Times New Roman" w:hAnsi="Book Antiqua" w:cs="Arial"/>
          <w:b/>
          <w:bCs/>
          <w:color w:val="FF0000"/>
          <w:sz w:val="24"/>
          <w:szCs w:val="24"/>
        </w:rPr>
        <w:t xml:space="preserve"> se Vishwas itself?</w:t>
      </w:r>
    </w:p>
    <w:p w14:paraId="2061BFE6" w14:textId="77777777" w:rsidR="004B24FD" w:rsidRPr="004B24FD" w:rsidRDefault="004B24FD" w:rsidP="00902121">
      <w:pPr>
        <w:spacing w:after="0" w:line="240" w:lineRule="auto"/>
        <w:jc w:val="both"/>
        <w:rPr>
          <w:rFonts w:ascii="Book Antiqua" w:eastAsia="Times New Roman" w:hAnsi="Book Antiqua" w:cs="Arial"/>
          <w:color w:val="FF0000"/>
          <w:sz w:val="24"/>
          <w:szCs w:val="24"/>
        </w:rPr>
      </w:pPr>
      <w:r w:rsidRPr="004B24FD">
        <w:rPr>
          <w:rFonts w:ascii="Book Antiqua" w:eastAsia="Times New Roman" w:hAnsi="Book Antiqua" w:cs="Arial"/>
          <w:b/>
          <w:bCs/>
          <w:color w:val="FF0000"/>
          <w:sz w:val="24"/>
          <w:szCs w:val="24"/>
        </w:rPr>
        <w:t>(ii) If eligible, whether   quantification   of disputed tax can exclude/ignore non-qualifying tax arrears?</w:t>
      </w:r>
    </w:p>
    <w:p w14:paraId="76105A9A" w14:textId="77777777" w:rsidR="009E4C15" w:rsidRDefault="009E4C15" w:rsidP="00902121">
      <w:pPr>
        <w:spacing w:after="0" w:line="240" w:lineRule="auto"/>
        <w:jc w:val="both"/>
        <w:rPr>
          <w:rFonts w:ascii="Book Antiqua" w:eastAsia="Times New Roman" w:hAnsi="Book Antiqua" w:cs="Arial"/>
          <w:color w:val="002060"/>
          <w:sz w:val="24"/>
          <w:szCs w:val="24"/>
        </w:rPr>
      </w:pPr>
    </w:p>
    <w:p w14:paraId="610B9393" w14:textId="02A06DE5" w:rsidR="004B24FD" w:rsidRPr="004B24FD" w:rsidRDefault="009E4C15" w:rsidP="00902121">
      <w:pPr>
        <w:spacing w:after="0" w:line="240" w:lineRule="auto"/>
        <w:jc w:val="both"/>
        <w:rPr>
          <w:rFonts w:ascii="Book Antiqua" w:eastAsia="Times New Roman" w:hAnsi="Book Antiqua" w:cs="Arial"/>
          <w:color w:val="002060"/>
          <w:sz w:val="24"/>
          <w:szCs w:val="24"/>
        </w:rPr>
      </w:pPr>
      <w:r w:rsidRPr="009E4C15">
        <w:rPr>
          <w:rFonts w:ascii="Book Antiqua" w:eastAsia="Times New Roman" w:hAnsi="Book Antiqua" w:cs="Arial"/>
          <w:b/>
          <w:bCs/>
          <w:color w:val="002060"/>
          <w:sz w:val="24"/>
          <w:szCs w:val="24"/>
        </w:rPr>
        <w:t>Answer:</w:t>
      </w:r>
      <w:r>
        <w:rPr>
          <w:rFonts w:ascii="Book Antiqua" w:eastAsia="Times New Roman" w:hAnsi="Book Antiqua" w:cs="Arial"/>
          <w:color w:val="002060"/>
          <w:sz w:val="24"/>
          <w:szCs w:val="24"/>
        </w:rPr>
        <w:t xml:space="preserve"> </w:t>
      </w:r>
      <w:r w:rsidR="004B24FD" w:rsidRPr="004B24FD">
        <w:rPr>
          <w:rFonts w:ascii="Book Antiqua" w:eastAsia="Times New Roman" w:hAnsi="Book Antiqua" w:cs="Arial"/>
          <w:color w:val="002060"/>
          <w:sz w:val="24"/>
          <w:szCs w:val="24"/>
        </w:rPr>
        <w:t>If the tax arrears include tax on issues that are excluded from the </w:t>
      </w:r>
      <w:proofErr w:type="spellStart"/>
      <w:r w:rsidR="004B24FD" w:rsidRPr="004B24FD">
        <w:rPr>
          <w:rFonts w:ascii="Book Antiqua" w:eastAsia="Times New Roman" w:hAnsi="Book Antiqua" w:cs="Arial"/>
          <w:b/>
          <w:bCs/>
          <w:color w:val="002060"/>
          <w:sz w:val="24"/>
          <w:szCs w:val="24"/>
        </w:rPr>
        <w:t>Vivad</w:t>
      </w:r>
      <w:proofErr w:type="spellEnd"/>
      <w:r w:rsidR="004B24FD" w:rsidRPr="004B24FD">
        <w:rPr>
          <w:rFonts w:ascii="Book Antiqua" w:eastAsia="Times New Roman" w:hAnsi="Book Antiqua" w:cs="Arial"/>
          <w:b/>
          <w:bCs/>
          <w:color w:val="002060"/>
          <w:sz w:val="24"/>
          <w:szCs w:val="24"/>
        </w:rPr>
        <w:t> </w:t>
      </w:r>
      <w:r w:rsidR="004B24FD" w:rsidRPr="004B24FD">
        <w:rPr>
          <w:rFonts w:ascii="Book Antiqua" w:eastAsia="Times New Roman" w:hAnsi="Book Antiqua" w:cs="Arial"/>
          <w:color w:val="002060"/>
          <w:sz w:val="24"/>
          <w:szCs w:val="24"/>
        </w:rPr>
        <w:t>se </w:t>
      </w:r>
      <w:r w:rsidR="004B24FD" w:rsidRPr="004B24FD">
        <w:rPr>
          <w:rFonts w:ascii="Book Antiqua" w:eastAsia="Times New Roman" w:hAnsi="Book Antiqua" w:cs="Arial"/>
          <w:b/>
          <w:bCs/>
          <w:color w:val="002060"/>
          <w:sz w:val="24"/>
          <w:szCs w:val="24"/>
        </w:rPr>
        <w:t>Vishwas, </w:t>
      </w:r>
      <w:r w:rsidR="004B24FD" w:rsidRPr="004B24FD">
        <w:rPr>
          <w:rFonts w:ascii="Book Antiqua" w:eastAsia="Times New Roman" w:hAnsi="Book Antiqua" w:cs="Arial"/>
          <w:color w:val="002060"/>
          <w:sz w:val="24"/>
          <w:szCs w:val="24"/>
        </w:rPr>
        <w:t>such cases are not eligible to File declaration under </w:t>
      </w:r>
      <w:proofErr w:type="spellStart"/>
      <w:r w:rsidR="004B24FD" w:rsidRPr="004B24FD">
        <w:rPr>
          <w:rFonts w:ascii="Book Antiqua" w:eastAsia="Times New Roman" w:hAnsi="Book Antiqua" w:cs="Arial"/>
          <w:b/>
          <w:bCs/>
          <w:color w:val="002060"/>
          <w:sz w:val="24"/>
          <w:szCs w:val="24"/>
        </w:rPr>
        <w:t>Vivad</w:t>
      </w:r>
      <w:proofErr w:type="spellEnd"/>
      <w:r w:rsidR="004B24FD" w:rsidRPr="004B24FD">
        <w:rPr>
          <w:rFonts w:ascii="Book Antiqua" w:eastAsia="Times New Roman" w:hAnsi="Book Antiqua" w:cs="Arial"/>
          <w:b/>
          <w:bCs/>
          <w:color w:val="002060"/>
          <w:sz w:val="24"/>
          <w:szCs w:val="24"/>
        </w:rPr>
        <w:t xml:space="preserve"> se Vishwas. </w:t>
      </w:r>
      <w:r w:rsidR="004B24FD" w:rsidRPr="004B24FD">
        <w:rPr>
          <w:rFonts w:ascii="Book Antiqua" w:eastAsia="Times New Roman" w:hAnsi="Book Antiqua" w:cs="Arial"/>
          <w:color w:val="002060"/>
          <w:sz w:val="24"/>
          <w:szCs w:val="24"/>
        </w:rPr>
        <w:t>There is no provision under </w:t>
      </w:r>
      <w:proofErr w:type="spellStart"/>
      <w:r w:rsidR="004B24FD" w:rsidRPr="004B24FD">
        <w:rPr>
          <w:rFonts w:ascii="Book Antiqua" w:eastAsia="Times New Roman" w:hAnsi="Book Antiqua" w:cs="Arial"/>
          <w:b/>
          <w:bCs/>
          <w:color w:val="002060"/>
          <w:sz w:val="24"/>
          <w:szCs w:val="24"/>
        </w:rPr>
        <w:t>Vivad</w:t>
      </w:r>
      <w:proofErr w:type="spellEnd"/>
      <w:r w:rsidR="004B24FD" w:rsidRPr="004B24FD">
        <w:rPr>
          <w:rFonts w:ascii="Book Antiqua" w:eastAsia="Times New Roman" w:hAnsi="Book Antiqua" w:cs="Arial"/>
          <w:b/>
          <w:bCs/>
          <w:color w:val="002060"/>
          <w:sz w:val="24"/>
          <w:szCs w:val="24"/>
        </w:rPr>
        <w:t xml:space="preserve"> se Vishwas </w:t>
      </w:r>
      <w:r w:rsidR="004B24FD" w:rsidRPr="004B24FD">
        <w:rPr>
          <w:rFonts w:ascii="Book Antiqua" w:eastAsia="Times New Roman" w:hAnsi="Book Antiqua" w:cs="Arial"/>
          <w:color w:val="002060"/>
          <w:sz w:val="24"/>
          <w:szCs w:val="24"/>
        </w:rPr>
        <w:t>to settle part of a pending dispute in relation to an appeal or writ or SIT for an assessment year. For one pending appeal, all the issues are required to be settled and if any one of the issues makes the declaration invalid, no declaration can be filed.</w:t>
      </w:r>
    </w:p>
    <w:p w14:paraId="1082A409" w14:textId="0B088794" w:rsidR="004B24FD" w:rsidRPr="006C7F64" w:rsidRDefault="004B24FD" w:rsidP="00902121">
      <w:pPr>
        <w:spacing w:after="0" w:line="240" w:lineRule="auto"/>
        <w:jc w:val="both"/>
        <w:rPr>
          <w:rFonts w:ascii="Book Antiqua" w:eastAsia="Times New Roman" w:hAnsi="Book Antiqua" w:cs="Times New Roman"/>
          <w:color w:val="002060"/>
          <w:sz w:val="24"/>
          <w:szCs w:val="24"/>
        </w:rPr>
      </w:pPr>
    </w:p>
    <w:p w14:paraId="5F0C7D54" w14:textId="1413ED28" w:rsidR="004B24FD" w:rsidRPr="004B24FD" w:rsidRDefault="009E4C15"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FFFFF"/>
        </w:rPr>
        <w:t xml:space="preserve">Q12. </w:t>
      </w:r>
      <w:r w:rsidR="004B24FD" w:rsidRPr="004B24FD">
        <w:rPr>
          <w:rFonts w:ascii="Book Antiqua" w:eastAsia="Times New Roman" w:hAnsi="Book Antiqua" w:cs="Arial"/>
          <w:b/>
          <w:bCs/>
          <w:color w:val="FF0000"/>
          <w:sz w:val="24"/>
          <w:szCs w:val="24"/>
          <w:shd w:val="clear" w:color="auto" w:fill="FFFFFF"/>
        </w:rPr>
        <w:t>If a writ</w:t>
      </w:r>
      <w:r w:rsidR="004B24FD" w:rsidRPr="004B24FD">
        <w:rPr>
          <w:rFonts w:ascii="Book Antiqua" w:eastAsia="Times New Roman" w:hAnsi="Book Antiqua" w:cs="Arial"/>
          <w:color w:val="FF0000"/>
          <w:sz w:val="24"/>
          <w:szCs w:val="24"/>
          <w:shd w:val="clear" w:color="auto" w:fill="FFFFFF"/>
        </w:rPr>
        <w:t> </w:t>
      </w:r>
      <w:r w:rsidR="004B24FD" w:rsidRPr="004B24FD">
        <w:rPr>
          <w:rFonts w:ascii="Book Antiqua" w:eastAsia="Times New Roman" w:hAnsi="Book Antiqua" w:cs="Arial"/>
          <w:b/>
          <w:bCs/>
          <w:color w:val="FF0000"/>
          <w:sz w:val="24"/>
          <w:szCs w:val="24"/>
          <w:shd w:val="clear" w:color="auto" w:fill="FFFFFF"/>
        </w:rPr>
        <w:t xml:space="preserve">has </w:t>
      </w:r>
      <w:proofErr w:type="spellStart"/>
      <w:proofErr w:type="gramStart"/>
      <w:r w:rsidR="004B24FD" w:rsidRPr="004B24FD">
        <w:rPr>
          <w:rFonts w:ascii="Book Antiqua" w:eastAsia="Times New Roman" w:hAnsi="Book Antiqua" w:cs="Arial"/>
          <w:b/>
          <w:bCs/>
          <w:color w:val="FF0000"/>
          <w:sz w:val="24"/>
          <w:szCs w:val="24"/>
          <w:shd w:val="clear" w:color="auto" w:fill="FFFFFF"/>
        </w:rPr>
        <w:t>been</w:t>
      </w:r>
      <w:r w:rsidR="004B24FD" w:rsidRPr="004B24FD">
        <w:rPr>
          <w:rFonts w:ascii="Book Antiqua" w:eastAsia="Times New Roman" w:hAnsi="Book Antiqua" w:cs="Arial"/>
          <w:color w:val="FF0000"/>
          <w:sz w:val="24"/>
          <w:szCs w:val="24"/>
          <w:shd w:val="clear" w:color="auto" w:fill="FFFFFF"/>
          <w:vertAlign w:val="subscript"/>
        </w:rPr>
        <w:t>.</w:t>
      </w:r>
      <w:r w:rsidR="004B24FD" w:rsidRPr="004B24FD">
        <w:rPr>
          <w:rFonts w:ascii="Book Antiqua" w:eastAsia="Times New Roman" w:hAnsi="Book Antiqua" w:cs="Arial"/>
          <w:b/>
          <w:bCs/>
          <w:color w:val="FF0000"/>
          <w:sz w:val="24"/>
          <w:szCs w:val="24"/>
          <w:shd w:val="clear" w:color="auto" w:fill="FFFFFF"/>
        </w:rPr>
        <w:t>filed</w:t>
      </w:r>
      <w:proofErr w:type="spellEnd"/>
      <w:proofErr w:type="gramEnd"/>
      <w:r w:rsidR="004B24FD" w:rsidRPr="004B24FD">
        <w:rPr>
          <w:rFonts w:ascii="Book Antiqua" w:eastAsia="Times New Roman" w:hAnsi="Book Antiqua" w:cs="Arial"/>
          <w:b/>
          <w:bCs/>
          <w:color w:val="FF0000"/>
          <w:sz w:val="24"/>
          <w:szCs w:val="24"/>
          <w:shd w:val="clear" w:color="auto" w:fill="FFFFFF"/>
        </w:rPr>
        <w:t xml:space="preserve"> against a notice issued under section 148 </w:t>
      </w:r>
      <w:r w:rsidR="004B24FD" w:rsidRPr="004B24FD">
        <w:rPr>
          <w:rFonts w:ascii="Book Antiqua" w:eastAsia="Times New Roman" w:hAnsi="Book Antiqua" w:cs="Arial"/>
          <w:color w:val="FF0000"/>
          <w:sz w:val="24"/>
          <w:szCs w:val="24"/>
          <w:shd w:val="clear" w:color="auto" w:fill="FFFFFF"/>
        </w:rPr>
        <w:t>of </w:t>
      </w:r>
      <w:r w:rsidR="004B24FD" w:rsidRPr="004B24FD">
        <w:rPr>
          <w:rFonts w:ascii="Book Antiqua" w:eastAsia="Times New Roman" w:hAnsi="Book Antiqua" w:cs="Arial"/>
          <w:b/>
          <w:bCs/>
          <w:color w:val="FF0000"/>
          <w:sz w:val="24"/>
          <w:szCs w:val="24"/>
          <w:shd w:val="clear" w:color="auto" w:fill="FFFFFF"/>
        </w:rPr>
        <w:t>the Act and no assessment order has been passed consequent to that section 148 notice, will such case be eligible to </w:t>
      </w:r>
      <w:r w:rsidR="004B24FD" w:rsidRPr="004B24FD">
        <w:rPr>
          <w:rFonts w:ascii="Book Antiqua" w:eastAsia="Times New Roman" w:hAnsi="Book Antiqua" w:cs="Arial"/>
          <w:color w:val="FF0000"/>
          <w:sz w:val="24"/>
          <w:szCs w:val="24"/>
          <w:shd w:val="clear" w:color="auto" w:fill="FFFFFF"/>
        </w:rPr>
        <w:t>file </w:t>
      </w:r>
      <w:r w:rsidR="004B24FD" w:rsidRPr="004B24FD">
        <w:rPr>
          <w:rFonts w:ascii="Book Antiqua" w:eastAsia="Times New Roman" w:hAnsi="Book Antiqua" w:cs="Arial"/>
          <w:b/>
          <w:bCs/>
          <w:color w:val="FF0000"/>
          <w:sz w:val="24"/>
          <w:szCs w:val="24"/>
          <w:shd w:val="clear" w:color="auto" w:fill="FFFFFF"/>
        </w:rPr>
        <w:t xml:space="preserve">declaration under </w:t>
      </w:r>
      <w:proofErr w:type="spellStart"/>
      <w:r w:rsidR="004B24FD" w:rsidRPr="004B24FD">
        <w:rPr>
          <w:rFonts w:ascii="Book Antiqua" w:eastAsia="Times New Roman" w:hAnsi="Book Antiqua" w:cs="Arial"/>
          <w:b/>
          <w:bCs/>
          <w:color w:val="FF0000"/>
          <w:sz w:val="24"/>
          <w:szCs w:val="24"/>
          <w:shd w:val="clear" w:color="auto" w:fill="FFFFFF"/>
        </w:rPr>
        <w:t>Vivad</w:t>
      </w:r>
      <w:proofErr w:type="spellEnd"/>
      <w:r w:rsidR="004B24FD" w:rsidRPr="004B24FD">
        <w:rPr>
          <w:rFonts w:ascii="Book Antiqua" w:eastAsia="Times New Roman" w:hAnsi="Book Antiqua" w:cs="Arial"/>
          <w:b/>
          <w:bCs/>
          <w:color w:val="FF0000"/>
          <w:sz w:val="24"/>
          <w:szCs w:val="24"/>
          <w:shd w:val="clear" w:color="auto" w:fill="FFFFFF"/>
        </w:rPr>
        <w:t xml:space="preserve"> se Vishwas?</w:t>
      </w:r>
    </w:p>
    <w:p w14:paraId="06296326" w14:textId="77777777" w:rsidR="009E4C15" w:rsidRDefault="009E4C15" w:rsidP="00902121">
      <w:pPr>
        <w:spacing w:after="0" w:line="240" w:lineRule="auto"/>
        <w:jc w:val="both"/>
        <w:rPr>
          <w:rFonts w:ascii="Book Antiqua" w:eastAsia="Times New Roman" w:hAnsi="Book Antiqua" w:cs="Arial"/>
          <w:color w:val="002060"/>
          <w:sz w:val="24"/>
          <w:szCs w:val="24"/>
        </w:rPr>
      </w:pPr>
    </w:p>
    <w:p w14:paraId="7D30FB98" w14:textId="0F44D920" w:rsidR="004B24FD" w:rsidRPr="004B24FD" w:rsidRDefault="009E4C15" w:rsidP="00902121">
      <w:pPr>
        <w:spacing w:after="0" w:line="240" w:lineRule="auto"/>
        <w:jc w:val="both"/>
        <w:rPr>
          <w:rFonts w:ascii="Book Antiqua" w:eastAsia="Times New Roman" w:hAnsi="Book Antiqua" w:cs="Arial"/>
          <w:color w:val="002060"/>
          <w:sz w:val="24"/>
          <w:szCs w:val="24"/>
        </w:rPr>
      </w:pPr>
      <w:r w:rsidRPr="009E4C15">
        <w:rPr>
          <w:rFonts w:ascii="Book Antiqua" w:eastAsia="Times New Roman" w:hAnsi="Book Antiqua" w:cs="Arial"/>
          <w:b/>
          <w:bCs/>
          <w:color w:val="002060"/>
          <w:sz w:val="24"/>
          <w:szCs w:val="24"/>
        </w:rPr>
        <w:t>Answer:</w:t>
      </w:r>
      <w:r>
        <w:rPr>
          <w:rFonts w:ascii="Book Antiqua" w:eastAsia="Times New Roman" w:hAnsi="Book Antiqua" w:cs="Arial"/>
          <w:color w:val="002060"/>
          <w:sz w:val="24"/>
          <w:szCs w:val="24"/>
        </w:rPr>
        <w:t xml:space="preserve"> </w:t>
      </w:r>
      <w:r w:rsidR="004B24FD" w:rsidRPr="004B24FD">
        <w:rPr>
          <w:rFonts w:ascii="Book Antiqua" w:eastAsia="Times New Roman" w:hAnsi="Book Antiqua" w:cs="Arial"/>
          <w:color w:val="002060"/>
          <w:sz w:val="24"/>
          <w:szCs w:val="24"/>
        </w:rPr>
        <w:t xml:space="preserve">The </w:t>
      </w:r>
      <w:proofErr w:type="spellStart"/>
      <w:r w:rsidR="004B24FD" w:rsidRPr="004B24FD">
        <w:rPr>
          <w:rFonts w:ascii="Book Antiqua" w:eastAsia="Times New Roman" w:hAnsi="Book Antiqua" w:cs="Arial"/>
          <w:color w:val="002060"/>
          <w:sz w:val="24"/>
          <w:szCs w:val="24"/>
        </w:rPr>
        <w:t>assessee</w:t>
      </w:r>
      <w:proofErr w:type="spellEnd"/>
      <w:r w:rsidR="004B24FD" w:rsidRPr="004B24FD">
        <w:rPr>
          <w:rFonts w:ascii="Book Antiqua" w:eastAsia="Times New Roman" w:hAnsi="Book Antiqua" w:cs="Arial"/>
          <w:color w:val="002060"/>
          <w:sz w:val="24"/>
          <w:szCs w:val="24"/>
        </w:rPr>
        <w:t xml:space="preserve"> would not be eligible for </w:t>
      </w:r>
      <w:proofErr w:type="spellStart"/>
      <w:r w:rsidR="004B24FD" w:rsidRPr="004B24FD">
        <w:rPr>
          <w:rFonts w:ascii="Book Antiqua" w:eastAsia="Times New Roman" w:hAnsi="Book Antiqua" w:cs="Arial"/>
          <w:b/>
          <w:bCs/>
          <w:color w:val="002060"/>
          <w:sz w:val="24"/>
          <w:szCs w:val="24"/>
        </w:rPr>
        <w:t>Vivad</w:t>
      </w:r>
      <w:proofErr w:type="spellEnd"/>
      <w:r w:rsidR="004B24FD" w:rsidRPr="004B24FD">
        <w:rPr>
          <w:rFonts w:ascii="Book Antiqua" w:eastAsia="Times New Roman" w:hAnsi="Book Antiqua" w:cs="Arial"/>
          <w:b/>
          <w:bCs/>
          <w:color w:val="002060"/>
          <w:sz w:val="24"/>
          <w:szCs w:val="24"/>
        </w:rPr>
        <w:t xml:space="preserve"> se Vishwas </w:t>
      </w:r>
      <w:r w:rsidR="004B24FD" w:rsidRPr="004B24FD">
        <w:rPr>
          <w:rFonts w:ascii="Book Antiqua" w:eastAsia="Times New Roman" w:hAnsi="Book Antiqua" w:cs="Arial"/>
          <w:color w:val="002060"/>
          <w:sz w:val="24"/>
          <w:szCs w:val="24"/>
        </w:rPr>
        <w:t>as there is no determination of income against the said notice.</w:t>
      </w:r>
    </w:p>
    <w:p w14:paraId="22581315" w14:textId="532C6C9C" w:rsidR="004B24FD" w:rsidRPr="006C7F64" w:rsidRDefault="004B24FD" w:rsidP="00902121">
      <w:pPr>
        <w:spacing w:after="0" w:line="240" w:lineRule="auto"/>
        <w:jc w:val="both"/>
        <w:rPr>
          <w:rFonts w:ascii="Book Antiqua" w:eastAsia="Times New Roman" w:hAnsi="Book Antiqua" w:cs="Times New Roman"/>
          <w:color w:val="002060"/>
          <w:sz w:val="24"/>
          <w:szCs w:val="24"/>
        </w:rPr>
      </w:pPr>
    </w:p>
    <w:p w14:paraId="034B0477" w14:textId="049FB16A" w:rsidR="004B24FD" w:rsidRPr="004B24FD" w:rsidRDefault="009E4C15"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9F9F9"/>
        </w:rPr>
        <w:t xml:space="preserve">Q13. </w:t>
      </w:r>
      <w:r w:rsidR="004B24FD" w:rsidRPr="004B24FD">
        <w:rPr>
          <w:rFonts w:ascii="Book Antiqua" w:eastAsia="Times New Roman" w:hAnsi="Book Antiqua" w:cs="Arial"/>
          <w:b/>
          <w:bCs/>
          <w:color w:val="FF0000"/>
          <w:sz w:val="24"/>
          <w:szCs w:val="24"/>
          <w:shd w:val="clear" w:color="auto" w:fill="F9F9F9"/>
        </w:rPr>
        <w:t xml:space="preserve">With respect to interest under section 234A, 234B or 234C, there is no appeal but the </w:t>
      </w:r>
      <w:proofErr w:type="spellStart"/>
      <w:r w:rsidR="004B24FD" w:rsidRPr="004B24FD">
        <w:rPr>
          <w:rFonts w:ascii="Book Antiqua" w:eastAsia="Times New Roman" w:hAnsi="Book Antiqua" w:cs="Arial"/>
          <w:b/>
          <w:bCs/>
          <w:color w:val="FF0000"/>
          <w:sz w:val="24"/>
          <w:szCs w:val="24"/>
          <w:shd w:val="clear" w:color="auto" w:fill="F9F9F9"/>
        </w:rPr>
        <w:t>assessee</w:t>
      </w:r>
      <w:proofErr w:type="spellEnd"/>
      <w:r w:rsidR="004B24FD" w:rsidRPr="004B24FD">
        <w:rPr>
          <w:rFonts w:ascii="Book Antiqua" w:eastAsia="Times New Roman" w:hAnsi="Book Antiqua" w:cs="Arial"/>
          <w:b/>
          <w:bCs/>
          <w:color w:val="FF0000"/>
          <w:sz w:val="24"/>
          <w:szCs w:val="24"/>
          <w:shd w:val="clear" w:color="auto" w:fill="F9F9F9"/>
        </w:rPr>
        <w:t xml:space="preserve"> has filed waiver application before the competent authority which is pending as on</w:t>
      </w:r>
      <w:r w:rsidR="004B24FD" w:rsidRPr="004B24FD">
        <w:rPr>
          <w:rFonts w:ascii="Book Antiqua" w:eastAsia="Times New Roman" w:hAnsi="Book Antiqua" w:cs="Arial"/>
          <w:color w:val="FF0000"/>
          <w:sz w:val="24"/>
          <w:szCs w:val="24"/>
          <w:shd w:val="clear" w:color="auto" w:fill="F9F9F9"/>
        </w:rPr>
        <w:t> </w:t>
      </w:r>
      <w:r w:rsidR="004B24FD" w:rsidRPr="004B24FD">
        <w:rPr>
          <w:rFonts w:ascii="Book Antiqua" w:eastAsia="Times New Roman" w:hAnsi="Book Antiqua" w:cs="Arial"/>
          <w:b/>
          <w:bCs/>
          <w:color w:val="FF0000"/>
          <w:sz w:val="24"/>
          <w:szCs w:val="24"/>
          <w:shd w:val="clear" w:color="auto" w:fill="F9F9F9"/>
        </w:rPr>
        <w:t xml:space="preserve">31 Jan 2020? Will such cases be covered under </w:t>
      </w:r>
      <w:proofErr w:type="spellStart"/>
      <w:r w:rsidR="004B24FD" w:rsidRPr="004B24FD">
        <w:rPr>
          <w:rFonts w:ascii="Book Antiqua" w:eastAsia="Times New Roman" w:hAnsi="Book Antiqua" w:cs="Arial"/>
          <w:b/>
          <w:bCs/>
          <w:color w:val="FF0000"/>
          <w:sz w:val="24"/>
          <w:szCs w:val="24"/>
          <w:shd w:val="clear" w:color="auto" w:fill="F9F9F9"/>
        </w:rPr>
        <w:t>Vivad</w:t>
      </w:r>
      <w:proofErr w:type="spellEnd"/>
      <w:r w:rsidR="004B24FD" w:rsidRPr="004B24FD">
        <w:rPr>
          <w:rFonts w:ascii="Book Antiqua" w:eastAsia="Times New Roman" w:hAnsi="Book Antiqua" w:cs="Arial"/>
          <w:b/>
          <w:bCs/>
          <w:color w:val="FF0000"/>
          <w:sz w:val="24"/>
          <w:szCs w:val="24"/>
          <w:shd w:val="clear" w:color="auto" w:fill="F9F9F9"/>
        </w:rPr>
        <w:t xml:space="preserve"> se Vishwas?</w:t>
      </w:r>
    </w:p>
    <w:p w14:paraId="36795172" w14:textId="77777777" w:rsidR="00A70C5B" w:rsidRDefault="00A70C5B" w:rsidP="00902121">
      <w:pPr>
        <w:spacing w:after="0" w:line="240" w:lineRule="auto"/>
        <w:jc w:val="both"/>
        <w:rPr>
          <w:rFonts w:ascii="Book Antiqua" w:eastAsia="Times New Roman" w:hAnsi="Book Antiqua" w:cs="Arial"/>
          <w:color w:val="002060"/>
          <w:sz w:val="24"/>
          <w:szCs w:val="24"/>
        </w:rPr>
      </w:pPr>
    </w:p>
    <w:p w14:paraId="6FF6E939" w14:textId="78E8EF83" w:rsidR="004B24FD" w:rsidRPr="004B24FD" w:rsidRDefault="00A70C5B" w:rsidP="00902121">
      <w:pPr>
        <w:spacing w:after="0" w:line="240" w:lineRule="auto"/>
        <w:jc w:val="both"/>
        <w:rPr>
          <w:rFonts w:ascii="Book Antiqua" w:eastAsia="Times New Roman" w:hAnsi="Book Antiqua" w:cs="Arial"/>
          <w:color w:val="002060"/>
          <w:sz w:val="24"/>
          <w:szCs w:val="24"/>
        </w:rPr>
      </w:pPr>
      <w:r w:rsidRPr="00A70C5B">
        <w:rPr>
          <w:rFonts w:ascii="Book Antiqua" w:eastAsia="Times New Roman" w:hAnsi="Book Antiqua" w:cs="Arial"/>
          <w:b/>
          <w:bCs/>
          <w:color w:val="002060"/>
          <w:sz w:val="24"/>
          <w:szCs w:val="24"/>
        </w:rPr>
        <w:t>Answer</w:t>
      </w:r>
      <w:r>
        <w:rPr>
          <w:rFonts w:ascii="Book Antiqua" w:eastAsia="Times New Roman" w:hAnsi="Book Antiqua" w:cs="Arial"/>
          <w:color w:val="002060"/>
          <w:sz w:val="24"/>
          <w:szCs w:val="24"/>
        </w:rPr>
        <w:t xml:space="preserve">: </w:t>
      </w:r>
      <w:r w:rsidR="004B24FD" w:rsidRPr="004B24FD">
        <w:rPr>
          <w:rFonts w:ascii="Book Antiqua" w:eastAsia="Times New Roman" w:hAnsi="Book Antiqua" w:cs="Arial"/>
          <w:color w:val="002060"/>
          <w:sz w:val="24"/>
          <w:szCs w:val="24"/>
        </w:rPr>
        <w:t>No, such cases are not covered. Waiver applications are not appeal within the meaning of </w:t>
      </w:r>
      <w:proofErr w:type="spellStart"/>
      <w:r w:rsidR="004B24FD" w:rsidRPr="004B24FD">
        <w:rPr>
          <w:rFonts w:ascii="Book Antiqua" w:eastAsia="Times New Roman" w:hAnsi="Book Antiqua" w:cs="Arial"/>
          <w:b/>
          <w:bCs/>
          <w:color w:val="002060"/>
          <w:sz w:val="24"/>
          <w:szCs w:val="24"/>
        </w:rPr>
        <w:t>Vivad</w:t>
      </w:r>
      <w:proofErr w:type="spellEnd"/>
      <w:r w:rsidR="004B24FD" w:rsidRPr="004B24FD">
        <w:rPr>
          <w:rFonts w:ascii="Book Antiqua" w:eastAsia="Times New Roman" w:hAnsi="Book Antiqua" w:cs="Arial"/>
          <w:b/>
          <w:bCs/>
          <w:color w:val="002060"/>
          <w:sz w:val="24"/>
          <w:szCs w:val="24"/>
        </w:rPr>
        <w:t xml:space="preserve"> se Vishwas.</w:t>
      </w:r>
    </w:p>
    <w:p w14:paraId="14C5AC3B" w14:textId="7E6D12AB" w:rsidR="004B24FD" w:rsidRPr="006C7F64" w:rsidRDefault="004B24FD" w:rsidP="00902121">
      <w:pPr>
        <w:spacing w:after="0" w:line="240" w:lineRule="auto"/>
        <w:jc w:val="both"/>
        <w:rPr>
          <w:rFonts w:ascii="Book Antiqua" w:eastAsia="Times New Roman" w:hAnsi="Book Antiqua" w:cs="Times New Roman"/>
          <w:color w:val="002060"/>
          <w:sz w:val="24"/>
          <w:szCs w:val="24"/>
        </w:rPr>
      </w:pPr>
    </w:p>
    <w:p w14:paraId="05C1121D" w14:textId="572AB19E" w:rsidR="004B24FD" w:rsidRPr="004B24FD" w:rsidRDefault="009E4C15"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FFFFF"/>
        </w:rPr>
        <w:t xml:space="preserve">Q14. </w:t>
      </w:r>
      <w:r w:rsidR="004B24FD" w:rsidRPr="004B24FD">
        <w:rPr>
          <w:rFonts w:ascii="Book Antiqua" w:eastAsia="Times New Roman" w:hAnsi="Book Antiqua" w:cs="Arial"/>
          <w:b/>
          <w:bCs/>
          <w:color w:val="FF0000"/>
          <w:sz w:val="24"/>
          <w:szCs w:val="24"/>
          <w:shd w:val="clear" w:color="auto" w:fill="FFFFFF"/>
        </w:rPr>
        <w:t xml:space="preserve">Whether </w:t>
      </w:r>
      <w:proofErr w:type="spellStart"/>
      <w:r w:rsidR="004B24FD" w:rsidRPr="004B24FD">
        <w:rPr>
          <w:rFonts w:ascii="Book Antiqua" w:eastAsia="Times New Roman" w:hAnsi="Book Antiqua" w:cs="Arial"/>
          <w:b/>
          <w:bCs/>
          <w:color w:val="FF0000"/>
          <w:sz w:val="24"/>
          <w:szCs w:val="24"/>
          <w:shd w:val="clear" w:color="auto" w:fill="FFFFFF"/>
        </w:rPr>
        <w:t>assessee</w:t>
      </w:r>
      <w:proofErr w:type="spellEnd"/>
      <w:r w:rsidR="004B24FD" w:rsidRPr="004B24FD">
        <w:rPr>
          <w:rFonts w:ascii="Book Antiqua" w:eastAsia="Times New Roman" w:hAnsi="Book Antiqua" w:cs="Arial"/>
          <w:b/>
          <w:bCs/>
          <w:color w:val="FF0000"/>
          <w:sz w:val="24"/>
          <w:szCs w:val="24"/>
          <w:shd w:val="clear" w:color="auto" w:fill="FFFFFF"/>
        </w:rPr>
        <w:t xml:space="preserve"> can </w:t>
      </w:r>
      <w:r w:rsidR="004B24FD" w:rsidRPr="004B24FD">
        <w:rPr>
          <w:rFonts w:ascii="Book Antiqua" w:eastAsia="Times New Roman" w:hAnsi="Book Antiqua" w:cs="Arial"/>
          <w:color w:val="FF0000"/>
          <w:sz w:val="24"/>
          <w:szCs w:val="24"/>
          <w:shd w:val="clear" w:color="auto" w:fill="FFFFFF"/>
        </w:rPr>
        <w:t>avail of </w:t>
      </w:r>
      <w:r w:rsidR="004B24FD" w:rsidRPr="004B24FD">
        <w:rPr>
          <w:rFonts w:ascii="Book Antiqua" w:eastAsia="Times New Roman" w:hAnsi="Book Antiqua" w:cs="Arial"/>
          <w:b/>
          <w:bCs/>
          <w:color w:val="FF0000"/>
          <w:sz w:val="24"/>
          <w:szCs w:val="24"/>
          <w:shd w:val="clear" w:color="auto" w:fill="FFFFFF"/>
        </w:rPr>
        <w:t xml:space="preserve">the </w:t>
      </w:r>
      <w:proofErr w:type="spellStart"/>
      <w:r w:rsidR="004B24FD" w:rsidRPr="004B24FD">
        <w:rPr>
          <w:rFonts w:ascii="Book Antiqua" w:eastAsia="Times New Roman" w:hAnsi="Book Antiqua" w:cs="Arial"/>
          <w:b/>
          <w:bCs/>
          <w:color w:val="FF0000"/>
          <w:sz w:val="24"/>
          <w:szCs w:val="24"/>
          <w:shd w:val="clear" w:color="auto" w:fill="FFFFFF"/>
        </w:rPr>
        <w:t>Vivad</w:t>
      </w:r>
      <w:proofErr w:type="spellEnd"/>
      <w:r w:rsidR="004B24FD" w:rsidRPr="004B24FD">
        <w:rPr>
          <w:rFonts w:ascii="Book Antiqua" w:eastAsia="Times New Roman" w:hAnsi="Book Antiqua" w:cs="Arial"/>
          <w:b/>
          <w:bCs/>
          <w:color w:val="FF0000"/>
          <w:sz w:val="24"/>
          <w:szCs w:val="24"/>
          <w:shd w:val="clear" w:color="auto" w:fill="FFFFFF"/>
        </w:rPr>
        <w:t> </w:t>
      </w:r>
      <w:r w:rsidR="004B24FD" w:rsidRPr="004B24FD">
        <w:rPr>
          <w:rFonts w:ascii="Book Antiqua" w:eastAsia="Times New Roman" w:hAnsi="Book Antiqua" w:cs="Arial"/>
          <w:color w:val="FF0000"/>
          <w:sz w:val="24"/>
          <w:szCs w:val="24"/>
          <w:shd w:val="clear" w:color="auto" w:fill="FFFFFF"/>
        </w:rPr>
        <w:t>se </w:t>
      </w:r>
      <w:r w:rsidR="004B24FD" w:rsidRPr="004B24FD">
        <w:rPr>
          <w:rFonts w:ascii="Book Antiqua" w:eastAsia="Times New Roman" w:hAnsi="Book Antiqua" w:cs="Arial"/>
          <w:b/>
          <w:bCs/>
          <w:color w:val="FF0000"/>
          <w:sz w:val="24"/>
          <w:szCs w:val="24"/>
          <w:shd w:val="clear" w:color="auto" w:fill="FFFFFF"/>
        </w:rPr>
        <w:t>Vishwas for some </w:t>
      </w:r>
      <w:r w:rsidR="004B24FD" w:rsidRPr="004B24FD">
        <w:rPr>
          <w:rFonts w:ascii="Book Antiqua" w:eastAsia="Times New Roman" w:hAnsi="Book Antiqua" w:cs="Arial"/>
          <w:color w:val="FF0000"/>
          <w:sz w:val="24"/>
          <w:szCs w:val="24"/>
          <w:shd w:val="clear" w:color="auto" w:fill="FFFFFF"/>
        </w:rPr>
        <w:t>of </w:t>
      </w:r>
      <w:r w:rsidR="004B24FD" w:rsidRPr="004B24FD">
        <w:rPr>
          <w:rFonts w:ascii="Book Antiqua" w:eastAsia="Times New Roman" w:hAnsi="Book Antiqua" w:cs="Arial"/>
          <w:b/>
          <w:bCs/>
          <w:color w:val="FF0000"/>
          <w:sz w:val="24"/>
          <w:szCs w:val="24"/>
          <w:shd w:val="clear" w:color="auto" w:fill="FFFFFF"/>
        </w:rPr>
        <w:t>the issues and not accept other issues?</w:t>
      </w:r>
    </w:p>
    <w:p w14:paraId="6837F296" w14:textId="77777777" w:rsidR="009E4C15" w:rsidRDefault="009E4C15" w:rsidP="00902121">
      <w:pPr>
        <w:spacing w:after="0" w:line="240" w:lineRule="auto"/>
        <w:jc w:val="both"/>
        <w:rPr>
          <w:rFonts w:ascii="Book Antiqua" w:eastAsia="Times New Roman" w:hAnsi="Book Antiqua" w:cs="Arial"/>
          <w:color w:val="002060"/>
          <w:sz w:val="24"/>
          <w:szCs w:val="24"/>
        </w:rPr>
      </w:pPr>
    </w:p>
    <w:p w14:paraId="5AE0A5E5" w14:textId="2839E916" w:rsidR="004B24FD" w:rsidRPr="004B24FD" w:rsidRDefault="009E4C15" w:rsidP="00902121">
      <w:pPr>
        <w:spacing w:after="0" w:line="240" w:lineRule="auto"/>
        <w:jc w:val="both"/>
        <w:rPr>
          <w:rFonts w:ascii="Book Antiqua" w:eastAsia="Times New Roman" w:hAnsi="Book Antiqua" w:cs="Arial"/>
          <w:color w:val="002060"/>
          <w:sz w:val="24"/>
          <w:szCs w:val="24"/>
        </w:rPr>
      </w:pPr>
      <w:r w:rsidRPr="009E4C15">
        <w:rPr>
          <w:rFonts w:ascii="Book Antiqua" w:eastAsia="Times New Roman" w:hAnsi="Book Antiqua" w:cs="Arial"/>
          <w:b/>
          <w:bCs/>
          <w:color w:val="002060"/>
          <w:sz w:val="24"/>
          <w:szCs w:val="24"/>
        </w:rPr>
        <w:t>Answer</w:t>
      </w:r>
      <w:r>
        <w:rPr>
          <w:rFonts w:ascii="Book Antiqua" w:eastAsia="Times New Roman" w:hAnsi="Book Antiqua" w:cs="Arial"/>
          <w:color w:val="002060"/>
          <w:sz w:val="24"/>
          <w:szCs w:val="24"/>
        </w:rPr>
        <w:t xml:space="preserve">: </w:t>
      </w:r>
      <w:r w:rsidR="004B24FD" w:rsidRPr="004B24FD">
        <w:rPr>
          <w:rFonts w:ascii="Book Antiqua" w:eastAsia="Times New Roman" w:hAnsi="Book Antiqua" w:cs="Arial"/>
          <w:color w:val="002060"/>
          <w:sz w:val="24"/>
          <w:szCs w:val="24"/>
        </w:rPr>
        <w:t xml:space="preserve">Refer to answer to question no 11. Picking and choosing issues for settlement of an appeal is not allowed. With respect to one order, the appellant must </w:t>
      </w:r>
      <w:proofErr w:type="gramStart"/>
      <w:r w:rsidR="004B24FD" w:rsidRPr="004B24FD">
        <w:rPr>
          <w:rFonts w:ascii="Book Antiqua" w:eastAsia="Times New Roman" w:hAnsi="Book Antiqua" w:cs="Arial"/>
          <w:color w:val="002060"/>
          <w:sz w:val="24"/>
          <w:szCs w:val="24"/>
        </w:rPr>
        <w:t>chose</w:t>
      </w:r>
      <w:proofErr w:type="gramEnd"/>
      <w:r w:rsidR="004B24FD" w:rsidRPr="004B24FD">
        <w:rPr>
          <w:rFonts w:ascii="Book Antiqua" w:eastAsia="Times New Roman" w:hAnsi="Book Antiqua" w:cs="Arial"/>
          <w:color w:val="002060"/>
          <w:sz w:val="24"/>
          <w:szCs w:val="24"/>
        </w:rPr>
        <w:t xml:space="preserve"> to settle all issues and then only he would be eligible to file declaration.</w:t>
      </w:r>
    </w:p>
    <w:p w14:paraId="39723603" w14:textId="72DFCDF6" w:rsidR="004B24FD" w:rsidRPr="00DC6689" w:rsidRDefault="004B24FD" w:rsidP="00902121">
      <w:pPr>
        <w:spacing w:after="0" w:line="240" w:lineRule="auto"/>
        <w:jc w:val="both"/>
        <w:rPr>
          <w:rFonts w:ascii="Book Antiqua" w:eastAsia="Times New Roman" w:hAnsi="Book Antiqua" w:cs="Times New Roman"/>
          <w:color w:val="002060"/>
          <w:sz w:val="2"/>
          <w:szCs w:val="2"/>
        </w:rPr>
      </w:pPr>
    </w:p>
    <w:p w14:paraId="0EED414B" w14:textId="3EEE9584" w:rsidR="004B24FD" w:rsidRPr="006C7F64" w:rsidRDefault="004B24FD" w:rsidP="00902121">
      <w:pPr>
        <w:spacing w:after="0" w:line="240" w:lineRule="auto"/>
        <w:jc w:val="both"/>
        <w:rPr>
          <w:rFonts w:ascii="Book Antiqua" w:eastAsia="Times New Roman" w:hAnsi="Book Antiqua" w:cs="Times New Roman"/>
          <w:color w:val="002060"/>
          <w:sz w:val="24"/>
          <w:szCs w:val="24"/>
        </w:rPr>
      </w:pPr>
    </w:p>
    <w:p w14:paraId="5BB458BF" w14:textId="42C6C100" w:rsidR="004B24FD" w:rsidRPr="004B24FD" w:rsidRDefault="00DC6689"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9F9F9"/>
        </w:rPr>
        <w:t xml:space="preserve">Q15. </w:t>
      </w:r>
      <w:r w:rsidR="004B24FD" w:rsidRPr="004B24FD">
        <w:rPr>
          <w:rFonts w:ascii="Book Antiqua" w:eastAsia="Times New Roman" w:hAnsi="Book Antiqua" w:cs="Arial"/>
          <w:b/>
          <w:bCs/>
          <w:color w:val="FF0000"/>
          <w:sz w:val="24"/>
          <w:szCs w:val="24"/>
          <w:shd w:val="clear" w:color="auto" w:fill="F9F9F9"/>
        </w:rPr>
        <w:t>Will delay in deposit </w:t>
      </w:r>
      <w:r w:rsidR="004B24FD" w:rsidRPr="004B24FD">
        <w:rPr>
          <w:rFonts w:ascii="Book Antiqua" w:eastAsia="Times New Roman" w:hAnsi="Book Antiqua" w:cs="Arial"/>
          <w:color w:val="FF0000"/>
          <w:sz w:val="24"/>
          <w:szCs w:val="24"/>
          <w:shd w:val="clear" w:color="auto" w:fill="F9F9F9"/>
        </w:rPr>
        <w:t>of </w:t>
      </w:r>
      <w:r w:rsidR="004B24FD" w:rsidRPr="004B24FD">
        <w:rPr>
          <w:rFonts w:ascii="Book Antiqua" w:eastAsia="Times New Roman" w:hAnsi="Book Antiqua" w:cs="Arial"/>
          <w:b/>
          <w:bCs/>
          <w:color w:val="FF0000"/>
          <w:sz w:val="24"/>
          <w:szCs w:val="24"/>
          <w:shd w:val="clear" w:color="auto" w:fill="F9F9F9"/>
        </w:rPr>
        <w:t xml:space="preserve">TDS/TCS he also covered under </w:t>
      </w:r>
      <w:proofErr w:type="spellStart"/>
      <w:r w:rsidR="004B24FD" w:rsidRPr="004B24FD">
        <w:rPr>
          <w:rFonts w:ascii="Book Antiqua" w:eastAsia="Times New Roman" w:hAnsi="Book Antiqua" w:cs="Arial"/>
          <w:b/>
          <w:bCs/>
          <w:color w:val="FF0000"/>
          <w:sz w:val="24"/>
          <w:szCs w:val="24"/>
          <w:shd w:val="clear" w:color="auto" w:fill="F9F9F9"/>
        </w:rPr>
        <w:t>Vivad</w:t>
      </w:r>
      <w:proofErr w:type="spellEnd"/>
      <w:r w:rsidR="004B24FD" w:rsidRPr="004B24FD">
        <w:rPr>
          <w:rFonts w:ascii="Book Antiqua" w:eastAsia="Times New Roman" w:hAnsi="Book Antiqua" w:cs="Arial"/>
          <w:b/>
          <w:bCs/>
          <w:color w:val="FF0000"/>
          <w:sz w:val="24"/>
          <w:szCs w:val="24"/>
          <w:shd w:val="clear" w:color="auto" w:fill="F9F9F9"/>
        </w:rPr>
        <w:t xml:space="preserve"> se </w:t>
      </w:r>
      <w:proofErr w:type="spellStart"/>
      <w:r w:rsidR="004B24FD" w:rsidRPr="004B24FD">
        <w:rPr>
          <w:rFonts w:ascii="Book Antiqua" w:eastAsia="Times New Roman" w:hAnsi="Book Antiqua" w:cs="Arial"/>
          <w:b/>
          <w:bCs/>
          <w:color w:val="FF0000"/>
          <w:sz w:val="24"/>
          <w:szCs w:val="24"/>
          <w:shd w:val="clear" w:color="auto" w:fill="F9F9F9"/>
        </w:rPr>
        <w:t>Vish</w:t>
      </w:r>
      <w:proofErr w:type="spellEnd"/>
      <w:r w:rsidR="004B24FD" w:rsidRPr="004B24FD">
        <w:rPr>
          <w:rFonts w:ascii="Book Antiqua" w:eastAsia="Times New Roman" w:hAnsi="Book Antiqua" w:cs="Arial"/>
          <w:b/>
          <w:bCs/>
          <w:color w:val="FF0000"/>
          <w:sz w:val="24"/>
          <w:szCs w:val="24"/>
          <w:shd w:val="clear" w:color="auto" w:fill="F9F9F9"/>
        </w:rPr>
        <w:t xml:space="preserve"> was?</w:t>
      </w:r>
    </w:p>
    <w:p w14:paraId="4ED820F8" w14:textId="77777777" w:rsidR="009A73DF" w:rsidRDefault="009A73DF" w:rsidP="00902121">
      <w:pPr>
        <w:spacing w:after="0" w:line="240" w:lineRule="auto"/>
        <w:jc w:val="both"/>
        <w:rPr>
          <w:rFonts w:ascii="Book Antiqua" w:eastAsia="Times New Roman" w:hAnsi="Book Antiqua" w:cs="Arial"/>
          <w:color w:val="002060"/>
          <w:sz w:val="24"/>
          <w:szCs w:val="24"/>
        </w:rPr>
      </w:pPr>
    </w:p>
    <w:p w14:paraId="30BD7174" w14:textId="7E076F8F" w:rsidR="004B24FD" w:rsidRPr="004B24FD" w:rsidRDefault="009A73DF" w:rsidP="00902121">
      <w:pPr>
        <w:spacing w:after="0" w:line="240" w:lineRule="auto"/>
        <w:jc w:val="both"/>
        <w:rPr>
          <w:rFonts w:ascii="Book Antiqua" w:eastAsia="Times New Roman" w:hAnsi="Book Antiqua" w:cs="Arial"/>
          <w:color w:val="002060"/>
          <w:sz w:val="24"/>
          <w:szCs w:val="24"/>
        </w:rPr>
      </w:pPr>
      <w:r w:rsidRPr="009A73DF">
        <w:rPr>
          <w:rFonts w:ascii="Book Antiqua" w:eastAsia="Times New Roman" w:hAnsi="Book Antiqua" w:cs="Arial"/>
          <w:b/>
          <w:bCs/>
          <w:color w:val="002060"/>
          <w:sz w:val="24"/>
          <w:szCs w:val="24"/>
        </w:rPr>
        <w:t>Answer:</w:t>
      </w:r>
      <w:r>
        <w:rPr>
          <w:rFonts w:ascii="Book Antiqua" w:eastAsia="Times New Roman" w:hAnsi="Book Antiqua" w:cs="Arial"/>
          <w:color w:val="002060"/>
          <w:sz w:val="24"/>
          <w:szCs w:val="24"/>
        </w:rPr>
        <w:t xml:space="preserve"> </w:t>
      </w:r>
      <w:r w:rsidR="004B24FD" w:rsidRPr="004B24FD">
        <w:rPr>
          <w:rFonts w:ascii="Book Antiqua" w:eastAsia="Times New Roman" w:hAnsi="Book Antiqua" w:cs="Arial"/>
          <w:color w:val="002060"/>
          <w:sz w:val="24"/>
          <w:szCs w:val="24"/>
        </w:rPr>
        <w:t xml:space="preserve">The disputed tax includes tax related to tax deducted at source (TDS) and tax collection at source (TCS) which are disputed and pending in appeal. </w:t>
      </w:r>
      <w:r w:rsidR="00E55655">
        <w:rPr>
          <w:rFonts w:ascii="Book Antiqua" w:eastAsia="Times New Roman" w:hAnsi="Book Antiqua" w:cs="Arial"/>
          <w:color w:val="002060"/>
          <w:sz w:val="24"/>
          <w:szCs w:val="24"/>
        </w:rPr>
        <w:t>h</w:t>
      </w:r>
      <w:r w:rsidR="004B24FD" w:rsidRPr="004B24FD">
        <w:rPr>
          <w:rFonts w:ascii="Book Antiqua" w:eastAsia="Times New Roman" w:hAnsi="Book Antiqua" w:cs="Arial"/>
          <w:color w:val="002060"/>
          <w:sz w:val="24"/>
          <w:szCs w:val="24"/>
        </w:rPr>
        <w:t>owever, if there is no dispute related to TDS or TCS and there is delay in depositing such TDS/TCS, then the dispute pending in appeal related to interest levied due to such delay will be covered under </w:t>
      </w:r>
      <w:proofErr w:type="spellStart"/>
      <w:r w:rsidR="004B24FD" w:rsidRPr="004B24FD">
        <w:rPr>
          <w:rFonts w:ascii="Book Antiqua" w:eastAsia="Times New Roman" w:hAnsi="Book Antiqua" w:cs="Arial"/>
          <w:color w:val="002060"/>
          <w:sz w:val="24"/>
          <w:szCs w:val="24"/>
        </w:rPr>
        <w:t>Vivad</w:t>
      </w:r>
      <w:proofErr w:type="spellEnd"/>
      <w:r w:rsidR="004B24FD" w:rsidRPr="004B24FD">
        <w:rPr>
          <w:rFonts w:ascii="Book Antiqua" w:eastAsia="Times New Roman" w:hAnsi="Book Antiqua" w:cs="Arial"/>
          <w:color w:val="002060"/>
          <w:sz w:val="24"/>
          <w:szCs w:val="24"/>
        </w:rPr>
        <w:t> </w:t>
      </w:r>
      <w:r w:rsidR="004B24FD" w:rsidRPr="004B24FD">
        <w:rPr>
          <w:rFonts w:ascii="Book Antiqua" w:eastAsia="Times New Roman" w:hAnsi="Book Antiqua" w:cs="Arial"/>
          <w:b/>
          <w:bCs/>
          <w:color w:val="002060"/>
          <w:sz w:val="24"/>
          <w:szCs w:val="24"/>
        </w:rPr>
        <w:t>se Vishwas.</w:t>
      </w:r>
    </w:p>
    <w:p w14:paraId="61EAB66D" w14:textId="471EE862" w:rsidR="004B24FD" w:rsidRPr="006C7F64" w:rsidRDefault="004B24FD" w:rsidP="00902121">
      <w:pPr>
        <w:spacing w:after="0" w:line="240" w:lineRule="auto"/>
        <w:jc w:val="both"/>
        <w:rPr>
          <w:rFonts w:ascii="Book Antiqua" w:eastAsia="Times New Roman" w:hAnsi="Book Antiqua" w:cs="Times New Roman"/>
          <w:color w:val="002060"/>
          <w:sz w:val="24"/>
          <w:szCs w:val="24"/>
        </w:rPr>
      </w:pPr>
    </w:p>
    <w:p w14:paraId="07C5E30D" w14:textId="4DA42F55" w:rsidR="004B24FD" w:rsidRPr="006C7F64" w:rsidRDefault="004B24FD" w:rsidP="00902121">
      <w:pPr>
        <w:spacing w:after="0" w:line="240" w:lineRule="auto"/>
        <w:jc w:val="both"/>
        <w:rPr>
          <w:rFonts w:ascii="Book Antiqua" w:eastAsia="Times New Roman" w:hAnsi="Book Antiqua" w:cs="Times New Roman"/>
          <w:color w:val="002060"/>
          <w:sz w:val="24"/>
          <w:szCs w:val="24"/>
        </w:rPr>
      </w:pPr>
    </w:p>
    <w:p w14:paraId="03A6D7E8" w14:textId="12524B99" w:rsidR="004B24FD" w:rsidRPr="004B24FD" w:rsidRDefault="009A73DF"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FFFFF"/>
        </w:rPr>
        <w:t xml:space="preserve">Q16. </w:t>
      </w:r>
      <w:r w:rsidR="004B24FD" w:rsidRPr="004B24FD">
        <w:rPr>
          <w:rFonts w:ascii="Book Antiqua" w:eastAsia="Times New Roman" w:hAnsi="Book Antiqua" w:cs="Arial"/>
          <w:b/>
          <w:bCs/>
          <w:color w:val="FF0000"/>
          <w:sz w:val="24"/>
          <w:szCs w:val="24"/>
          <w:shd w:val="clear" w:color="auto" w:fill="FFFFFF"/>
        </w:rPr>
        <w:t>Are cases pending before DRP covered? What if</w:t>
      </w:r>
      <w:r w:rsidR="004B24FD" w:rsidRPr="004B24FD">
        <w:rPr>
          <w:rFonts w:ascii="Book Antiqua" w:eastAsia="Times New Roman" w:hAnsi="Book Antiqua" w:cs="Arial"/>
          <w:color w:val="FF0000"/>
          <w:sz w:val="24"/>
          <w:szCs w:val="24"/>
          <w:shd w:val="clear" w:color="auto" w:fill="FFFFFF"/>
        </w:rPr>
        <w:t> </w:t>
      </w:r>
      <w:r w:rsidR="004B24FD" w:rsidRPr="004B24FD">
        <w:rPr>
          <w:rFonts w:ascii="Book Antiqua" w:eastAsia="Times New Roman" w:hAnsi="Book Antiqua" w:cs="Arial"/>
          <w:b/>
          <w:bCs/>
          <w:color w:val="FF0000"/>
          <w:sz w:val="24"/>
          <w:szCs w:val="24"/>
          <w:shd w:val="clear" w:color="auto" w:fill="FFFFFF"/>
        </w:rPr>
        <w:t xml:space="preserve">the </w:t>
      </w:r>
      <w:proofErr w:type="spellStart"/>
      <w:r w:rsidR="004B24FD" w:rsidRPr="004B24FD">
        <w:rPr>
          <w:rFonts w:ascii="Book Antiqua" w:eastAsia="Times New Roman" w:hAnsi="Book Antiqua" w:cs="Arial"/>
          <w:b/>
          <w:bCs/>
          <w:color w:val="FF0000"/>
          <w:sz w:val="24"/>
          <w:szCs w:val="24"/>
          <w:shd w:val="clear" w:color="auto" w:fill="FFFFFF"/>
        </w:rPr>
        <w:t>assessee</w:t>
      </w:r>
      <w:proofErr w:type="spellEnd"/>
      <w:r w:rsidR="004B24FD" w:rsidRPr="004B24FD">
        <w:rPr>
          <w:rFonts w:ascii="Book Antiqua" w:eastAsia="Times New Roman" w:hAnsi="Book Antiqua" w:cs="Arial"/>
          <w:b/>
          <w:bCs/>
          <w:color w:val="FF0000"/>
          <w:sz w:val="24"/>
          <w:szCs w:val="24"/>
          <w:shd w:val="clear" w:color="auto" w:fill="FFFFFF"/>
        </w:rPr>
        <w:t xml:space="preserve"> has not filed objections with DRP and the AO has not yet passed the final order?</w:t>
      </w:r>
    </w:p>
    <w:p w14:paraId="5AD10663" w14:textId="77777777" w:rsidR="009A73DF" w:rsidRDefault="009A73DF" w:rsidP="00902121">
      <w:pPr>
        <w:spacing w:after="0" w:line="240" w:lineRule="auto"/>
        <w:jc w:val="both"/>
        <w:rPr>
          <w:rFonts w:ascii="Book Antiqua" w:eastAsia="Times New Roman" w:hAnsi="Book Antiqua" w:cs="Arial"/>
          <w:color w:val="002060"/>
          <w:sz w:val="24"/>
          <w:szCs w:val="24"/>
        </w:rPr>
      </w:pPr>
    </w:p>
    <w:p w14:paraId="32B599A7" w14:textId="384E9C62" w:rsidR="004B24FD" w:rsidRPr="004B24FD" w:rsidRDefault="009A73DF" w:rsidP="00902121">
      <w:pPr>
        <w:spacing w:after="0" w:line="240" w:lineRule="auto"/>
        <w:jc w:val="both"/>
        <w:rPr>
          <w:rFonts w:ascii="Book Antiqua" w:eastAsia="Times New Roman" w:hAnsi="Book Antiqua" w:cs="Arial"/>
          <w:color w:val="002060"/>
          <w:sz w:val="24"/>
          <w:szCs w:val="24"/>
        </w:rPr>
      </w:pPr>
      <w:r w:rsidRPr="009A73DF">
        <w:rPr>
          <w:rFonts w:ascii="Book Antiqua" w:eastAsia="Times New Roman" w:hAnsi="Book Antiqua" w:cs="Arial"/>
          <w:b/>
          <w:bCs/>
          <w:color w:val="002060"/>
          <w:sz w:val="24"/>
          <w:szCs w:val="24"/>
        </w:rPr>
        <w:t>Answer</w:t>
      </w:r>
      <w:r>
        <w:rPr>
          <w:rFonts w:ascii="Book Antiqua" w:eastAsia="Times New Roman" w:hAnsi="Book Antiqua" w:cs="Arial"/>
          <w:color w:val="002060"/>
          <w:sz w:val="24"/>
          <w:szCs w:val="24"/>
        </w:rPr>
        <w:t xml:space="preserve">: </w:t>
      </w:r>
      <w:r w:rsidR="004B24FD" w:rsidRPr="004B24FD">
        <w:rPr>
          <w:rFonts w:ascii="Book Antiqua" w:eastAsia="Times New Roman" w:hAnsi="Book Antiqua" w:cs="Arial"/>
          <w:color w:val="002060"/>
          <w:sz w:val="24"/>
          <w:szCs w:val="24"/>
        </w:rPr>
        <w:t xml:space="preserve">Yes, a person who has filed his objections before the DRP under section 1440 of the Act and the DRP has not issued any direction on or before the specified date as well </w:t>
      </w:r>
      <w:r w:rsidR="004B24FD" w:rsidRPr="004B24FD">
        <w:rPr>
          <w:rFonts w:ascii="Book Antiqua" w:eastAsia="Times New Roman" w:hAnsi="Book Antiqua" w:cs="Arial"/>
          <w:color w:val="002060"/>
          <w:sz w:val="24"/>
          <w:szCs w:val="24"/>
        </w:rPr>
        <w:lastRenderedPageBreak/>
        <w:t>as a person in whose case the </w:t>
      </w:r>
      <w:r w:rsidR="004B24FD" w:rsidRPr="004B24FD">
        <w:rPr>
          <w:rFonts w:ascii="Book Antiqua" w:eastAsia="Times New Roman" w:hAnsi="Book Antiqua" w:cs="Arial"/>
          <w:b/>
          <w:bCs/>
          <w:color w:val="002060"/>
          <w:sz w:val="24"/>
          <w:szCs w:val="24"/>
        </w:rPr>
        <w:t>DRY </w:t>
      </w:r>
      <w:r w:rsidR="004B24FD" w:rsidRPr="004B24FD">
        <w:rPr>
          <w:rFonts w:ascii="Book Antiqua" w:eastAsia="Times New Roman" w:hAnsi="Book Antiqua" w:cs="Arial"/>
          <w:color w:val="002060"/>
          <w:sz w:val="24"/>
          <w:szCs w:val="24"/>
        </w:rPr>
        <w:t>has issued directions but the AO has not passed the final assessment order on or before the specified date, is eligible under </w:t>
      </w:r>
      <w:proofErr w:type="spellStart"/>
      <w:r w:rsidR="004B24FD" w:rsidRPr="004B24FD">
        <w:rPr>
          <w:rFonts w:ascii="Book Antiqua" w:eastAsia="Times New Roman" w:hAnsi="Book Antiqua" w:cs="Arial"/>
          <w:color w:val="002060"/>
          <w:sz w:val="24"/>
          <w:szCs w:val="24"/>
        </w:rPr>
        <w:t>Vivad</w:t>
      </w:r>
      <w:proofErr w:type="spellEnd"/>
      <w:r w:rsidR="004B24FD" w:rsidRPr="004B24FD">
        <w:rPr>
          <w:rFonts w:ascii="Book Antiqua" w:eastAsia="Times New Roman" w:hAnsi="Book Antiqua" w:cs="Arial"/>
          <w:color w:val="002060"/>
          <w:sz w:val="24"/>
          <w:szCs w:val="24"/>
        </w:rPr>
        <w:t xml:space="preserve"> se Vishwas.</w:t>
      </w:r>
    </w:p>
    <w:p w14:paraId="7BD4623F" w14:textId="77777777" w:rsidR="004B24FD" w:rsidRPr="004B24FD" w:rsidRDefault="004B24FD" w:rsidP="00902121">
      <w:pPr>
        <w:spacing w:after="0" w:line="240" w:lineRule="auto"/>
        <w:jc w:val="both"/>
        <w:rPr>
          <w:rFonts w:ascii="Book Antiqua" w:eastAsia="Times New Roman" w:hAnsi="Book Antiqua" w:cs="Arial"/>
          <w:color w:val="002060"/>
          <w:sz w:val="24"/>
          <w:szCs w:val="24"/>
        </w:rPr>
      </w:pPr>
      <w:r w:rsidRPr="004B24FD">
        <w:rPr>
          <w:rFonts w:ascii="Book Antiqua" w:eastAsia="Times New Roman" w:hAnsi="Book Antiqua" w:cs="Arial"/>
          <w:color w:val="002060"/>
          <w:sz w:val="24"/>
          <w:szCs w:val="24"/>
        </w:rPr>
        <w:t xml:space="preserve">It is further clarified that there could be a situation where the AO has passed a draft assessment order before the specified date. </w:t>
      </w:r>
      <w:proofErr w:type="spellStart"/>
      <w:r w:rsidRPr="004B24FD">
        <w:rPr>
          <w:rFonts w:ascii="Book Antiqua" w:eastAsia="Times New Roman" w:hAnsi="Book Antiqua" w:cs="Arial"/>
          <w:color w:val="002060"/>
          <w:sz w:val="24"/>
          <w:szCs w:val="24"/>
        </w:rPr>
        <w:t>Assessee</w:t>
      </w:r>
      <w:proofErr w:type="spellEnd"/>
      <w:r w:rsidRPr="004B24FD">
        <w:rPr>
          <w:rFonts w:ascii="Book Antiqua" w:eastAsia="Times New Roman" w:hAnsi="Book Antiqua" w:cs="Arial"/>
          <w:color w:val="002060"/>
          <w:sz w:val="24"/>
          <w:szCs w:val="24"/>
        </w:rPr>
        <w:t xml:space="preserve"> decides not to file objection with the DRP and is waiting for final order to be passed by the AO against which he can file appeal with Commissioner (Appeals). In this situation even if the final assessment order is not passed on or before the specified date, the </w:t>
      </w:r>
      <w:proofErr w:type="spellStart"/>
      <w:r w:rsidRPr="004B24FD">
        <w:rPr>
          <w:rFonts w:ascii="Book Antiqua" w:eastAsia="Times New Roman" w:hAnsi="Book Antiqua" w:cs="Arial"/>
          <w:color w:val="002060"/>
          <w:sz w:val="24"/>
          <w:szCs w:val="24"/>
        </w:rPr>
        <w:t>assessee</w:t>
      </w:r>
      <w:proofErr w:type="spellEnd"/>
      <w:r w:rsidRPr="004B24FD">
        <w:rPr>
          <w:rFonts w:ascii="Book Antiqua" w:eastAsia="Times New Roman" w:hAnsi="Book Antiqua" w:cs="Arial"/>
          <w:color w:val="002060"/>
          <w:sz w:val="24"/>
          <w:szCs w:val="24"/>
        </w:rPr>
        <w:t xml:space="preserve"> would be considered as the appellant and would be eligible to settle his dispute under </w:t>
      </w:r>
      <w:proofErr w:type="spellStart"/>
      <w:r w:rsidRPr="004B24FD">
        <w:rPr>
          <w:rFonts w:ascii="Book Antiqua" w:eastAsia="Times New Roman" w:hAnsi="Book Antiqua" w:cs="Arial"/>
          <w:color w:val="002060"/>
          <w:sz w:val="24"/>
          <w:szCs w:val="24"/>
        </w:rPr>
        <w:t>Vivad</w:t>
      </w:r>
      <w:proofErr w:type="spellEnd"/>
      <w:r w:rsidRPr="004B24FD">
        <w:rPr>
          <w:rFonts w:ascii="Book Antiqua" w:eastAsia="Times New Roman" w:hAnsi="Book Antiqua" w:cs="Arial"/>
          <w:color w:val="002060"/>
          <w:sz w:val="24"/>
          <w:szCs w:val="24"/>
        </w:rPr>
        <w:t xml:space="preserve"> se Vishwas. Disputed tax in such case would be computed based on the draft order. In the declaration in Form No 1, the declarant in this situation should indicate in the appropriate schedule that time to file objection with DR I’ has not expired.</w:t>
      </w:r>
    </w:p>
    <w:p w14:paraId="2EB89FE7" w14:textId="24F2C731" w:rsidR="004B24FD" w:rsidRPr="006C7F64" w:rsidRDefault="004B24FD" w:rsidP="00902121">
      <w:pPr>
        <w:spacing w:after="0" w:line="240" w:lineRule="auto"/>
        <w:jc w:val="both"/>
        <w:rPr>
          <w:rFonts w:ascii="Book Antiqua" w:eastAsia="Times New Roman" w:hAnsi="Book Antiqua" w:cs="Times New Roman"/>
          <w:color w:val="002060"/>
          <w:sz w:val="24"/>
          <w:szCs w:val="24"/>
        </w:rPr>
      </w:pPr>
    </w:p>
    <w:p w14:paraId="7D10C1BF" w14:textId="188D6AD9" w:rsidR="004B24FD" w:rsidRPr="004B24FD" w:rsidRDefault="009A73DF"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9F9F9"/>
        </w:rPr>
        <w:t xml:space="preserve">Q17. </w:t>
      </w:r>
      <w:r w:rsidR="004B24FD" w:rsidRPr="004B24FD">
        <w:rPr>
          <w:rFonts w:ascii="Book Antiqua" w:eastAsia="Times New Roman" w:hAnsi="Book Antiqua" w:cs="Arial"/>
          <w:b/>
          <w:bCs/>
          <w:color w:val="FF0000"/>
          <w:sz w:val="24"/>
          <w:szCs w:val="24"/>
          <w:shd w:val="clear" w:color="auto" w:fill="F9F9F9"/>
        </w:rPr>
        <w:t xml:space="preserve">If CIT (Appeals) has given an enhancement notice, can the appellant avail the </w:t>
      </w:r>
      <w:proofErr w:type="spellStart"/>
      <w:r w:rsidR="004B24FD" w:rsidRPr="004B24FD">
        <w:rPr>
          <w:rFonts w:ascii="Book Antiqua" w:eastAsia="Times New Roman" w:hAnsi="Book Antiqua" w:cs="Arial"/>
          <w:b/>
          <w:bCs/>
          <w:color w:val="FF0000"/>
          <w:sz w:val="24"/>
          <w:szCs w:val="24"/>
          <w:shd w:val="clear" w:color="auto" w:fill="F9F9F9"/>
        </w:rPr>
        <w:t>Vivad</w:t>
      </w:r>
      <w:proofErr w:type="spellEnd"/>
      <w:r w:rsidR="004B24FD" w:rsidRPr="004B24FD">
        <w:rPr>
          <w:rFonts w:ascii="Book Antiqua" w:eastAsia="Times New Roman" w:hAnsi="Book Antiqua" w:cs="Arial"/>
          <w:b/>
          <w:bCs/>
          <w:color w:val="FF0000"/>
          <w:sz w:val="24"/>
          <w:szCs w:val="24"/>
          <w:shd w:val="clear" w:color="auto" w:fill="F9F9F9"/>
        </w:rPr>
        <w:t xml:space="preserve"> se Vishwas after including proposed enhanced income in the total assessed income?</w:t>
      </w:r>
    </w:p>
    <w:p w14:paraId="75653744" w14:textId="77777777" w:rsidR="009A73DF" w:rsidRDefault="009A73DF" w:rsidP="00902121">
      <w:pPr>
        <w:spacing w:after="0" w:line="240" w:lineRule="auto"/>
        <w:jc w:val="both"/>
        <w:rPr>
          <w:rFonts w:ascii="Book Antiqua" w:eastAsia="Times New Roman" w:hAnsi="Book Antiqua" w:cs="Arial"/>
          <w:color w:val="002060"/>
          <w:sz w:val="24"/>
          <w:szCs w:val="24"/>
        </w:rPr>
      </w:pPr>
    </w:p>
    <w:p w14:paraId="06E5AD15" w14:textId="1F9800B0" w:rsidR="004B24FD" w:rsidRPr="004B24FD" w:rsidRDefault="009A73DF" w:rsidP="00902121">
      <w:pPr>
        <w:spacing w:after="0" w:line="240" w:lineRule="auto"/>
        <w:jc w:val="both"/>
        <w:rPr>
          <w:rFonts w:ascii="Book Antiqua" w:eastAsia="Times New Roman" w:hAnsi="Book Antiqua" w:cs="Arial"/>
          <w:color w:val="002060"/>
          <w:sz w:val="24"/>
          <w:szCs w:val="24"/>
        </w:rPr>
      </w:pPr>
      <w:r w:rsidRPr="009A73DF">
        <w:rPr>
          <w:rFonts w:ascii="Book Antiqua" w:eastAsia="Times New Roman" w:hAnsi="Book Antiqua" w:cs="Arial"/>
          <w:b/>
          <w:bCs/>
          <w:color w:val="002060"/>
          <w:sz w:val="24"/>
          <w:szCs w:val="24"/>
        </w:rPr>
        <w:t>Answer</w:t>
      </w:r>
      <w:r>
        <w:rPr>
          <w:rFonts w:ascii="Book Antiqua" w:eastAsia="Times New Roman" w:hAnsi="Book Antiqua" w:cs="Arial"/>
          <w:color w:val="002060"/>
          <w:sz w:val="24"/>
          <w:szCs w:val="24"/>
        </w:rPr>
        <w:t xml:space="preserve">: </w:t>
      </w:r>
      <w:r w:rsidR="004B24FD" w:rsidRPr="004B24FD">
        <w:rPr>
          <w:rFonts w:ascii="Book Antiqua" w:eastAsia="Times New Roman" w:hAnsi="Book Antiqua" w:cs="Arial"/>
          <w:color w:val="002060"/>
          <w:sz w:val="24"/>
          <w:szCs w:val="24"/>
        </w:rPr>
        <w:t>The amendment proposed in the </w:t>
      </w:r>
      <w:proofErr w:type="spellStart"/>
      <w:r w:rsidR="004B24FD" w:rsidRPr="004B24FD">
        <w:rPr>
          <w:rFonts w:ascii="Book Antiqua" w:eastAsia="Times New Roman" w:hAnsi="Book Antiqua" w:cs="Arial"/>
          <w:color w:val="002060"/>
          <w:sz w:val="24"/>
          <w:szCs w:val="24"/>
        </w:rPr>
        <w:t>Vivad</w:t>
      </w:r>
      <w:proofErr w:type="spellEnd"/>
      <w:r w:rsidR="004B24FD" w:rsidRPr="004B24FD">
        <w:rPr>
          <w:rFonts w:ascii="Book Antiqua" w:eastAsia="Times New Roman" w:hAnsi="Book Antiqua" w:cs="Arial"/>
          <w:color w:val="002060"/>
          <w:sz w:val="24"/>
          <w:szCs w:val="24"/>
        </w:rPr>
        <w:t xml:space="preserve"> se Vishwas allows the declaration even in cases where CIT (Appeals) has issued enhancement notice on or before 31″ January, 2020. However, the disputed tax in such cases shall be increased by the amount of tax pertaining to issues for which notice of enhancement has been issued.</w:t>
      </w:r>
    </w:p>
    <w:p w14:paraId="34B06C54" w14:textId="52187769" w:rsidR="004B24FD" w:rsidRPr="006C7F64" w:rsidRDefault="004B24FD" w:rsidP="00902121">
      <w:pPr>
        <w:spacing w:after="0" w:line="240" w:lineRule="auto"/>
        <w:jc w:val="both"/>
        <w:rPr>
          <w:rFonts w:ascii="Book Antiqua" w:eastAsia="Times New Roman" w:hAnsi="Book Antiqua" w:cs="Times New Roman"/>
          <w:color w:val="002060"/>
          <w:sz w:val="24"/>
          <w:szCs w:val="24"/>
        </w:rPr>
      </w:pPr>
    </w:p>
    <w:p w14:paraId="0FA9D1D0" w14:textId="00E2C3CD" w:rsidR="004B24FD" w:rsidRPr="006C7F64" w:rsidRDefault="004B24FD" w:rsidP="00902121">
      <w:pPr>
        <w:spacing w:after="0" w:line="240" w:lineRule="auto"/>
        <w:jc w:val="both"/>
        <w:rPr>
          <w:rFonts w:ascii="Book Antiqua" w:eastAsia="Times New Roman" w:hAnsi="Book Antiqua" w:cs="Times New Roman"/>
          <w:color w:val="002060"/>
          <w:sz w:val="24"/>
          <w:szCs w:val="24"/>
        </w:rPr>
      </w:pPr>
    </w:p>
    <w:p w14:paraId="30B7673E" w14:textId="7FC5B7DF" w:rsidR="004B24FD" w:rsidRPr="00A70C5B" w:rsidRDefault="00FE5168" w:rsidP="00902121">
      <w:pPr>
        <w:spacing w:after="0" w:line="240" w:lineRule="auto"/>
        <w:jc w:val="both"/>
        <w:rPr>
          <w:rStyle w:val="Emphasis"/>
          <w:rFonts w:ascii="Book Antiqua" w:hAnsi="Book Antiqua" w:cs="Arial"/>
          <w:b/>
          <w:bCs/>
          <w:i w:val="0"/>
          <w:iCs w:val="0"/>
          <w:color w:val="FF0000"/>
          <w:sz w:val="24"/>
          <w:szCs w:val="24"/>
          <w:shd w:val="clear" w:color="auto" w:fill="FFFFFF"/>
        </w:rPr>
      </w:pPr>
      <w:r w:rsidRPr="00A70C5B">
        <w:rPr>
          <w:rStyle w:val="Emphasis"/>
          <w:rFonts w:ascii="Book Antiqua" w:hAnsi="Book Antiqua" w:cs="Arial"/>
          <w:b/>
          <w:bCs/>
          <w:i w:val="0"/>
          <w:iCs w:val="0"/>
          <w:color w:val="FF0000"/>
          <w:sz w:val="24"/>
          <w:szCs w:val="24"/>
          <w:shd w:val="clear" w:color="auto" w:fill="FFFFFF"/>
        </w:rPr>
        <w:t xml:space="preserve">Q18. </w:t>
      </w:r>
      <w:r w:rsidR="004B24FD" w:rsidRPr="00A70C5B">
        <w:rPr>
          <w:rStyle w:val="Emphasis"/>
          <w:rFonts w:ascii="Book Antiqua" w:hAnsi="Book Antiqua" w:cs="Arial"/>
          <w:b/>
          <w:bCs/>
          <w:i w:val="0"/>
          <w:iCs w:val="0"/>
          <w:color w:val="FF0000"/>
          <w:sz w:val="24"/>
          <w:szCs w:val="24"/>
          <w:shd w:val="clear" w:color="auto" w:fill="FFFFFF"/>
        </w:rPr>
        <w:t xml:space="preserve">Are     disputes   relating   to   wealth   </w:t>
      </w:r>
      <w:proofErr w:type="gramStart"/>
      <w:r w:rsidR="004B24FD" w:rsidRPr="00A70C5B">
        <w:rPr>
          <w:rStyle w:val="Emphasis"/>
          <w:rFonts w:ascii="Book Antiqua" w:hAnsi="Book Antiqua" w:cs="Arial"/>
          <w:b/>
          <w:bCs/>
          <w:i w:val="0"/>
          <w:iCs w:val="0"/>
          <w:color w:val="FF0000"/>
          <w:sz w:val="24"/>
          <w:szCs w:val="24"/>
          <w:shd w:val="clear" w:color="auto" w:fill="FFFFFF"/>
        </w:rPr>
        <w:t xml:space="preserve">tax,   </w:t>
      </w:r>
      <w:proofErr w:type="gramEnd"/>
      <w:r w:rsidR="004B24FD" w:rsidRPr="00A70C5B">
        <w:rPr>
          <w:rStyle w:val="Emphasis"/>
          <w:rFonts w:ascii="Book Antiqua" w:hAnsi="Book Antiqua" w:cs="Arial"/>
          <w:b/>
          <w:bCs/>
          <w:i w:val="0"/>
          <w:iCs w:val="0"/>
          <w:color w:val="FF0000"/>
          <w:sz w:val="24"/>
          <w:szCs w:val="24"/>
          <w:shd w:val="clear" w:color="auto" w:fill="FFFFFF"/>
        </w:rPr>
        <w:t>security   transaction   tax,</w:t>
      </w:r>
      <w:r w:rsidR="004B24FD" w:rsidRPr="00A70C5B">
        <w:rPr>
          <w:rFonts w:ascii="Book Antiqua" w:hAnsi="Book Antiqua" w:cs="Arial"/>
          <w:b/>
          <w:bCs/>
          <w:color w:val="FF0000"/>
          <w:sz w:val="24"/>
          <w:szCs w:val="24"/>
          <w:shd w:val="clear" w:color="auto" w:fill="FFFFFF"/>
        </w:rPr>
        <w:br/>
      </w:r>
      <w:r w:rsidR="004B24FD" w:rsidRPr="00A70C5B">
        <w:rPr>
          <w:rStyle w:val="Emphasis"/>
          <w:rFonts w:ascii="Book Antiqua" w:hAnsi="Book Antiqua" w:cs="Arial"/>
          <w:b/>
          <w:bCs/>
          <w:i w:val="0"/>
          <w:iCs w:val="0"/>
          <w:color w:val="FF0000"/>
          <w:sz w:val="24"/>
          <w:szCs w:val="24"/>
          <w:shd w:val="clear" w:color="auto" w:fill="FFFFFF"/>
        </w:rPr>
        <w:t xml:space="preserve">commodity transaction tax and </w:t>
      </w:r>
      <w:proofErr w:type="spellStart"/>
      <w:r w:rsidR="004B24FD" w:rsidRPr="00A70C5B">
        <w:rPr>
          <w:rStyle w:val="Emphasis"/>
          <w:rFonts w:ascii="Book Antiqua" w:hAnsi="Book Antiqua" w:cs="Arial"/>
          <w:b/>
          <w:bCs/>
          <w:i w:val="0"/>
          <w:iCs w:val="0"/>
          <w:color w:val="FF0000"/>
          <w:sz w:val="24"/>
          <w:szCs w:val="24"/>
          <w:shd w:val="clear" w:color="auto" w:fill="FFFFFF"/>
        </w:rPr>
        <w:t>equalisation</w:t>
      </w:r>
      <w:proofErr w:type="spellEnd"/>
      <w:r w:rsidR="004B24FD" w:rsidRPr="00A70C5B">
        <w:rPr>
          <w:rStyle w:val="Emphasis"/>
          <w:rFonts w:ascii="Book Antiqua" w:hAnsi="Book Antiqua" w:cs="Arial"/>
          <w:b/>
          <w:bCs/>
          <w:i w:val="0"/>
          <w:iCs w:val="0"/>
          <w:color w:val="FF0000"/>
          <w:sz w:val="24"/>
          <w:szCs w:val="24"/>
          <w:shd w:val="clear" w:color="auto" w:fill="FFFFFF"/>
        </w:rPr>
        <w:t xml:space="preserve"> levy covered?</w:t>
      </w:r>
    </w:p>
    <w:p w14:paraId="5F2BF5CC" w14:textId="77777777" w:rsidR="00FE5168" w:rsidRPr="006C7F64" w:rsidRDefault="00FE5168" w:rsidP="00902121">
      <w:pPr>
        <w:spacing w:after="0" w:line="240" w:lineRule="auto"/>
        <w:jc w:val="both"/>
        <w:rPr>
          <w:rStyle w:val="Emphasis"/>
          <w:rFonts w:ascii="Book Antiqua" w:hAnsi="Book Antiqua" w:cs="Arial"/>
          <w:b/>
          <w:bCs/>
          <w:i w:val="0"/>
          <w:iCs w:val="0"/>
          <w:color w:val="002060"/>
          <w:sz w:val="24"/>
          <w:szCs w:val="24"/>
          <w:shd w:val="clear" w:color="auto" w:fill="FFFFFF"/>
        </w:rPr>
      </w:pPr>
    </w:p>
    <w:p w14:paraId="167E3B89" w14:textId="09D4D02B" w:rsidR="004B24FD" w:rsidRPr="006C7F64" w:rsidRDefault="00FE5168" w:rsidP="00902121">
      <w:pPr>
        <w:spacing w:after="0" w:line="240" w:lineRule="auto"/>
        <w:jc w:val="both"/>
        <w:rPr>
          <w:rFonts w:ascii="Book Antiqua" w:hAnsi="Book Antiqua" w:cs="Arial"/>
          <w:color w:val="002060"/>
          <w:sz w:val="24"/>
          <w:szCs w:val="24"/>
          <w:shd w:val="clear" w:color="auto" w:fill="FFFFFF"/>
        </w:rPr>
      </w:pPr>
      <w:r w:rsidRPr="00FE5168">
        <w:rPr>
          <w:rFonts w:ascii="Book Antiqua" w:hAnsi="Book Antiqua" w:cs="Arial"/>
          <w:b/>
          <w:bCs/>
          <w:color w:val="002060"/>
          <w:sz w:val="24"/>
          <w:szCs w:val="24"/>
          <w:shd w:val="clear" w:color="auto" w:fill="FFFFFF"/>
        </w:rPr>
        <w:t>Answer</w:t>
      </w:r>
      <w:r>
        <w:rPr>
          <w:rFonts w:ascii="Book Antiqua" w:hAnsi="Book Antiqua" w:cs="Arial"/>
          <w:color w:val="002060"/>
          <w:sz w:val="24"/>
          <w:szCs w:val="24"/>
          <w:shd w:val="clear" w:color="auto" w:fill="FFFFFF"/>
        </w:rPr>
        <w:t xml:space="preserve">: </w:t>
      </w:r>
      <w:r w:rsidR="004B24FD" w:rsidRPr="006C7F64">
        <w:rPr>
          <w:rFonts w:ascii="Book Antiqua" w:hAnsi="Book Antiqua" w:cs="Arial"/>
          <w:color w:val="002060"/>
          <w:sz w:val="24"/>
          <w:szCs w:val="24"/>
          <w:shd w:val="clear" w:color="auto" w:fill="FFFFFF"/>
        </w:rPr>
        <w:t>No. Only disputes relating to income-tax are covered.</w:t>
      </w:r>
    </w:p>
    <w:p w14:paraId="7CDC3CBE" w14:textId="281344EE" w:rsidR="00902121" w:rsidRPr="006C7F64" w:rsidRDefault="00902121" w:rsidP="00902121">
      <w:pPr>
        <w:spacing w:after="0" w:line="240" w:lineRule="auto"/>
        <w:jc w:val="both"/>
        <w:rPr>
          <w:rFonts w:ascii="Book Antiqua" w:hAnsi="Book Antiqua" w:cs="Arial"/>
          <w:color w:val="002060"/>
          <w:sz w:val="24"/>
          <w:szCs w:val="24"/>
          <w:shd w:val="clear" w:color="auto" w:fill="FFFFFF"/>
        </w:rPr>
      </w:pPr>
    </w:p>
    <w:p w14:paraId="655853A1" w14:textId="5D3911B9" w:rsidR="00902121" w:rsidRPr="00902121" w:rsidRDefault="00FE5168"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9F9F9"/>
        </w:rPr>
        <w:t xml:space="preserve">Q19. </w:t>
      </w:r>
      <w:r w:rsidR="00902121" w:rsidRPr="00902121">
        <w:rPr>
          <w:rFonts w:ascii="Book Antiqua" w:eastAsia="Times New Roman" w:hAnsi="Book Antiqua" w:cs="Arial"/>
          <w:b/>
          <w:bCs/>
          <w:color w:val="FF0000"/>
          <w:sz w:val="24"/>
          <w:szCs w:val="24"/>
          <w:shd w:val="clear" w:color="auto" w:fill="F9F9F9"/>
        </w:rPr>
        <w:t xml:space="preserve">The assessment order under section 143(3) of the Act was passed in the case of an </w:t>
      </w:r>
      <w:proofErr w:type="spellStart"/>
      <w:r w:rsidR="00902121" w:rsidRPr="00902121">
        <w:rPr>
          <w:rFonts w:ascii="Book Antiqua" w:eastAsia="Times New Roman" w:hAnsi="Book Antiqua" w:cs="Arial"/>
          <w:b/>
          <w:bCs/>
          <w:color w:val="FF0000"/>
          <w:sz w:val="24"/>
          <w:szCs w:val="24"/>
          <w:shd w:val="clear" w:color="auto" w:fill="F9F9F9"/>
        </w:rPr>
        <w:t>assessee</w:t>
      </w:r>
      <w:proofErr w:type="spellEnd"/>
      <w:r w:rsidR="00902121" w:rsidRPr="00902121">
        <w:rPr>
          <w:rFonts w:ascii="Book Antiqua" w:eastAsia="Times New Roman" w:hAnsi="Book Antiqua" w:cs="Arial"/>
          <w:b/>
          <w:bCs/>
          <w:color w:val="FF0000"/>
          <w:sz w:val="24"/>
          <w:szCs w:val="24"/>
          <w:shd w:val="clear" w:color="auto" w:fill="F9F9F9"/>
        </w:rPr>
        <w:t xml:space="preserve"> for the assessment year 2015-16. The said assessment order is pending with 1TAT. Subsequently another order under section 147/143(3) was passed for the same assessment year and that is pending with CIT (Appeals)? Could both or one of the orders be settled under </w:t>
      </w:r>
      <w:proofErr w:type="spellStart"/>
      <w:r w:rsidR="00902121" w:rsidRPr="00902121">
        <w:rPr>
          <w:rFonts w:ascii="Book Antiqua" w:eastAsia="Times New Roman" w:hAnsi="Book Antiqua" w:cs="Arial"/>
          <w:b/>
          <w:bCs/>
          <w:color w:val="FF0000"/>
          <w:sz w:val="24"/>
          <w:szCs w:val="24"/>
          <w:shd w:val="clear" w:color="auto" w:fill="F9F9F9"/>
        </w:rPr>
        <w:t>Vivad</w:t>
      </w:r>
      <w:proofErr w:type="spellEnd"/>
      <w:r w:rsidR="00902121" w:rsidRPr="00902121">
        <w:rPr>
          <w:rFonts w:ascii="Book Antiqua" w:eastAsia="Times New Roman" w:hAnsi="Book Antiqua" w:cs="Arial"/>
          <w:b/>
          <w:bCs/>
          <w:color w:val="FF0000"/>
          <w:sz w:val="24"/>
          <w:szCs w:val="24"/>
          <w:shd w:val="clear" w:color="auto" w:fill="F9F9F9"/>
        </w:rPr>
        <w:t xml:space="preserve"> se Vishwas?</w:t>
      </w:r>
    </w:p>
    <w:p w14:paraId="05B0A7B8" w14:textId="77777777" w:rsidR="00FE5168" w:rsidRDefault="00FE5168" w:rsidP="00902121">
      <w:pPr>
        <w:spacing w:after="0" w:line="240" w:lineRule="auto"/>
        <w:jc w:val="both"/>
        <w:rPr>
          <w:rFonts w:ascii="Book Antiqua" w:eastAsia="Times New Roman" w:hAnsi="Book Antiqua" w:cs="Arial"/>
          <w:color w:val="002060"/>
          <w:sz w:val="24"/>
          <w:szCs w:val="24"/>
        </w:rPr>
      </w:pPr>
    </w:p>
    <w:p w14:paraId="088D45E5" w14:textId="3FAAC34B" w:rsidR="00902121" w:rsidRPr="00902121" w:rsidRDefault="00FE5168" w:rsidP="00902121">
      <w:pPr>
        <w:spacing w:after="0" w:line="240" w:lineRule="auto"/>
        <w:jc w:val="both"/>
        <w:rPr>
          <w:rFonts w:ascii="Book Antiqua" w:eastAsia="Times New Roman" w:hAnsi="Book Antiqua" w:cs="Arial"/>
          <w:color w:val="002060"/>
          <w:sz w:val="24"/>
          <w:szCs w:val="24"/>
        </w:rPr>
      </w:pPr>
      <w:r w:rsidRPr="00FE5168">
        <w:rPr>
          <w:rFonts w:ascii="Book Antiqua" w:eastAsia="Times New Roman" w:hAnsi="Book Antiqua" w:cs="Arial"/>
          <w:b/>
          <w:bCs/>
          <w:color w:val="002060"/>
          <w:sz w:val="24"/>
          <w:szCs w:val="24"/>
        </w:rPr>
        <w:t>Answer</w:t>
      </w:r>
      <w:r>
        <w:rPr>
          <w:rFonts w:ascii="Book Antiqua" w:eastAsia="Times New Roman" w:hAnsi="Book Antiqua" w:cs="Arial"/>
          <w:color w:val="002060"/>
          <w:sz w:val="24"/>
          <w:szCs w:val="24"/>
        </w:rPr>
        <w:t xml:space="preserve">: </w:t>
      </w:r>
      <w:r w:rsidR="00902121" w:rsidRPr="00902121">
        <w:rPr>
          <w:rFonts w:ascii="Book Antiqua" w:eastAsia="Times New Roman" w:hAnsi="Book Antiqua" w:cs="Arial"/>
          <w:color w:val="002060"/>
          <w:sz w:val="24"/>
          <w:szCs w:val="24"/>
        </w:rPr>
        <w:t xml:space="preserve">The appellant in this case has an option to settle either of the two appeals or both appeals for the same assessment year. I </w:t>
      </w:r>
      <w:proofErr w:type="spellStart"/>
      <w:r w:rsidR="00902121" w:rsidRPr="00902121">
        <w:rPr>
          <w:rFonts w:ascii="Book Antiqua" w:eastAsia="Times New Roman" w:hAnsi="Book Antiqua" w:cs="Arial"/>
          <w:color w:val="002060"/>
          <w:sz w:val="24"/>
          <w:szCs w:val="24"/>
        </w:rPr>
        <w:t>f</w:t>
      </w:r>
      <w:proofErr w:type="spellEnd"/>
      <w:r w:rsidR="00902121" w:rsidRPr="00902121">
        <w:rPr>
          <w:rFonts w:ascii="Book Antiqua" w:eastAsia="Times New Roman" w:hAnsi="Book Antiqua" w:cs="Arial"/>
          <w:color w:val="002060"/>
          <w:sz w:val="24"/>
          <w:szCs w:val="24"/>
        </w:rPr>
        <w:t xml:space="preserve"> he decides to settle both appeals then he has to file only one declaration in Form No 1. The disputed tax in this case would he the aggregate amount of disputed tax in both appeals.</w:t>
      </w:r>
    </w:p>
    <w:p w14:paraId="06481457" w14:textId="003C2959" w:rsidR="00902121" w:rsidRPr="006C7F64" w:rsidRDefault="00902121" w:rsidP="00902121">
      <w:pPr>
        <w:spacing w:after="0" w:line="240" w:lineRule="auto"/>
        <w:jc w:val="both"/>
        <w:rPr>
          <w:rFonts w:ascii="Book Antiqua" w:hAnsi="Book Antiqua" w:cs="Arial"/>
          <w:color w:val="002060"/>
          <w:sz w:val="24"/>
          <w:szCs w:val="24"/>
          <w:shd w:val="clear" w:color="auto" w:fill="FFFFFF"/>
        </w:rPr>
      </w:pPr>
    </w:p>
    <w:p w14:paraId="377F1B64" w14:textId="7DFAB7B9" w:rsidR="00902121" w:rsidRPr="00902121" w:rsidRDefault="00FE5168"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FFFFF"/>
        </w:rPr>
        <w:t xml:space="preserve">Q20. </w:t>
      </w:r>
      <w:r w:rsidR="00902121" w:rsidRPr="00902121">
        <w:rPr>
          <w:rFonts w:ascii="Book Antiqua" w:eastAsia="Times New Roman" w:hAnsi="Book Antiqua" w:cs="Arial"/>
          <w:b/>
          <w:bCs/>
          <w:color w:val="FF0000"/>
          <w:sz w:val="24"/>
          <w:szCs w:val="24"/>
          <w:shd w:val="clear" w:color="auto" w:fill="FFFFFF"/>
        </w:rPr>
        <w:t>In a case there is no disputed tax. However, there is appeal for disputed penalty which has been disposed of by CIT (Appeals) on 1</w:t>
      </w:r>
      <w:r w:rsidR="00902121" w:rsidRPr="00902121">
        <w:rPr>
          <w:rFonts w:ascii="Book Antiqua" w:eastAsia="Times New Roman" w:hAnsi="Book Antiqua" w:cs="Arial"/>
          <w:b/>
          <w:bCs/>
          <w:color w:val="FF0000"/>
          <w:sz w:val="24"/>
          <w:szCs w:val="24"/>
          <w:shd w:val="clear" w:color="auto" w:fill="FFFFFF"/>
          <w:vertAlign w:val="superscript"/>
        </w:rPr>
        <w:t>st </w:t>
      </w:r>
      <w:r w:rsidR="00902121" w:rsidRPr="00902121">
        <w:rPr>
          <w:rFonts w:ascii="Book Antiqua" w:eastAsia="Times New Roman" w:hAnsi="Book Antiqua" w:cs="Arial"/>
          <w:b/>
          <w:bCs/>
          <w:color w:val="FF0000"/>
          <w:sz w:val="24"/>
          <w:szCs w:val="24"/>
          <w:shd w:val="clear" w:color="auto" w:fill="FFFFFF"/>
        </w:rPr>
        <w:t>January 2020. Time to file appeal in ITAT against the order of Commissioner (Appeals) is still available but the appeal has not yet been filed. Will such case he eligible to avail the benefit?</w:t>
      </w:r>
    </w:p>
    <w:p w14:paraId="0EE5623E" w14:textId="77777777" w:rsidR="00FE5168" w:rsidRDefault="00FE5168" w:rsidP="00902121">
      <w:pPr>
        <w:spacing w:after="0" w:line="240" w:lineRule="auto"/>
        <w:jc w:val="both"/>
        <w:rPr>
          <w:rFonts w:ascii="Book Antiqua" w:eastAsia="Times New Roman" w:hAnsi="Book Antiqua" w:cs="Arial"/>
          <w:color w:val="002060"/>
          <w:sz w:val="24"/>
          <w:szCs w:val="24"/>
        </w:rPr>
      </w:pPr>
    </w:p>
    <w:p w14:paraId="224AA6D1" w14:textId="35C17508" w:rsidR="00902121" w:rsidRPr="00902121" w:rsidRDefault="00FE5168" w:rsidP="00902121">
      <w:pPr>
        <w:spacing w:after="0" w:line="240" w:lineRule="auto"/>
        <w:jc w:val="both"/>
        <w:rPr>
          <w:rFonts w:ascii="Book Antiqua" w:eastAsia="Times New Roman" w:hAnsi="Book Antiqua" w:cs="Arial"/>
          <w:color w:val="002060"/>
          <w:sz w:val="24"/>
          <w:szCs w:val="24"/>
        </w:rPr>
      </w:pPr>
      <w:r w:rsidRPr="00FE5168">
        <w:rPr>
          <w:rFonts w:ascii="Book Antiqua" w:eastAsia="Times New Roman" w:hAnsi="Book Antiqua" w:cs="Arial"/>
          <w:b/>
          <w:bCs/>
          <w:color w:val="002060"/>
          <w:sz w:val="24"/>
          <w:szCs w:val="24"/>
        </w:rPr>
        <w:t>Answer</w:t>
      </w:r>
      <w:r>
        <w:rPr>
          <w:rFonts w:ascii="Book Antiqua" w:eastAsia="Times New Roman" w:hAnsi="Book Antiqua" w:cs="Arial"/>
          <w:color w:val="002060"/>
          <w:sz w:val="24"/>
          <w:szCs w:val="24"/>
        </w:rPr>
        <w:t xml:space="preserve">: </w:t>
      </w:r>
      <w:r w:rsidR="00902121" w:rsidRPr="00902121">
        <w:rPr>
          <w:rFonts w:ascii="Book Antiqua" w:eastAsia="Times New Roman" w:hAnsi="Book Antiqua" w:cs="Arial"/>
          <w:color w:val="002060"/>
          <w:sz w:val="24"/>
          <w:szCs w:val="24"/>
        </w:rPr>
        <w:t>Yes, the appellant in this case would also be eligible to avail the benefit of </w:t>
      </w:r>
      <w:proofErr w:type="spellStart"/>
      <w:r w:rsidR="00902121" w:rsidRPr="00902121">
        <w:rPr>
          <w:rFonts w:ascii="Book Antiqua" w:eastAsia="Times New Roman" w:hAnsi="Book Antiqua" w:cs="Arial"/>
          <w:color w:val="002060"/>
          <w:sz w:val="24"/>
          <w:szCs w:val="24"/>
        </w:rPr>
        <w:t>Vivad</w:t>
      </w:r>
      <w:proofErr w:type="spellEnd"/>
      <w:r w:rsidR="00902121" w:rsidRPr="00902121">
        <w:rPr>
          <w:rFonts w:ascii="Book Antiqua" w:eastAsia="Times New Roman" w:hAnsi="Book Antiqua" w:cs="Arial"/>
          <w:color w:val="002060"/>
          <w:sz w:val="24"/>
          <w:szCs w:val="24"/>
        </w:rPr>
        <w:t xml:space="preserve"> se Vishwas.  In this case, the terms of availing </w:t>
      </w:r>
      <w:proofErr w:type="spellStart"/>
      <w:r w:rsidR="00902121" w:rsidRPr="00902121">
        <w:rPr>
          <w:rFonts w:ascii="Book Antiqua" w:eastAsia="Times New Roman" w:hAnsi="Book Antiqua" w:cs="Arial"/>
          <w:color w:val="002060"/>
          <w:sz w:val="24"/>
          <w:szCs w:val="24"/>
        </w:rPr>
        <w:t>Vivad</w:t>
      </w:r>
      <w:proofErr w:type="spellEnd"/>
      <w:r w:rsidR="00902121" w:rsidRPr="00902121">
        <w:rPr>
          <w:rFonts w:ascii="Book Antiqua" w:eastAsia="Times New Roman" w:hAnsi="Book Antiqua" w:cs="Arial"/>
          <w:color w:val="002060"/>
          <w:sz w:val="24"/>
          <w:szCs w:val="24"/>
        </w:rPr>
        <w:t xml:space="preserve"> se </w:t>
      </w:r>
      <w:r w:rsidR="00902121" w:rsidRPr="00902121">
        <w:rPr>
          <w:rFonts w:ascii="Book Antiqua" w:eastAsia="Times New Roman" w:hAnsi="Book Antiqua" w:cs="Arial"/>
          <w:b/>
          <w:bCs/>
          <w:color w:val="002060"/>
          <w:sz w:val="24"/>
          <w:szCs w:val="24"/>
        </w:rPr>
        <w:t>Vishwas </w:t>
      </w:r>
      <w:r w:rsidR="00902121" w:rsidRPr="00902121">
        <w:rPr>
          <w:rFonts w:ascii="Book Antiqua" w:eastAsia="Times New Roman" w:hAnsi="Book Antiqua" w:cs="Arial"/>
          <w:color w:val="002060"/>
          <w:sz w:val="24"/>
          <w:szCs w:val="24"/>
        </w:rPr>
        <w:t xml:space="preserve">in case of disputed penalty/interest/fee are similar to terms in ease of disputed tax. Thus, if the time to file </w:t>
      </w:r>
      <w:r w:rsidR="00902121" w:rsidRPr="00902121">
        <w:rPr>
          <w:rFonts w:ascii="Book Antiqua" w:eastAsia="Times New Roman" w:hAnsi="Book Antiqua" w:cs="Arial"/>
          <w:color w:val="002060"/>
          <w:sz w:val="24"/>
          <w:szCs w:val="24"/>
        </w:rPr>
        <w:lastRenderedPageBreak/>
        <w:t xml:space="preserve">appeal has not expired as on specified date, the appellant is eligible to avail benefit of </w:t>
      </w:r>
      <w:proofErr w:type="spellStart"/>
      <w:r w:rsidR="00902121" w:rsidRPr="00902121">
        <w:rPr>
          <w:rFonts w:ascii="Book Antiqua" w:eastAsia="Times New Roman" w:hAnsi="Book Antiqua" w:cs="Arial"/>
          <w:color w:val="002060"/>
          <w:sz w:val="24"/>
          <w:szCs w:val="24"/>
        </w:rPr>
        <w:t>Vivad</w:t>
      </w:r>
      <w:proofErr w:type="spellEnd"/>
      <w:r w:rsidR="00902121" w:rsidRPr="00902121">
        <w:rPr>
          <w:rFonts w:ascii="Book Antiqua" w:eastAsia="Times New Roman" w:hAnsi="Book Antiqua" w:cs="Arial"/>
          <w:color w:val="002060"/>
          <w:sz w:val="24"/>
          <w:szCs w:val="24"/>
        </w:rPr>
        <w:t xml:space="preserve"> se Vishwas. In this case the declarant should indicate in the declaration Form No 1, in the appropriate schedule, that time limit to file appeal in ITAT has not expired.</w:t>
      </w:r>
    </w:p>
    <w:p w14:paraId="65D3E6CF" w14:textId="0D4A7116" w:rsidR="00902121" w:rsidRPr="006C7F64" w:rsidRDefault="00902121" w:rsidP="00902121">
      <w:pPr>
        <w:spacing w:after="0" w:line="240" w:lineRule="auto"/>
        <w:jc w:val="both"/>
        <w:rPr>
          <w:rFonts w:ascii="Book Antiqua" w:hAnsi="Book Antiqua" w:cs="Arial"/>
          <w:color w:val="002060"/>
          <w:sz w:val="24"/>
          <w:szCs w:val="24"/>
          <w:shd w:val="clear" w:color="auto" w:fill="FFFFFF"/>
        </w:rPr>
      </w:pPr>
    </w:p>
    <w:p w14:paraId="205283B4" w14:textId="2F456ABB" w:rsidR="00902121" w:rsidRPr="00902121" w:rsidRDefault="00FE5168"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9F9F9"/>
        </w:rPr>
        <w:t xml:space="preserve">Q21. </w:t>
      </w:r>
      <w:r w:rsidR="00902121" w:rsidRPr="00902121">
        <w:rPr>
          <w:rFonts w:ascii="Book Antiqua" w:eastAsia="Times New Roman" w:hAnsi="Book Antiqua" w:cs="Arial"/>
          <w:b/>
          <w:bCs/>
          <w:color w:val="FF0000"/>
          <w:sz w:val="24"/>
          <w:szCs w:val="24"/>
          <w:shd w:val="clear" w:color="auto" w:fill="F9F9F9"/>
        </w:rPr>
        <w:t>In a case ITAT has quashed the assessment order based on lack of jurisdiction by the AO. The department has filed an appeal in IIC which is pending. </w:t>
      </w:r>
      <w:r w:rsidR="00902121" w:rsidRPr="00902121">
        <w:rPr>
          <w:rFonts w:ascii="Book Antiqua" w:eastAsia="Times New Roman" w:hAnsi="Book Antiqua" w:cs="Arial"/>
          <w:color w:val="FF0000"/>
          <w:sz w:val="24"/>
          <w:szCs w:val="24"/>
          <w:shd w:val="clear" w:color="auto" w:fill="F9F9F9"/>
        </w:rPr>
        <w:t>I</w:t>
      </w:r>
      <w:r w:rsidR="00902121" w:rsidRPr="00902121">
        <w:rPr>
          <w:rFonts w:ascii="Book Antiqua" w:eastAsia="Times New Roman" w:hAnsi="Book Antiqua" w:cs="Arial"/>
          <w:b/>
          <w:bCs/>
          <w:color w:val="FF0000"/>
          <w:sz w:val="24"/>
          <w:szCs w:val="24"/>
          <w:shd w:val="clear" w:color="auto" w:fill="F9F9F9"/>
        </w:rPr>
        <w:t xml:space="preserve">s the </w:t>
      </w:r>
      <w:proofErr w:type="spellStart"/>
      <w:r w:rsidR="00902121" w:rsidRPr="00902121">
        <w:rPr>
          <w:rFonts w:ascii="Book Antiqua" w:eastAsia="Times New Roman" w:hAnsi="Book Antiqua" w:cs="Arial"/>
          <w:b/>
          <w:bCs/>
          <w:color w:val="FF0000"/>
          <w:sz w:val="24"/>
          <w:szCs w:val="24"/>
          <w:shd w:val="clear" w:color="auto" w:fill="F9F9F9"/>
        </w:rPr>
        <w:t>assessee</w:t>
      </w:r>
      <w:proofErr w:type="spellEnd"/>
      <w:r w:rsidR="00902121" w:rsidRPr="00902121">
        <w:rPr>
          <w:rFonts w:ascii="Book Antiqua" w:eastAsia="Times New Roman" w:hAnsi="Book Antiqua" w:cs="Arial"/>
          <w:b/>
          <w:bCs/>
          <w:color w:val="FF0000"/>
          <w:sz w:val="24"/>
          <w:szCs w:val="24"/>
          <w:shd w:val="clear" w:color="auto" w:fill="F9F9F9"/>
        </w:rPr>
        <w:t xml:space="preserve"> eligible to settle this dispute under </w:t>
      </w:r>
      <w:proofErr w:type="spellStart"/>
      <w:r w:rsidR="00902121" w:rsidRPr="00902121">
        <w:rPr>
          <w:rFonts w:ascii="Book Antiqua" w:eastAsia="Times New Roman" w:hAnsi="Book Antiqua" w:cs="Arial"/>
          <w:b/>
          <w:bCs/>
          <w:color w:val="FF0000"/>
          <w:sz w:val="24"/>
          <w:szCs w:val="24"/>
          <w:shd w:val="clear" w:color="auto" w:fill="F9F9F9"/>
        </w:rPr>
        <w:t>Vivad</w:t>
      </w:r>
      <w:proofErr w:type="spellEnd"/>
      <w:r w:rsidR="00902121" w:rsidRPr="00902121">
        <w:rPr>
          <w:rFonts w:ascii="Book Antiqua" w:eastAsia="Times New Roman" w:hAnsi="Book Antiqua" w:cs="Arial"/>
          <w:b/>
          <w:bCs/>
          <w:color w:val="FF0000"/>
          <w:sz w:val="24"/>
          <w:szCs w:val="24"/>
          <w:shd w:val="clear" w:color="auto" w:fill="F9F9F9"/>
        </w:rPr>
        <w:t xml:space="preserve"> se Vishwas and if</w:t>
      </w:r>
      <w:r w:rsidR="00902121" w:rsidRPr="00902121">
        <w:rPr>
          <w:rFonts w:ascii="Book Antiqua" w:eastAsia="Times New Roman" w:hAnsi="Book Antiqua" w:cs="Arial"/>
          <w:color w:val="FF0000"/>
          <w:sz w:val="24"/>
          <w:szCs w:val="24"/>
          <w:shd w:val="clear" w:color="auto" w:fill="F9F9F9"/>
        </w:rPr>
        <w:t> </w:t>
      </w:r>
      <w:r w:rsidR="00902121" w:rsidRPr="00902121">
        <w:rPr>
          <w:rFonts w:ascii="Book Antiqua" w:eastAsia="Times New Roman" w:hAnsi="Book Antiqua" w:cs="Arial"/>
          <w:b/>
          <w:bCs/>
          <w:color w:val="FF0000"/>
          <w:sz w:val="24"/>
          <w:szCs w:val="24"/>
          <w:shd w:val="clear" w:color="auto" w:fill="F9F9F9"/>
        </w:rPr>
        <w:t>yes how disputed tax be calculated as there is no assessment order?</w:t>
      </w:r>
    </w:p>
    <w:p w14:paraId="7878ED4B" w14:textId="77777777" w:rsidR="00FE5168" w:rsidRDefault="00FE5168" w:rsidP="00902121">
      <w:pPr>
        <w:spacing w:after="0" w:line="240" w:lineRule="auto"/>
        <w:jc w:val="both"/>
        <w:rPr>
          <w:rFonts w:ascii="Book Antiqua" w:eastAsia="Times New Roman" w:hAnsi="Book Antiqua" w:cs="Arial"/>
          <w:color w:val="002060"/>
          <w:sz w:val="24"/>
          <w:szCs w:val="24"/>
        </w:rPr>
      </w:pPr>
    </w:p>
    <w:p w14:paraId="18936463" w14:textId="317E31DE" w:rsidR="00902121" w:rsidRPr="00902121" w:rsidRDefault="00FE5168" w:rsidP="00902121">
      <w:pPr>
        <w:spacing w:after="0" w:line="240" w:lineRule="auto"/>
        <w:jc w:val="both"/>
        <w:rPr>
          <w:rFonts w:ascii="Book Antiqua" w:eastAsia="Times New Roman" w:hAnsi="Book Antiqua" w:cs="Arial"/>
          <w:color w:val="002060"/>
          <w:sz w:val="24"/>
          <w:szCs w:val="24"/>
        </w:rPr>
      </w:pPr>
      <w:r w:rsidRPr="00FE5168">
        <w:rPr>
          <w:rFonts w:ascii="Book Antiqua" w:eastAsia="Times New Roman" w:hAnsi="Book Antiqua" w:cs="Arial"/>
          <w:b/>
          <w:bCs/>
          <w:color w:val="002060"/>
          <w:sz w:val="24"/>
          <w:szCs w:val="24"/>
        </w:rPr>
        <w:t>Answer</w:t>
      </w:r>
      <w:r>
        <w:rPr>
          <w:rFonts w:ascii="Book Antiqua" w:eastAsia="Times New Roman" w:hAnsi="Book Antiqua" w:cs="Arial"/>
          <w:color w:val="002060"/>
          <w:sz w:val="24"/>
          <w:szCs w:val="24"/>
        </w:rPr>
        <w:t xml:space="preserve">: </w:t>
      </w:r>
      <w:r w:rsidR="00902121" w:rsidRPr="00902121">
        <w:rPr>
          <w:rFonts w:ascii="Book Antiqua" w:eastAsia="Times New Roman" w:hAnsi="Book Antiqua" w:cs="Arial"/>
          <w:color w:val="002060"/>
          <w:sz w:val="24"/>
          <w:szCs w:val="24"/>
        </w:rPr>
        <w:t>The a</w:t>
      </w:r>
      <w:proofErr w:type="spellStart"/>
      <w:r w:rsidR="00902121" w:rsidRPr="00902121">
        <w:rPr>
          <w:rFonts w:ascii="Book Antiqua" w:eastAsia="Times New Roman" w:hAnsi="Book Antiqua" w:cs="Arial"/>
          <w:color w:val="002060"/>
          <w:sz w:val="24"/>
          <w:szCs w:val="24"/>
        </w:rPr>
        <w:t>ssessee</w:t>
      </w:r>
      <w:proofErr w:type="spellEnd"/>
      <w:r w:rsidR="00902121" w:rsidRPr="00902121">
        <w:rPr>
          <w:rFonts w:ascii="Book Antiqua" w:eastAsia="Times New Roman" w:hAnsi="Book Antiqua" w:cs="Arial"/>
          <w:color w:val="002060"/>
          <w:sz w:val="24"/>
          <w:szCs w:val="24"/>
        </w:rPr>
        <w:t xml:space="preserve"> in this case is eligible to settle the department appeal in TIC. The amount payable shall be calculated at half rate of 100%, 110%, 125% or 135%, as the case may be, on the disputed tax that would be restored </w:t>
      </w:r>
      <w:r w:rsidR="00902121" w:rsidRPr="00902121">
        <w:rPr>
          <w:rFonts w:ascii="Book Antiqua" w:eastAsia="Times New Roman" w:hAnsi="Book Antiqua" w:cs="Arial"/>
          <w:color w:val="002060"/>
          <w:sz w:val="24"/>
          <w:szCs w:val="24"/>
          <w:u w:val="single"/>
        </w:rPr>
        <w:t>if the department was to win the appeal in HC</w:t>
      </w:r>
    </w:p>
    <w:p w14:paraId="7BE12351" w14:textId="4A2874B7" w:rsidR="00902121" w:rsidRPr="006C7F64" w:rsidRDefault="00902121" w:rsidP="00902121">
      <w:pPr>
        <w:spacing w:after="0" w:line="240" w:lineRule="auto"/>
        <w:jc w:val="both"/>
        <w:rPr>
          <w:rFonts w:ascii="Book Antiqua" w:hAnsi="Book Antiqua" w:cs="Arial"/>
          <w:color w:val="002060"/>
          <w:sz w:val="24"/>
          <w:szCs w:val="24"/>
          <w:shd w:val="clear" w:color="auto" w:fill="FFFFFF"/>
        </w:rPr>
      </w:pPr>
    </w:p>
    <w:p w14:paraId="376078DD" w14:textId="651B9932" w:rsidR="00902121" w:rsidRPr="00902121" w:rsidRDefault="00FE5168"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FFFFF"/>
        </w:rPr>
        <w:t xml:space="preserve">Q22. </w:t>
      </w:r>
      <w:r w:rsidR="00902121" w:rsidRPr="00902121">
        <w:rPr>
          <w:rFonts w:ascii="Book Antiqua" w:eastAsia="Times New Roman" w:hAnsi="Book Antiqua" w:cs="Arial"/>
          <w:b/>
          <w:bCs/>
          <w:color w:val="FF0000"/>
          <w:sz w:val="24"/>
          <w:szCs w:val="24"/>
          <w:shd w:val="clear" w:color="auto" w:fill="FFFFFF"/>
        </w:rPr>
        <w:t xml:space="preserve">In the case of an </w:t>
      </w:r>
      <w:proofErr w:type="spellStart"/>
      <w:r w:rsidR="00902121" w:rsidRPr="00902121">
        <w:rPr>
          <w:rFonts w:ascii="Book Antiqua" w:eastAsia="Times New Roman" w:hAnsi="Book Antiqua" w:cs="Arial"/>
          <w:b/>
          <w:bCs/>
          <w:color w:val="FF0000"/>
          <w:sz w:val="24"/>
          <w:szCs w:val="24"/>
          <w:shd w:val="clear" w:color="auto" w:fill="FFFFFF"/>
        </w:rPr>
        <w:t>assessee</w:t>
      </w:r>
      <w:proofErr w:type="spellEnd"/>
      <w:r w:rsidR="00902121" w:rsidRPr="00902121">
        <w:rPr>
          <w:rFonts w:ascii="Book Antiqua" w:eastAsia="Times New Roman" w:hAnsi="Book Antiqua" w:cs="Arial"/>
          <w:b/>
          <w:bCs/>
          <w:color w:val="FF0000"/>
          <w:sz w:val="24"/>
          <w:szCs w:val="24"/>
          <w:shd w:val="clear" w:color="auto" w:fill="FFFFFF"/>
        </w:rPr>
        <w:t xml:space="preserve"> prosecution has been instituted and is pending in court. Is </w:t>
      </w:r>
      <w:proofErr w:type="spellStart"/>
      <w:r w:rsidR="00902121" w:rsidRPr="00902121">
        <w:rPr>
          <w:rFonts w:ascii="Book Antiqua" w:eastAsia="Times New Roman" w:hAnsi="Book Antiqua" w:cs="Arial"/>
          <w:b/>
          <w:bCs/>
          <w:color w:val="FF0000"/>
          <w:sz w:val="24"/>
          <w:szCs w:val="24"/>
          <w:shd w:val="clear" w:color="auto" w:fill="FFFFFF"/>
        </w:rPr>
        <w:t>assessee</w:t>
      </w:r>
      <w:proofErr w:type="spellEnd"/>
      <w:r w:rsidR="00902121" w:rsidRPr="00902121">
        <w:rPr>
          <w:rFonts w:ascii="Book Antiqua" w:eastAsia="Times New Roman" w:hAnsi="Book Antiqua" w:cs="Arial"/>
          <w:b/>
          <w:bCs/>
          <w:color w:val="FF0000"/>
          <w:sz w:val="24"/>
          <w:szCs w:val="24"/>
          <w:shd w:val="clear" w:color="auto" w:fill="FFFFFF"/>
        </w:rPr>
        <w:t xml:space="preserve"> eligible for the </w:t>
      </w:r>
      <w:proofErr w:type="spellStart"/>
      <w:r w:rsidR="00902121" w:rsidRPr="00902121">
        <w:rPr>
          <w:rFonts w:ascii="Book Antiqua" w:eastAsia="Times New Roman" w:hAnsi="Book Antiqua" w:cs="Arial"/>
          <w:b/>
          <w:bCs/>
          <w:color w:val="FF0000"/>
          <w:sz w:val="24"/>
          <w:szCs w:val="24"/>
          <w:shd w:val="clear" w:color="auto" w:fill="FFFFFF"/>
        </w:rPr>
        <w:t>Vivad</w:t>
      </w:r>
      <w:proofErr w:type="spellEnd"/>
      <w:r w:rsidR="00902121" w:rsidRPr="00902121">
        <w:rPr>
          <w:rFonts w:ascii="Book Antiqua" w:eastAsia="Times New Roman" w:hAnsi="Book Antiqua" w:cs="Arial"/>
          <w:b/>
          <w:bCs/>
          <w:color w:val="FF0000"/>
          <w:sz w:val="24"/>
          <w:szCs w:val="24"/>
          <w:shd w:val="clear" w:color="auto" w:fill="FFFFFF"/>
        </w:rPr>
        <w:t xml:space="preserve"> se Vishwas? Further, where the prosecution has not been instituted but the notice has been issued, whether the </w:t>
      </w:r>
      <w:proofErr w:type="spellStart"/>
      <w:r w:rsidR="00902121" w:rsidRPr="00902121">
        <w:rPr>
          <w:rFonts w:ascii="Book Antiqua" w:eastAsia="Times New Roman" w:hAnsi="Book Antiqua" w:cs="Arial"/>
          <w:b/>
          <w:bCs/>
          <w:color w:val="FF0000"/>
          <w:sz w:val="24"/>
          <w:szCs w:val="24"/>
          <w:shd w:val="clear" w:color="auto" w:fill="FFFFFF"/>
        </w:rPr>
        <w:t>assessee</w:t>
      </w:r>
      <w:proofErr w:type="spellEnd"/>
      <w:r w:rsidR="00902121" w:rsidRPr="00902121">
        <w:rPr>
          <w:rFonts w:ascii="Book Antiqua" w:eastAsia="Times New Roman" w:hAnsi="Book Antiqua" w:cs="Arial"/>
          <w:b/>
          <w:bCs/>
          <w:color w:val="FF0000"/>
          <w:sz w:val="24"/>
          <w:szCs w:val="24"/>
          <w:shd w:val="clear" w:color="auto" w:fill="FFFFFF"/>
        </w:rPr>
        <w:t xml:space="preserve"> is eligible for </w:t>
      </w:r>
      <w:proofErr w:type="spellStart"/>
      <w:r w:rsidR="00902121" w:rsidRPr="00902121">
        <w:rPr>
          <w:rFonts w:ascii="Book Antiqua" w:eastAsia="Times New Roman" w:hAnsi="Book Antiqua" w:cs="Arial"/>
          <w:b/>
          <w:bCs/>
          <w:color w:val="FF0000"/>
          <w:sz w:val="24"/>
          <w:szCs w:val="24"/>
          <w:shd w:val="clear" w:color="auto" w:fill="FFFFFF"/>
        </w:rPr>
        <w:t>Vivad</w:t>
      </w:r>
      <w:proofErr w:type="spellEnd"/>
      <w:r w:rsidR="00902121" w:rsidRPr="00902121">
        <w:rPr>
          <w:rFonts w:ascii="Book Antiqua" w:eastAsia="Times New Roman" w:hAnsi="Book Antiqua" w:cs="Arial"/>
          <w:b/>
          <w:bCs/>
          <w:color w:val="FF0000"/>
          <w:sz w:val="24"/>
          <w:szCs w:val="24"/>
          <w:shd w:val="clear" w:color="auto" w:fill="FFFFFF"/>
        </w:rPr>
        <w:t xml:space="preserve"> se Vishwas?</w:t>
      </w:r>
    </w:p>
    <w:p w14:paraId="616E8208" w14:textId="77777777" w:rsidR="00FE5168" w:rsidRDefault="00FE5168" w:rsidP="00902121">
      <w:pPr>
        <w:spacing w:after="0" w:line="240" w:lineRule="auto"/>
        <w:jc w:val="both"/>
        <w:rPr>
          <w:rFonts w:ascii="Book Antiqua" w:eastAsia="Times New Roman" w:hAnsi="Book Antiqua" w:cs="Arial"/>
          <w:color w:val="002060"/>
          <w:sz w:val="24"/>
          <w:szCs w:val="24"/>
        </w:rPr>
      </w:pPr>
    </w:p>
    <w:p w14:paraId="0B0998AB" w14:textId="553EA080" w:rsidR="00902121" w:rsidRPr="00902121" w:rsidRDefault="00FE5168" w:rsidP="00902121">
      <w:pPr>
        <w:spacing w:after="0" w:line="240" w:lineRule="auto"/>
        <w:jc w:val="both"/>
        <w:rPr>
          <w:rFonts w:ascii="Book Antiqua" w:eastAsia="Times New Roman" w:hAnsi="Book Antiqua" w:cs="Arial"/>
          <w:color w:val="002060"/>
          <w:sz w:val="24"/>
          <w:szCs w:val="24"/>
        </w:rPr>
      </w:pPr>
      <w:r w:rsidRPr="00FE5168">
        <w:rPr>
          <w:rFonts w:ascii="Book Antiqua" w:eastAsia="Times New Roman" w:hAnsi="Book Antiqua" w:cs="Arial"/>
          <w:b/>
          <w:bCs/>
          <w:color w:val="002060"/>
          <w:sz w:val="24"/>
          <w:szCs w:val="24"/>
        </w:rPr>
        <w:t>Answer</w:t>
      </w:r>
      <w:r>
        <w:rPr>
          <w:rFonts w:ascii="Book Antiqua" w:eastAsia="Times New Roman" w:hAnsi="Book Antiqua" w:cs="Arial"/>
          <w:color w:val="002060"/>
          <w:sz w:val="24"/>
          <w:szCs w:val="24"/>
        </w:rPr>
        <w:t xml:space="preserve">: </w:t>
      </w:r>
      <w:r w:rsidR="00902121" w:rsidRPr="00902121">
        <w:rPr>
          <w:rFonts w:ascii="Book Antiqua" w:eastAsia="Times New Roman" w:hAnsi="Book Antiqua" w:cs="Arial"/>
          <w:color w:val="002060"/>
          <w:sz w:val="24"/>
          <w:szCs w:val="24"/>
        </w:rPr>
        <w:t xml:space="preserve">Where only notice for initiation of prosecution has been issued without prosecution being instituted, the </w:t>
      </w:r>
      <w:proofErr w:type="spellStart"/>
      <w:r w:rsidR="00902121" w:rsidRPr="00902121">
        <w:rPr>
          <w:rFonts w:ascii="Book Antiqua" w:eastAsia="Times New Roman" w:hAnsi="Book Antiqua" w:cs="Arial"/>
          <w:color w:val="002060"/>
          <w:sz w:val="24"/>
          <w:szCs w:val="24"/>
        </w:rPr>
        <w:t>assessee</w:t>
      </w:r>
      <w:proofErr w:type="spellEnd"/>
      <w:r w:rsidR="00902121" w:rsidRPr="00902121">
        <w:rPr>
          <w:rFonts w:ascii="Book Antiqua" w:eastAsia="Times New Roman" w:hAnsi="Book Antiqua" w:cs="Arial"/>
          <w:color w:val="002060"/>
          <w:sz w:val="24"/>
          <w:szCs w:val="24"/>
        </w:rPr>
        <w:t xml:space="preserve"> is eligible to file declaration under </w:t>
      </w:r>
      <w:proofErr w:type="spellStart"/>
      <w:r w:rsidR="00902121" w:rsidRPr="00902121">
        <w:rPr>
          <w:rFonts w:ascii="Book Antiqua" w:eastAsia="Times New Roman" w:hAnsi="Book Antiqua" w:cs="Arial"/>
          <w:b/>
          <w:bCs/>
          <w:color w:val="002060"/>
          <w:sz w:val="24"/>
          <w:szCs w:val="24"/>
        </w:rPr>
        <w:t>Vivad</w:t>
      </w:r>
      <w:proofErr w:type="spellEnd"/>
      <w:r w:rsidR="00902121" w:rsidRPr="00902121">
        <w:rPr>
          <w:rFonts w:ascii="Book Antiqua" w:eastAsia="Times New Roman" w:hAnsi="Book Antiqua" w:cs="Arial"/>
          <w:b/>
          <w:bCs/>
          <w:color w:val="002060"/>
          <w:sz w:val="24"/>
          <w:szCs w:val="24"/>
        </w:rPr>
        <w:t xml:space="preserve"> se Vishwas. </w:t>
      </w:r>
      <w:r w:rsidR="00050F1F">
        <w:rPr>
          <w:rFonts w:ascii="Book Antiqua" w:eastAsia="Times New Roman" w:hAnsi="Book Antiqua" w:cs="Arial"/>
          <w:color w:val="002060"/>
          <w:sz w:val="24"/>
          <w:szCs w:val="24"/>
        </w:rPr>
        <w:t>h</w:t>
      </w:r>
      <w:r w:rsidR="00902121" w:rsidRPr="00902121">
        <w:rPr>
          <w:rFonts w:ascii="Book Antiqua" w:eastAsia="Times New Roman" w:hAnsi="Book Antiqua" w:cs="Arial"/>
          <w:color w:val="002060"/>
          <w:sz w:val="24"/>
          <w:szCs w:val="24"/>
        </w:rPr>
        <w:t xml:space="preserve">owever, where the prosecution has been instituted with respect to an assessment year, the </w:t>
      </w:r>
      <w:proofErr w:type="spellStart"/>
      <w:r w:rsidR="00902121" w:rsidRPr="00902121">
        <w:rPr>
          <w:rFonts w:ascii="Book Antiqua" w:eastAsia="Times New Roman" w:hAnsi="Book Antiqua" w:cs="Arial"/>
          <w:color w:val="002060"/>
          <w:sz w:val="24"/>
          <w:szCs w:val="24"/>
        </w:rPr>
        <w:t>assessee</w:t>
      </w:r>
      <w:proofErr w:type="spellEnd"/>
      <w:r w:rsidR="00902121" w:rsidRPr="00902121">
        <w:rPr>
          <w:rFonts w:ascii="Book Antiqua" w:eastAsia="Times New Roman" w:hAnsi="Book Antiqua" w:cs="Arial"/>
          <w:color w:val="002060"/>
          <w:sz w:val="24"/>
          <w:szCs w:val="24"/>
        </w:rPr>
        <w:t xml:space="preserve"> is not eligible to file declaration for that assessment year under </w:t>
      </w:r>
      <w:proofErr w:type="spellStart"/>
      <w:r w:rsidR="00902121" w:rsidRPr="00902121">
        <w:rPr>
          <w:rFonts w:ascii="Book Antiqua" w:eastAsia="Times New Roman" w:hAnsi="Book Antiqua" w:cs="Arial"/>
          <w:b/>
          <w:bCs/>
          <w:color w:val="002060"/>
          <w:sz w:val="24"/>
          <w:szCs w:val="24"/>
        </w:rPr>
        <w:t>Vivad</w:t>
      </w:r>
      <w:proofErr w:type="spellEnd"/>
      <w:r w:rsidR="00902121" w:rsidRPr="00902121">
        <w:rPr>
          <w:rFonts w:ascii="Book Antiqua" w:eastAsia="Times New Roman" w:hAnsi="Book Antiqua" w:cs="Arial"/>
          <w:b/>
          <w:bCs/>
          <w:color w:val="002060"/>
          <w:sz w:val="24"/>
          <w:szCs w:val="24"/>
        </w:rPr>
        <w:t xml:space="preserve"> se Vishwas, </w:t>
      </w:r>
      <w:r w:rsidR="00902121" w:rsidRPr="00902121">
        <w:rPr>
          <w:rFonts w:ascii="Book Antiqua" w:eastAsia="Times New Roman" w:hAnsi="Book Antiqua" w:cs="Arial"/>
          <w:color w:val="002060"/>
          <w:sz w:val="24"/>
          <w:szCs w:val="24"/>
        </w:rPr>
        <w:t>unless the prosecution is compounded before filing the declaration.</w:t>
      </w:r>
    </w:p>
    <w:p w14:paraId="79200C8B" w14:textId="74C91A9D" w:rsidR="00902121" w:rsidRPr="006C7F64" w:rsidRDefault="00902121" w:rsidP="00902121">
      <w:pPr>
        <w:spacing w:after="0" w:line="240" w:lineRule="auto"/>
        <w:jc w:val="both"/>
        <w:rPr>
          <w:rFonts w:ascii="Book Antiqua" w:hAnsi="Book Antiqua" w:cs="Arial"/>
          <w:color w:val="002060"/>
          <w:sz w:val="24"/>
          <w:szCs w:val="24"/>
          <w:shd w:val="clear" w:color="auto" w:fill="FFFFFF"/>
        </w:rPr>
      </w:pPr>
    </w:p>
    <w:p w14:paraId="0B8C1A97" w14:textId="256F882E" w:rsidR="00902121" w:rsidRPr="00902121" w:rsidRDefault="00FE5168" w:rsidP="00902121">
      <w:pPr>
        <w:spacing w:after="0" w:line="240" w:lineRule="auto"/>
        <w:jc w:val="both"/>
        <w:rPr>
          <w:rFonts w:ascii="Book Antiqua" w:eastAsia="Times New Roman" w:hAnsi="Book Antiqua" w:cs="Times New Roman"/>
          <w:color w:val="FF0000"/>
          <w:sz w:val="24"/>
          <w:szCs w:val="24"/>
        </w:rPr>
      </w:pPr>
      <w:r w:rsidRPr="00A70C5B">
        <w:rPr>
          <w:rFonts w:ascii="Book Antiqua" w:eastAsia="Times New Roman" w:hAnsi="Book Antiqua" w:cs="Arial"/>
          <w:b/>
          <w:bCs/>
          <w:color w:val="FF0000"/>
          <w:sz w:val="24"/>
          <w:szCs w:val="24"/>
          <w:shd w:val="clear" w:color="auto" w:fill="F9F9F9"/>
        </w:rPr>
        <w:t xml:space="preserve">Q23. </w:t>
      </w:r>
      <w:r w:rsidR="00902121" w:rsidRPr="00902121">
        <w:rPr>
          <w:rFonts w:ascii="Book Antiqua" w:eastAsia="Times New Roman" w:hAnsi="Book Antiqua" w:cs="Arial"/>
          <w:b/>
          <w:bCs/>
          <w:color w:val="FF0000"/>
          <w:sz w:val="24"/>
          <w:szCs w:val="24"/>
          <w:shd w:val="clear" w:color="auto" w:fill="F9F9F9"/>
        </w:rPr>
        <w:t>If </w:t>
      </w:r>
      <w:r w:rsidR="00902121" w:rsidRPr="00902121">
        <w:rPr>
          <w:rFonts w:ascii="Book Antiqua" w:eastAsia="Times New Roman" w:hAnsi="Book Antiqua" w:cs="Arial"/>
          <w:color w:val="FF0000"/>
          <w:sz w:val="24"/>
          <w:szCs w:val="24"/>
          <w:shd w:val="clear" w:color="auto" w:fill="F9F9F9"/>
        </w:rPr>
        <w:t xml:space="preserve">the due date of filing appeal is after 31.1.2020 the appeal has not been filed, will such: case be eligible for </w:t>
      </w:r>
      <w:proofErr w:type="spellStart"/>
      <w:r w:rsidR="00902121" w:rsidRPr="00902121">
        <w:rPr>
          <w:rFonts w:ascii="Book Antiqua" w:eastAsia="Times New Roman" w:hAnsi="Book Antiqua" w:cs="Arial"/>
          <w:color w:val="FF0000"/>
          <w:sz w:val="24"/>
          <w:szCs w:val="24"/>
          <w:shd w:val="clear" w:color="auto" w:fill="F9F9F9"/>
        </w:rPr>
        <w:t>Vii’ad</w:t>
      </w:r>
      <w:proofErr w:type="spellEnd"/>
      <w:r w:rsidR="00902121" w:rsidRPr="00902121">
        <w:rPr>
          <w:rFonts w:ascii="Book Antiqua" w:eastAsia="Times New Roman" w:hAnsi="Book Antiqua" w:cs="Arial"/>
          <w:color w:val="FF0000"/>
          <w:sz w:val="24"/>
          <w:szCs w:val="24"/>
          <w:shd w:val="clear" w:color="auto" w:fill="F9F9F9"/>
        </w:rPr>
        <w:t xml:space="preserve"> se Vishwas?</w:t>
      </w:r>
    </w:p>
    <w:p w14:paraId="18E4D0C0" w14:textId="13CCF931" w:rsidR="00902121" w:rsidRPr="00902121" w:rsidRDefault="00FE5168" w:rsidP="00902121">
      <w:pPr>
        <w:spacing w:after="0" w:line="240" w:lineRule="auto"/>
        <w:jc w:val="both"/>
        <w:rPr>
          <w:rFonts w:ascii="Book Antiqua" w:eastAsia="Times New Roman" w:hAnsi="Book Antiqua" w:cs="Arial"/>
          <w:color w:val="002060"/>
          <w:sz w:val="24"/>
          <w:szCs w:val="24"/>
        </w:rPr>
      </w:pPr>
      <w:r w:rsidRPr="00FE5168">
        <w:rPr>
          <w:rFonts w:ascii="Book Antiqua" w:eastAsia="Times New Roman" w:hAnsi="Book Antiqua" w:cs="Arial"/>
          <w:b/>
          <w:bCs/>
          <w:color w:val="002060"/>
          <w:sz w:val="24"/>
          <w:szCs w:val="24"/>
        </w:rPr>
        <w:t>Answer</w:t>
      </w:r>
      <w:r>
        <w:rPr>
          <w:rFonts w:ascii="Book Antiqua" w:eastAsia="Times New Roman" w:hAnsi="Book Antiqua" w:cs="Arial"/>
          <w:color w:val="002060"/>
          <w:sz w:val="24"/>
          <w:szCs w:val="24"/>
        </w:rPr>
        <w:t xml:space="preserve">: </w:t>
      </w:r>
      <w:r w:rsidR="00902121" w:rsidRPr="00902121">
        <w:rPr>
          <w:rFonts w:ascii="Book Antiqua" w:eastAsia="Times New Roman" w:hAnsi="Book Antiqua" w:cs="Arial"/>
          <w:color w:val="002060"/>
          <w:sz w:val="24"/>
          <w:szCs w:val="24"/>
        </w:rPr>
        <w:t>Yes</w:t>
      </w:r>
    </w:p>
    <w:p w14:paraId="3E12AFED" w14:textId="0E75B97D" w:rsidR="00902121" w:rsidRPr="006C7F64" w:rsidRDefault="00902121" w:rsidP="00902121">
      <w:pPr>
        <w:spacing w:after="0" w:line="240" w:lineRule="auto"/>
        <w:jc w:val="both"/>
        <w:rPr>
          <w:rFonts w:ascii="Book Antiqua" w:hAnsi="Book Antiqua" w:cs="Arial"/>
          <w:color w:val="002060"/>
          <w:sz w:val="24"/>
          <w:szCs w:val="24"/>
          <w:shd w:val="clear" w:color="auto" w:fill="FFFFFF"/>
        </w:rPr>
      </w:pPr>
    </w:p>
    <w:p w14:paraId="5417AC6B" w14:textId="35E8EBD3" w:rsidR="00902121" w:rsidRPr="00902121" w:rsidRDefault="00FE5168" w:rsidP="00902121">
      <w:pPr>
        <w:spacing w:after="0" w:line="240" w:lineRule="auto"/>
        <w:jc w:val="both"/>
        <w:rPr>
          <w:rFonts w:ascii="Book Antiqua" w:eastAsia="Times New Roman" w:hAnsi="Book Antiqua" w:cs="Times New Roman"/>
          <w:b/>
          <w:bCs/>
          <w:color w:val="FF0000"/>
          <w:sz w:val="24"/>
          <w:szCs w:val="24"/>
        </w:rPr>
      </w:pPr>
      <w:r w:rsidRPr="00A70C5B">
        <w:rPr>
          <w:rFonts w:ascii="Book Antiqua" w:eastAsia="Times New Roman" w:hAnsi="Book Antiqua" w:cs="Arial"/>
          <w:b/>
          <w:bCs/>
          <w:color w:val="FF0000"/>
          <w:sz w:val="24"/>
          <w:szCs w:val="24"/>
          <w:shd w:val="clear" w:color="auto" w:fill="FFFFFF"/>
        </w:rPr>
        <w:t xml:space="preserve">Q24. </w:t>
      </w:r>
      <w:r w:rsidR="00902121" w:rsidRPr="00902121">
        <w:rPr>
          <w:rFonts w:ascii="Book Antiqua" w:eastAsia="Times New Roman" w:hAnsi="Book Antiqua" w:cs="Arial"/>
          <w:b/>
          <w:bCs/>
          <w:color w:val="FF0000"/>
          <w:sz w:val="24"/>
          <w:szCs w:val="24"/>
          <w:shd w:val="clear" w:color="auto" w:fill="FFFFFF"/>
        </w:rPr>
        <w:t xml:space="preserve">If appeal is filed before High Court and is pending for admission as on 31.1.2020, whether the case is eligible for </w:t>
      </w:r>
      <w:proofErr w:type="spellStart"/>
      <w:r w:rsidR="00902121" w:rsidRPr="00902121">
        <w:rPr>
          <w:rFonts w:ascii="Book Antiqua" w:eastAsia="Times New Roman" w:hAnsi="Book Antiqua" w:cs="Arial"/>
          <w:b/>
          <w:bCs/>
          <w:color w:val="FF0000"/>
          <w:sz w:val="24"/>
          <w:szCs w:val="24"/>
          <w:shd w:val="clear" w:color="auto" w:fill="FFFFFF"/>
        </w:rPr>
        <w:t>Vivad</w:t>
      </w:r>
      <w:proofErr w:type="spellEnd"/>
      <w:r w:rsidR="00902121" w:rsidRPr="00902121">
        <w:rPr>
          <w:rFonts w:ascii="Book Antiqua" w:eastAsia="Times New Roman" w:hAnsi="Book Antiqua" w:cs="Arial"/>
          <w:b/>
          <w:bCs/>
          <w:color w:val="FF0000"/>
          <w:sz w:val="24"/>
          <w:szCs w:val="24"/>
          <w:shd w:val="clear" w:color="auto" w:fill="FFFFFF"/>
        </w:rPr>
        <w:t xml:space="preserve"> se Vishwas?</w:t>
      </w:r>
    </w:p>
    <w:p w14:paraId="2B3E7411" w14:textId="2DB70E03" w:rsidR="00902121" w:rsidRPr="00902121" w:rsidRDefault="00FE5168" w:rsidP="00902121">
      <w:pPr>
        <w:spacing w:after="0" w:line="240" w:lineRule="auto"/>
        <w:jc w:val="both"/>
        <w:rPr>
          <w:rFonts w:ascii="Book Antiqua" w:eastAsia="Times New Roman" w:hAnsi="Book Antiqua" w:cs="Arial"/>
          <w:color w:val="002060"/>
          <w:sz w:val="24"/>
          <w:szCs w:val="24"/>
        </w:rPr>
      </w:pPr>
      <w:proofErr w:type="gramStart"/>
      <w:r>
        <w:rPr>
          <w:rFonts w:ascii="Book Antiqua" w:eastAsia="Times New Roman" w:hAnsi="Book Antiqua" w:cs="Arial"/>
          <w:b/>
          <w:bCs/>
          <w:color w:val="002060"/>
          <w:sz w:val="24"/>
          <w:szCs w:val="24"/>
        </w:rPr>
        <w:t>Answer :</w:t>
      </w:r>
      <w:proofErr w:type="gramEnd"/>
      <w:r>
        <w:rPr>
          <w:rFonts w:ascii="Book Antiqua" w:eastAsia="Times New Roman" w:hAnsi="Book Antiqua" w:cs="Arial"/>
          <w:b/>
          <w:bCs/>
          <w:color w:val="002060"/>
          <w:sz w:val="24"/>
          <w:szCs w:val="24"/>
        </w:rPr>
        <w:t xml:space="preserve"> </w:t>
      </w:r>
      <w:r w:rsidR="00902121" w:rsidRPr="00902121">
        <w:rPr>
          <w:rFonts w:ascii="Book Antiqua" w:eastAsia="Times New Roman" w:hAnsi="Book Antiqua" w:cs="Arial"/>
          <w:color w:val="002060"/>
          <w:sz w:val="24"/>
          <w:szCs w:val="24"/>
        </w:rPr>
        <w:t>Yes</w:t>
      </w:r>
    </w:p>
    <w:p w14:paraId="02A980A3" w14:textId="4DC24CB7" w:rsidR="005F7E11" w:rsidRDefault="005F7E11" w:rsidP="00902121">
      <w:pPr>
        <w:spacing w:after="0" w:line="240" w:lineRule="auto"/>
        <w:jc w:val="both"/>
        <w:rPr>
          <w:rFonts w:ascii="Book Antiqua" w:eastAsia="Times New Roman" w:hAnsi="Book Antiqua" w:cs="Times New Roman"/>
          <w:b/>
          <w:bCs/>
          <w:color w:val="002060"/>
          <w:sz w:val="28"/>
          <w:szCs w:val="28"/>
        </w:rPr>
      </w:pPr>
    </w:p>
    <w:p w14:paraId="3205D79B" w14:textId="67390E37" w:rsidR="008F1720" w:rsidRPr="008F1720" w:rsidRDefault="008F1720" w:rsidP="00BE1397">
      <w:pPr>
        <w:shd w:val="clear" w:color="auto" w:fill="FFC000"/>
        <w:spacing w:after="0" w:line="240" w:lineRule="auto"/>
        <w:jc w:val="both"/>
        <w:rPr>
          <w:rFonts w:ascii="Book Antiqua" w:eastAsia="Times New Roman" w:hAnsi="Book Antiqua" w:cs="Times New Roman"/>
          <w:b/>
          <w:bCs/>
          <w:color w:val="002060"/>
          <w:sz w:val="20"/>
          <w:szCs w:val="20"/>
        </w:rPr>
      </w:pPr>
      <w:r>
        <w:rPr>
          <w:rFonts w:ascii="Book Antiqua" w:eastAsia="Times New Roman" w:hAnsi="Book Antiqua" w:cs="Times New Roman"/>
          <w:b/>
          <w:bCs/>
          <w:color w:val="002060"/>
          <w:sz w:val="28"/>
          <w:szCs w:val="28"/>
        </w:rPr>
        <w:t xml:space="preserve">Source: </w:t>
      </w:r>
      <w:hyperlink r:id="rId7" w:history="1">
        <w:r w:rsidRPr="008F1720">
          <w:rPr>
            <w:rStyle w:val="Hyperlink"/>
            <w:rFonts w:ascii="Book Antiqua" w:eastAsia="Times New Roman" w:hAnsi="Book Antiqua" w:cs="Times New Roman"/>
            <w:b/>
            <w:bCs/>
            <w:sz w:val="20"/>
            <w:szCs w:val="20"/>
          </w:rPr>
          <w:t>https://www.incometaxindia.gov.in/communications/circular/circular_no_9_2020.pdf</w:t>
        </w:r>
      </w:hyperlink>
      <w:r w:rsidRPr="008F1720">
        <w:rPr>
          <w:rFonts w:ascii="Book Antiqua" w:eastAsia="Times New Roman" w:hAnsi="Book Antiqua" w:cs="Times New Roman"/>
          <w:b/>
          <w:bCs/>
          <w:color w:val="002060"/>
          <w:sz w:val="20"/>
          <w:szCs w:val="20"/>
        </w:rPr>
        <w:t xml:space="preserve"> </w:t>
      </w:r>
    </w:p>
    <w:p w14:paraId="05DDC5F3" w14:textId="77777777" w:rsidR="00A70C5B" w:rsidRPr="008F1720" w:rsidRDefault="00A70C5B" w:rsidP="00902121">
      <w:pPr>
        <w:spacing w:after="0" w:line="240" w:lineRule="auto"/>
        <w:jc w:val="both"/>
        <w:rPr>
          <w:rFonts w:ascii="Book Antiqua" w:eastAsia="Times New Roman" w:hAnsi="Book Antiqua" w:cs="Times New Roman"/>
          <w:b/>
          <w:bCs/>
          <w:color w:val="002060"/>
          <w:sz w:val="20"/>
          <w:szCs w:val="20"/>
        </w:rPr>
      </w:pPr>
    </w:p>
    <w:p w14:paraId="323937A9" w14:textId="77777777" w:rsidR="005F7E11" w:rsidRDefault="005F7E11" w:rsidP="00902121">
      <w:pPr>
        <w:spacing w:after="0" w:line="240" w:lineRule="auto"/>
        <w:jc w:val="both"/>
        <w:rPr>
          <w:rFonts w:ascii="Book Antiqua" w:eastAsia="Times New Roman" w:hAnsi="Book Antiqua" w:cs="Times New Roman"/>
          <w:b/>
          <w:bCs/>
          <w:color w:val="002060"/>
          <w:sz w:val="28"/>
          <w:szCs w:val="28"/>
        </w:rPr>
      </w:pPr>
    </w:p>
    <w:p w14:paraId="7CD3FED4" w14:textId="3BB88E55" w:rsidR="00CD3202" w:rsidRPr="00902121" w:rsidRDefault="00CD3202" w:rsidP="00BE1397">
      <w:pPr>
        <w:shd w:val="clear" w:color="auto" w:fill="FFC000"/>
        <w:spacing w:after="0" w:line="240" w:lineRule="auto"/>
        <w:jc w:val="both"/>
        <w:rPr>
          <w:rFonts w:ascii="Book Antiqua" w:eastAsia="Times New Roman" w:hAnsi="Book Antiqua" w:cs="Times New Roman"/>
          <w:color w:val="002060"/>
          <w:sz w:val="23"/>
          <w:szCs w:val="23"/>
        </w:rPr>
      </w:pPr>
      <w:r w:rsidRPr="00BE1397">
        <w:rPr>
          <w:rFonts w:ascii="Book Antiqua" w:eastAsia="Times New Roman" w:hAnsi="Book Antiqua" w:cs="Times New Roman"/>
          <w:b/>
          <w:bCs/>
          <w:color w:val="002060"/>
          <w:sz w:val="28"/>
          <w:szCs w:val="28"/>
          <w:shd w:val="clear" w:color="auto" w:fill="FFC000"/>
        </w:rPr>
        <w:t>Disclaimer</w:t>
      </w:r>
      <w:r w:rsidRPr="00902121">
        <w:rPr>
          <w:rFonts w:ascii="Book Antiqua" w:eastAsia="Times New Roman" w:hAnsi="Book Antiqua" w:cs="Times New Roman"/>
          <w:b/>
          <w:bCs/>
          <w:color w:val="002060"/>
          <w:sz w:val="28"/>
          <w:szCs w:val="28"/>
        </w:rPr>
        <w:t>:</w:t>
      </w:r>
    </w:p>
    <w:p w14:paraId="6BE3F616" w14:textId="222C3154" w:rsidR="00CD3202" w:rsidRPr="00902121" w:rsidRDefault="00CD3202" w:rsidP="00902121">
      <w:pPr>
        <w:spacing w:after="0" w:line="240" w:lineRule="auto"/>
        <w:jc w:val="both"/>
        <w:rPr>
          <w:rFonts w:ascii="Book Antiqua" w:eastAsia="Times New Roman" w:hAnsi="Book Antiqua" w:cs="Times New Roman"/>
          <w:color w:val="002060"/>
          <w:sz w:val="20"/>
          <w:szCs w:val="20"/>
        </w:rPr>
      </w:pPr>
      <w:r w:rsidRPr="00902121">
        <w:rPr>
          <w:rFonts w:ascii="Book Antiqua" w:eastAsia="Times New Roman" w:hAnsi="Book Antiqua" w:cs="Times New Roman"/>
          <w:color w:val="002060"/>
          <w:sz w:val="20"/>
          <w:szCs w:val="20"/>
        </w:rPr>
        <w:t>IN NO EVENT THE AUTHOR SHALL BE LIABLE FOR ANY DIRECT, INDIRECT, SPECIAL OR INCIDENTAL DAMAGE RESULTING FROM OR ARISING OUT OF OR IN CONNECTION WITH THE USE OF THIS INFORMATION.</w:t>
      </w:r>
    </w:p>
    <w:p w14:paraId="146D2B4D" w14:textId="3B22DCE6" w:rsidR="003329C2" w:rsidRPr="00902121" w:rsidRDefault="003329C2" w:rsidP="00902121">
      <w:pPr>
        <w:spacing w:after="0" w:line="240" w:lineRule="auto"/>
        <w:jc w:val="both"/>
        <w:rPr>
          <w:rFonts w:ascii="Book Antiqua" w:eastAsia="Times New Roman" w:hAnsi="Book Antiqua" w:cs="Times New Roman"/>
          <w:color w:val="002060"/>
          <w:sz w:val="20"/>
          <w:szCs w:val="20"/>
        </w:rPr>
      </w:pPr>
    </w:p>
    <w:p w14:paraId="262199CD" w14:textId="5CB1CD74" w:rsidR="003329C2" w:rsidRPr="00902121" w:rsidRDefault="003329C2" w:rsidP="00902121">
      <w:pPr>
        <w:spacing w:after="0" w:line="240" w:lineRule="auto"/>
        <w:jc w:val="both"/>
        <w:rPr>
          <w:rFonts w:ascii="Book Antiqua" w:eastAsia="Times New Roman" w:hAnsi="Book Antiqua" w:cs="Times New Roman"/>
          <w:color w:val="002060"/>
          <w:sz w:val="20"/>
          <w:szCs w:val="20"/>
        </w:rPr>
      </w:pPr>
    </w:p>
    <w:p w14:paraId="2C23B368" w14:textId="2F571DBA" w:rsidR="003329C2" w:rsidRPr="00902121" w:rsidRDefault="003329C2" w:rsidP="00BE1397">
      <w:pPr>
        <w:shd w:val="clear" w:color="auto" w:fill="FFC000"/>
        <w:spacing w:after="0" w:line="240" w:lineRule="auto"/>
        <w:jc w:val="both"/>
        <w:rPr>
          <w:rFonts w:ascii="Book Antiqua" w:eastAsia="Times New Roman" w:hAnsi="Book Antiqua" w:cs="Times New Roman"/>
          <w:b/>
          <w:bCs/>
          <w:color w:val="002060"/>
          <w:sz w:val="28"/>
          <w:szCs w:val="28"/>
          <w:u w:val="single"/>
        </w:rPr>
      </w:pPr>
      <w:r w:rsidRPr="00902121">
        <w:rPr>
          <w:rFonts w:ascii="Book Antiqua" w:eastAsia="Times New Roman" w:hAnsi="Book Antiqua" w:cs="Times New Roman"/>
          <w:b/>
          <w:bCs/>
          <w:color w:val="002060"/>
          <w:sz w:val="28"/>
          <w:szCs w:val="28"/>
          <w:u w:val="single"/>
        </w:rPr>
        <w:t>About Author:</w:t>
      </w:r>
    </w:p>
    <w:p w14:paraId="3C1C3586" w14:textId="1511B3AD" w:rsidR="003329C2" w:rsidRPr="00902121" w:rsidRDefault="003329C2" w:rsidP="00902121">
      <w:pPr>
        <w:spacing w:after="0" w:line="240" w:lineRule="auto"/>
        <w:jc w:val="both"/>
        <w:rPr>
          <w:rStyle w:val="Strong"/>
          <w:rFonts w:ascii="Book Antiqua" w:hAnsi="Book Antiqua" w:cs="Arial"/>
          <w:color w:val="002060"/>
          <w:sz w:val="24"/>
          <w:szCs w:val="24"/>
          <w:bdr w:val="none" w:sz="0" w:space="0" w:color="auto" w:frame="1"/>
        </w:rPr>
      </w:pPr>
      <w:r w:rsidRPr="00902121">
        <w:rPr>
          <w:rStyle w:val="Strong"/>
          <w:rFonts w:ascii="Book Antiqua" w:hAnsi="Book Antiqua" w:cs="Arial"/>
          <w:color w:val="002060"/>
          <w:sz w:val="24"/>
          <w:szCs w:val="24"/>
          <w:bdr w:val="none" w:sz="0" w:space="0" w:color="auto" w:frame="1"/>
        </w:rPr>
        <w:t> CS Lalit Rajput (PARTNER AT </w:t>
      </w:r>
      <w:r w:rsidRPr="00902121">
        <w:rPr>
          <w:rStyle w:val="Strong"/>
          <w:rFonts w:ascii="Book Antiqua" w:hAnsi="Book Antiqua" w:cs="Arial"/>
          <w:caps/>
          <w:color w:val="002060"/>
          <w:sz w:val="24"/>
          <w:szCs w:val="24"/>
          <w:bdr w:val="none" w:sz="0" w:space="0" w:color="auto" w:frame="1"/>
        </w:rPr>
        <w:t>Xcede Consultech</w:t>
      </w:r>
      <w:r w:rsidRPr="00902121">
        <w:rPr>
          <w:rStyle w:val="Strong"/>
          <w:rFonts w:ascii="Book Antiqua" w:hAnsi="Book Antiqua" w:cs="Arial"/>
          <w:color w:val="002060"/>
          <w:sz w:val="24"/>
          <w:szCs w:val="24"/>
          <w:bdr w:val="none" w:sz="0" w:space="0" w:color="auto" w:frame="1"/>
        </w:rPr>
        <w:t xml:space="preserve"> LLP) AND CAN BE REACHED AT </w:t>
      </w:r>
      <w:hyperlink r:id="rId8" w:history="1">
        <w:r w:rsidR="000F1FF8" w:rsidRPr="00472C93">
          <w:rPr>
            <w:rStyle w:val="Hyperlink"/>
            <w:rFonts w:ascii="Book Antiqua" w:hAnsi="Book Antiqua"/>
          </w:rPr>
          <w:t>lalitrajput537@gmail.com</w:t>
        </w:r>
      </w:hyperlink>
      <w:r w:rsidR="000F1FF8">
        <w:rPr>
          <w:rFonts w:ascii="Book Antiqua" w:hAnsi="Book Antiqua"/>
          <w:color w:val="002060"/>
        </w:rPr>
        <w:t xml:space="preserve"> </w:t>
      </w:r>
      <w:r w:rsidRPr="00902121">
        <w:rPr>
          <w:rStyle w:val="Strong"/>
          <w:rFonts w:ascii="Book Antiqua" w:hAnsi="Book Antiqua" w:cs="Arial"/>
          <w:color w:val="002060"/>
          <w:sz w:val="24"/>
          <w:szCs w:val="24"/>
          <w:bdr w:val="none" w:sz="0" w:space="0" w:color="auto" w:frame="1"/>
        </w:rPr>
        <w:t>/ +91 8802581290</w:t>
      </w:r>
    </w:p>
    <w:sectPr w:rsidR="003329C2" w:rsidRPr="00902121" w:rsidSect="00C65BCD">
      <w:pgSz w:w="12240" w:h="15840"/>
      <w:pgMar w:top="126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4A04B7" w14:textId="77777777" w:rsidR="00684BFB" w:rsidRDefault="00684BFB" w:rsidP="00880398">
      <w:pPr>
        <w:spacing w:after="0" w:line="240" w:lineRule="auto"/>
      </w:pPr>
      <w:r>
        <w:separator/>
      </w:r>
    </w:p>
  </w:endnote>
  <w:endnote w:type="continuationSeparator" w:id="0">
    <w:p w14:paraId="0EEE69FD" w14:textId="77777777" w:rsidR="00684BFB" w:rsidRDefault="00684BFB"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9AC212" w14:textId="77777777" w:rsidR="00684BFB" w:rsidRDefault="00684BFB" w:rsidP="00880398">
      <w:pPr>
        <w:spacing w:after="0" w:line="240" w:lineRule="auto"/>
      </w:pPr>
      <w:r>
        <w:separator/>
      </w:r>
    </w:p>
  </w:footnote>
  <w:footnote w:type="continuationSeparator" w:id="0">
    <w:p w14:paraId="0C56C823" w14:textId="77777777" w:rsidR="00684BFB" w:rsidRDefault="00684BFB"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8141C"/>
    <w:multiLevelType w:val="hybridMultilevel"/>
    <w:tmpl w:val="67D6F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B2F4CE8"/>
    <w:multiLevelType w:val="hybridMultilevel"/>
    <w:tmpl w:val="B4AE0456"/>
    <w:lvl w:ilvl="0" w:tplc="99FE3258">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96BB4"/>
    <w:multiLevelType w:val="hybridMultilevel"/>
    <w:tmpl w:val="FB14DF8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3" w15:restartNumberingAfterBreak="0">
    <w:nsid w:val="10007FE0"/>
    <w:multiLevelType w:val="hybridMultilevel"/>
    <w:tmpl w:val="C116084A"/>
    <w:lvl w:ilvl="0" w:tplc="66A8B6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54D82"/>
    <w:multiLevelType w:val="hybridMultilevel"/>
    <w:tmpl w:val="8AE4F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29D4B6D"/>
    <w:multiLevelType w:val="hybridMultilevel"/>
    <w:tmpl w:val="C4D602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F6085"/>
    <w:multiLevelType w:val="hybridMultilevel"/>
    <w:tmpl w:val="1870D55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4C6518"/>
    <w:multiLevelType w:val="hybridMultilevel"/>
    <w:tmpl w:val="2014056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22A554FE"/>
    <w:multiLevelType w:val="hybridMultilevel"/>
    <w:tmpl w:val="549AF38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F21BA7"/>
    <w:multiLevelType w:val="hybridMultilevel"/>
    <w:tmpl w:val="0988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C7A42"/>
    <w:multiLevelType w:val="hybridMultilevel"/>
    <w:tmpl w:val="216EC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269E2607"/>
    <w:multiLevelType w:val="hybridMultilevel"/>
    <w:tmpl w:val="0EB81BE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289A62F7"/>
    <w:multiLevelType w:val="hybridMultilevel"/>
    <w:tmpl w:val="70CA5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E97C63"/>
    <w:multiLevelType w:val="hybridMultilevel"/>
    <w:tmpl w:val="679654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2A2BF4"/>
    <w:multiLevelType w:val="hybridMultilevel"/>
    <w:tmpl w:val="BA48DF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DA092F"/>
    <w:multiLevelType w:val="hybridMultilevel"/>
    <w:tmpl w:val="07D0196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35DB4C2E"/>
    <w:multiLevelType w:val="hybridMultilevel"/>
    <w:tmpl w:val="CBFE7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B52811"/>
    <w:multiLevelType w:val="hybridMultilevel"/>
    <w:tmpl w:val="9426F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061B5B"/>
    <w:multiLevelType w:val="hybridMultilevel"/>
    <w:tmpl w:val="5852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2B0A96"/>
    <w:multiLevelType w:val="hybridMultilevel"/>
    <w:tmpl w:val="DF64B560"/>
    <w:lvl w:ilvl="0" w:tplc="93B29522">
      <w:start w:val="1"/>
      <w:numFmt w:val="lowerLetter"/>
      <w:lvlText w:val="%1)"/>
      <w:lvlJc w:val="left"/>
      <w:pPr>
        <w:ind w:left="720" w:hanging="360"/>
      </w:pPr>
      <w:rPr>
        <w:rFonts w:ascii="Times New Roman" w:hAnsi="Times New Roman" w:cs="Times New Roman"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0F684E"/>
    <w:multiLevelType w:val="hybridMultilevel"/>
    <w:tmpl w:val="66C8929A"/>
    <w:lvl w:ilvl="0" w:tplc="04090001">
      <w:start w:val="1"/>
      <w:numFmt w:val="bullet"/>
      <w:lvlText w:val=""/>
      <w:lvlJc w:val="left"/>
      <w:pPr>
        <w:ind w:left="720" w:hanging="360"/>
      </w:pPr>
      <w:rPr>
        <w:rFonts w:ascii="Symbol" w:hAnsi="Symbol" w:cs="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4ADA58AC"/>
    <w:multiLevelType w:val="hybridMultilevel"/>
    <w:tmpl w:val="117031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AB0435"/>
    <w:multiLevelType w:val="hybridMultilevel"/>
    <w:tmpl w:val="1174F3F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2B540F9"/>
    <w:multiLevelType w:val="hybridMultilevel"/>
    <w:tmpl w:val="B464139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3356D22"/>
    <w:multiLevelType w:val="hybridMultilevel"/>
    <w:tmpl w:val="DBB2E2CA"/>
    <w:lvl w:ilvl="0" w:tplc="04090005">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4DD73F0"/>
    <w:multiLevelType w:val="hybridMultilevel"/>
    <w:tmpl w:val="D33AF9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4C12A1"/>
    <w:multiLevelType w:val="hybridMultilevel"/>
    <w:tmpl w:val="589017D8"/>
    <w:lvl w:ilvl="0" w:tplc="AD1EDE64">
      <w:numFmt w:val="bullet"/>
      <w:lvlText w:val="-"/>
      <w:lvlJc w:val="left"/>
      <w:pPr>
        <w:ind w:left="720" w:hanging="360"/>
      </w:pPr>
      <w:rPr>
        <w:rFonts w:ascii="Calibri" w:eastAsiaTheme="minorHAnsi" w:hAnsi="Calibri" w:cs="Calibr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D2C3257"/>
    <w:multiLevelType w:val="multilevel"/>
    <w:tmpl w:val="F508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6F0094"/>
    <w:multiLevelType w:val="hybridMultilevel"/>
    <w:tmpl w:val="B0E27A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B30121"/>
    <w:multiLevelType w:val="hybridMultilevel"/>
    <w:tmpl w:val="F0FCA0E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657A358F"/>
    <w:multiLevelType w:val="hybridMultilevel"/>
    <w:tmpl w:val="8D464A7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E64304"/>
    <w:multiLevelType w:val="hybridMultilevel"/>
    <w:tmpl w:val="67D4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D36A27"/>
    <w:multiLevelType w:val="hybridMultilevel"/>
    <w:tmpl w:val="BB28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6AE6494A"/>
    <w:multiLevelType w:val="hybridMultilevel"/>
    <w:tmpl w:val="DE0632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71505682"/>
    <w:multiLevelType w:val="hybridMultilevel"/>
    <w:tmpl w:val="1454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AA42BF"/>
    <w:multiLevelType w:val="hybridMultilevel"/>
    <w:tmpl w:val="A260C9A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778167D9"/>
    <w:multiLevelType w:val="hybridMultilevel"/>
    <w:tmpl w:val="62667640"/>
    <w:lvl w:ilvl="0" w:tplc="04090001">
      <w:start w:val="1"/>
      <w:numFmt w:val="bullet"/>
      <w:lvlText w:val=""/>
      <w:lvlJc w:val="left"/>
      <w:pPr>
        <w:ind w:left="720" w:hanging="360"/>
      </w:pPr>
      <w:rPr>
        <w:rFonts w:ascii="Symbol" w:hAnsi="Symbol" w:cs="Symbol" w:hint="default"/>
      </w:rPr>
    </w:lvl>
    <w:lvl w:ilvl="1" w:tplc="04090005">
      <w:start w:val="1"/>
      <w:numFmt w:val="bullet"/>
      <w:lvlText w:val=""/>
      <w:lvlJc w:val="left"/>
      <w:pPr>
        <w:ind w:left="1440" w:hanging="360"/>
      </w:pPr>
      <w:rPr>
        <w:rFonts w:ascii="Wingdings" w:hAnsi="Wingdings" w:cs="Wingdings"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7C756361"/>
    <w:multiLevelType w:val="hybridMultilevel"/>
    <w:tmpl w:val="7DDE387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7F8D1C14"/>
    <w:multiLevelType w:val="hybridMultilevel"/>
    <w:tmpl w:val="D63A21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7FB514B3"/>
    <w:multiLevelType w:val="multilevel"/>
    <w:tmpl w:val="3702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27"/>
  </w:num>
  <w:num w:numId="3">
    <w:abstractNumId w:val="31"/>
  </w:num>
  <w:num w:numId="4">
    <w:abstractNumId w:val="9"/>
  </w:num>
  <w:num w:numId="5">
    <w:abstractNumId w:val="18"/>
  </w:num>
  <w:num w:numId="6">
    <w:abstractNumId w:val="16"/>
  </w:num>
  <w:num w:numId="7">
    <w:abstractNumId w:val="28"/>
  </w:num>
  <w:num w:numId="8">
    <w:abstractNumId w:val="19"/>
  </w:num>
  <w:num w:numId="9">
    <w:abstractNumId w:val="30"/>
  </w:num>
  <w:num w:numId="10">
    <w:abstractNumId w:val="21"/>
  </w:num>
  <w:num w:numId="11">
    <w:abstractNumId w:val="6"/>
  </w:num>
  <w:num w:numId="12">
    <w:abstractNumId w:val="8"/>
  </w:num>
  <w:num w:numId="13">
    <w:abstractNumId w:val="3"/>
  </w:num>
  <w:num w:numId="14">
    <w:abstractNumId w:val="23"/>
  </w:num>
  <w:num w:numId="15">
    <w:abstractNumId w:val="12"/>
  </w:num>
  <w:num w:numId="16">
    <w:abstractNumId w:val="1"/>
  </w:num>
  <w:num w:numId="17">
    <w:abstractNumId w:val="25"/>
  </w:num>
  <w:num w:numId="18">
    <w:abstractNumId w:val="14"/>
  </w:num>
  <w:num w:numId="19">
    <w:abstractNumId w:val="5"/>
  </w:num>
  <w:num w:numId="20">
    <w:abstractNumId w:val="34"/>
  </w:num>
  <w:num w:numId="21">
    <w:abstractNumId w:val="13"/>
  </w:num>
  <w:num w:numId="22">
    <w:abstractNumId w:val="17"/>
  </w:num>
  <w:num w:numId="23">
    <w:abstractNumId w:val="37"/>
  </w:num>
  <w:num w:numId="24">
    <w:abstractNumId w:val="15"/>
  </w:num>
  <w:num w:numId="25">
    <w:abstractNumId w:val="7"/>
  </w:num>
  <w:num w:numId="26">
    <w:abstractNumId w:val="36"/>
  </w:num>
  <w:num w:numId="27">
    <w:abstractNumId w:val="24"/>
  </w:num>
  <w:num w:numId="28">
    <w:abstractNumId w:val="20"/>
  </w:num>
  <w:num w:numId="29">
    <w:abstractNumId w:val="29"/>
  </w:num>
  <w:num w:numId="30">
    <w:abstractNumId w:val="11"/>
  </w:num>
  <w:num w:numId="31">
    <w:abstractNumId w:val="2"/>
  </w:num>
  <w:num w:numId="32">
    <w:abstractNumId w:val="38"/>
  </w:num>
  <w:num w:numId="33">
    <w:abstractNumId w:val="33"/>
  </w:num>
  <w:num w:numId="34">
    <w:abstractNumId w:val="26"/>
  </w:num>
  <w:num w:numId="35">
    <w:abstractNumId w:val="32"/>
  </w:num>
  <w:num w:numId="36">
    <w:abstractNumId w:val="4"/>
  </w:num>
  <w:num w:numId="37">
    <w:abstractNumId w:val="10"/>
  </w:num>
  <w:num w:numId="38">
    <w:abstractNumId w:val="0"/>
  </w:num>
  <w:num w:numId="39">
    <w:abstractNumId w:val="22"/>
  </w:num>
  <w:num w:numId="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1D30"/>
    <w:rsid w:val="0000691C"/>
    <w:rsid w:val="00050F1F"/>
    <w:rsid w:val="00056D6C"/>
    <w:rsid w:val="00060175"/>
    <w:rsid w:val="00061152"/>
    <w:rsid w:val="00072D6E"/>
    <w:rsid w:val="000941DB"/>
    <w:rsid w:val="000B0050"/>
    <w:rsid w:val="000B4EAD"/>
    <w:rsid w:val="000D2031"/>
    <w:rsid w:val="000F0576"/>
    <w:rsid w:val="000F1FF8"/>
    <w:rsid w:val="00110FC1"/>
    <w:rsid w:val="00127DFD"/>
    <w:rsid w:val="001315D2"/>
    <w:rsid w:val="00136718"/>
    <w:rsid w:val="0015285F"/>
    <w:rsid w:val="00172A82"/>
    <w:rsid w:val="001732F3"/>
    <w:rsid w:val="00177084"/>
    <w:rsid w:val="001D0A66"/>
    <w:rsid w:val="001D3FA2"/>
    <w:rsid w:val="001D4880"/>
    <w:rsid w:val="001D6987"/>
    <w:rsid w:val="001F198E"/>
    <w:rsid w:val="001F3FC6"/>
    <w:rsid w:val="00224C3B"/>
    <w:rsid w:val="002328F8"/>
    <w:rsid w:val="00253227"/>
    <w:rsid w:val="00255C3E"/>
    <w:rsid w:val="00260335"/>
    <w:rsid w:val="002B612F"/>
    <w:rsid w:val="002C037A"/>
    <w:rsid w:val="002C531A"/>
    <w:rsid w:val="002E4DB4"/>
    <w:rsid w:val="002F2D87"/>
    <w:rsid w:val="003112C3"/>
    <w:rsid w:val="003329C2"/>
    <w:rsid w:val="00350A33"/>
    <w:rsid w:val="00350F76"/>
    <w:rsid w:val="0035218E"/>
    <w:rsid w:val="003640D5"/>
    <w:rsid w:val="00385B48"/>
    <w:rsid w:val="0039002C"/>
    <w:rsid w:val="003A1EF1"/>
    <w:rsid w:val="003A275B"/>
    <w:rsid w:val="003A6373"/>
    <w:rsid w:val="003B4431"/>
    <w:rsid w:val="003C043A"/>
    <w:rsid w:val="003F755A"/>
    <w:rsid w:val="003F7874"/>
    <w:rsid w:val="00410962"/>
    <w:rsid w:val="00413D73"/>
    <w:rsid w:val="00434D8E"/>
    <w:rsid w:val="004360CA"/>
    <w:rsid w:val="004371C1"/>
    <w:rsid w:val="00460258"/>
    <w:rsid w:val="00465CDA"/>
    <w:rsid w:val="00474325"/>
    <w:rsid w:val="00474988"/>
    <w:rsid w:val="004773D0"/>
    <w:rsid w:val="00490D0F"/>
    <w:rsid w:val="004954B4"/>
    <w:rsid w:val="004A1E0D"/>
    <w:rsid w:val="004B24FD"/>
    <w:rsid w:val="004B6D24"/>
    <w:rsid w:val="00504B17"/>
    <w:rsid w:val="00506E47"/>
    <w:rsid w:val="00506EBF"/>
    <w:rsid w:val="00550FE2"/>
    <w:rsid w:val="0058059E"/>
    <w:rsid w:val="00585E89"/>
    <w:rsid w:val="005A7F2C"/>
    <w:rsid w:val="005D60ED"/>
    <w:rsid w:val="005E270B"/>
    <w:rsid w:val="005E3AFE"/>
    <w:rsid w:val="005F3C7E"/>
    <w:rsid w:val="005F7E11"/>
    <w:rsid w:val="00602ECA"/>
    <w:rsid w:val="00604BBB"/>
    <w:rsid w:val="0060648C"/>
    <w:rsid w:val="006417F6"/>
    <w:rsid w:val="006423DC"/>
    <w:rsid w:val="006429F8"/>
    <w:rsid w:val="00647A06"/>
    <w:rsid w:val="00684BFB"/>
    <w:rsid w:val="006910D8"/>
    <w:rsid w:val="006A04FF"/>
    <w:rsid w:val="006A2630"/>
    <w:rsid w:val="006C034B"/>
    <w:rsid w:val="006C7F64"/>
    <w:rsid w:val="006D49DF"/>
    <w:rsid w:val="006E2F8D"/>
    <w:rsid w:val="006E3C41"/>
    <w:rsid w:val="006F475F"/>
    <w:rsid w:val="00707352"/>
    <w:rsid w:val="00727023"/>
    <w:rsid w:val="00732D94"/>
    <w:rsid w:val="00734B97"/>
    <w:rsid w:val="0073614E"/>
    <w:rsid w:val="00737CBA"/>
    <w:rsid w:val="00772B62"/>
    <w:rsid w:val="0077444A"/>
    <w:rsid w:val="0077540F"/>
    <w:rsid w:val="00780665"/>
    <w:rsid w:val="00785A37"/>
    <w:rsid w:val="00785C28"/>
    <w:rsid w:val="007B753E"/>
    <w:rsid w:val="007C44B4"/>
    <w:rsid w:val="007C643B"/>
    <w:rsid w:val="007D5A6A"/>
    <w:rsid w:val="007F340B"/>
    <w:rsid w:val="008012D1"/>
    <w:rsid w:val="00806B95"/>
    <w:rsid w:val="00816710"/>
    <w:rsid w:val="00826030"/>
    <w:rsid w:val="00827F7D"/>
    <w:rsid w:val="00841572"/>
    <w:rsid w:val="00861CFE"/>
    <w:rsid w:val="00865D6F"/>
    <w:rsid w:val="00871F6F"/>
    <w:rsid w:val="00873541"/>
    <w:rsid w:val="00880398"/>
    <w:rsid w:val="0088725C"/>
    <w:rsid w:val="008A5E79"/>
    <w:rsid w:val="008B2F63"/>
    <w:rsid w:val="008B3C1D"/>
    <w:rsid w:val="008E2FDA"/>
    <w:rsid w:val="008E50A2"/>
    <w:rsid w:val="008E5182"/>
    <w:rsid w:val="008E5A66"/>
    <w:rsid w:val="008F1720"/>
    <w:rsid w:val="008F3D2F"/>
    <w:rsid w:val="00902121"/>
    <w:rsid w:val="00902B61"/>
    <w:rsid w:val="009245D7"/>
    <w:rsid w:val="00932726"/>
    <w:rsid w:val="009509BC"/>
    <w:rsid w:val="00953117"/>
    <w:rsid w:val="0095337A"/>
    <w:rsid w:val="00986C49"/>
    <w:rsid w:val="009A0B32"/>
    <w:rsid w:val="009A4C7C"/>
    <w:rsid w:val="009A5BC5"/>
    <w:rsid w:val="009A73DF"/>
    <w:rsid w:val="009B7E9F"/>
    <w:rsid w:val="009E3E14"/>
    <w:rsid w:val="009E4C15"/>
    <w:rsid w:val="00A166AC"/>
    <w:rsid w:val="00A377E9"/>
    <w:rsid w:val="00A45FE0"/>
    <w:rsid w:val="00A56A81"/>
    <w:rsid w:val="00A63412"/>
    <w:rsid w:val="00A6423C"/>
    <w:rsid w:val="00A70C5B"/>
    <w:rsid w:val="00A92810"/>
    <w:rsid w:val="00A94AF0"/>
    <w:rsid w:val="00AA7AEA"/>
    <w:rsid w:val="00AB53B0"/>
    <w:rsid w:val="00B0656D"/>
    <w:rsid w:val="00B13FAA"/>
    <w:rsid w:val="00B24ED3"/>
    <w:rsid w:val="00B25DF3"/>
    <w:rsid w:val="00B333F5"/>
    <w:rsid w:val="00B4408B"/>
    <w:rsid w:val="00B53DCE"/>
    <w:rsid w:val="00B72FFE"/>
    <w:rsid w:val="00B81FDA"/>
    <w:rsid w:val="00B971C3"/>
    <w:rsid w:val="00BA600F"/>
    <w:rsid w:val="00BD003E"/>
    <w:rsid w:val="00BE1397"/>
    <w:rsid w:val="00BE2C40"/>
    <w:rsid w:val="00BF3A37"/>
    <w:rsid w:val="00C16067"/>
    <w:rsid w:val="00C31F4E"/>
    <w:rsid w:val="00C4722A"/>
    <w:rsid w:val="00C5023B"/>
    <w:rsid w:val="00C529FC"/>
    <w:rsid w:val="00C65BCD"/>
    <w:rsid w:val="00C8649C"/>
    <w:rsid w:val="00C872D4"/>
    <w:rsid w:val="00CA0986"/>
    <w:rsid w:val="00CB3EBE"/>
    <w:rsid w:val="00CC44EC"/>
    <w:rsid w:val="00CD3202"/>
    <w:rsid w:val="00CD5A2E"/>
    <w:rsid w:val="00CE3177"/>
    <w:rsid w:val="00CF294F"/>
    <w:rsid w:val="00CF50DA"/>
    <w:rsid w:val="00D21AD0"/>
    <w:rsid w:val="00D458DA"/>
    <w:rsid w:val="00D56C23"/>
    <w:rsid w:val="00D6045A"/>
    <w:rsid w:val="00D61E72"/>
    <w:rsid w:val="00D93D91"/>
    <w:rsid w:val="00DA0C35"/>
    <w:rsid w:val="00DA1C07"/>
    <w:rsid w:val="00DA49FF"/>
    <w:rsid w:val="00DB3F4F"/>
    <w:rsid w:val="00DC6689"/>
    <w:rsid w:val="00DD07BE"/>
    <w:rsid w:val="00DD5173"/>
    <w:rsid w:val="00DE2842"/>
    <w:rsid w:val="00DF4AA6"/>
    <w:rsid w:val="00E071CF"/>
    <w:rsid w:val="00E17A8E"/>
    <w:rsid w:val="00E30C8B"/>
    <w:rsid w:val="00E46D68"/>
    <w:rsid w:val="00E55655"/>
    <w:rsid w:val="00E712F5"/>
    <w:rsid w:val="00E8067E"/>
    <w:rsid w:val="00E950FE"/>
    <w:rsid w:val="00E97E52"/>
    <w:rsid w:val="00EC6470"/>
    <w:rsid w:val="00ED2E3B"/>
    <w:rsid w:val="00EF2934"/>
    <w:rsid w:val="00F0153F"/>
    <w:rsid w:val="00F01E17"/>
    <w:rsid w:val="00F07D62"/>
    <w:rsid w:val="00F12AB7"/>
    <w:rsid w:val="00F14F2B"/>
    <w:rsid w:val="00F26ADC"/>
    <w:rsid w:val="00F350D7"/>
    <w:rsid w:val="00F42899"/>
    <w:rsid w:val="00F46DAD"/>
    <w:rsid w:val="00F51460"/>
    <w:rsid w:val="00F57CBF"/>
    <w:rsid w:val="00F67E49"/>
    <w:rsid w:val="00F832F9"/>
    <w:rsid w:val="00FA0B4C"/>
    <w:rsid w:val="00FA78B9"/>
    <w:rsid w:val="00FA7B58"/>
    <w:rsid w:val="00FB080A"/>
    <w:rsid w:val="00FB7F7A"/>
    <w:rsid w:val="00FD3EA0"/>
    <w:rsid w:val="00FD54CA"/>
    <w:rsid w:val="00FE5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8DA"/>
  </w:style>
  <w:style w:type="paragraph" w:styleId="Heading1">
    <w:name w:val="heading 1"/>
    <w:basedOn w:val="Normal"/>
    <w:link w:val="Heading1Char"/>
    <w:uiPriority w:val="9"/>
    <w:qFormat/>
    <w:rsid w:val="004B24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5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 w:type="paragraph" w:customStyle="1" w:styleId="Default">
    <w:name w:val="Default"/>
    <w:rsid w:val="00B333F5"/>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4B24FD"/>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4B24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243651">
      <w:bodyDiv w:val="1"/>
      <w:marLeft w:val="0"/>
      <w:marRight w:val="0"/>
      <w:marTop w:val="0"/>
      <w:marBottom w:val="0"/>
      <w:divBdr>
        <w:top w:val="none" w:sz="0" w:space="0" w:color="auto"/>
        <w:left w:val="none" w:sz="0" w:space="0" w:color="auto"/>
        <w:bottom w:val="none" w:sz="0" w:space="0" w:color="auto"/>
        <w:right w:val="none" w:sz="0" w:space="0" w:color="auto"/>
      </w:divBdr>
    </w:div>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20611731">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444009776">
      <w:bodyDiv w:val="1"/>
      <w:marLeft w:val="0"/>
      <w:marRight w:val="0"/>
      <w:marTop w:val="0"/>
      <w:marBottom w:val="0"/>
      <w:divBdr>
        <w:top w:val="none" w:sz="0" w:space="0" w:color="auto"/>
        <w:left w:val="none" w:sz="0" w:space="0" w:color="auto"/>
        <w:bottom w:val="none" w:sz="0" w:space="0" w:color="auto"/>
        <w:right w:val="none" w:sz="0" w:space="0" w:color="auto"/>
      </w:divBdr>
    </w:div>
    <w:div w:id="537857844">
      <w:bodyDiv w:val="1"/>
      <w:marLeft w:val="0"/>
      <w:marRight w:val="0"/>
      <w:marTop w:val="0"/>
      <w:marBottom w:val="0"/>
      <w:divBdr>
        <w:top w:val="none" w:sz="0" w:space="0" w:color="auto"/>
        <w:left w:val="none" w:sz="0" w:space="0" w:color="auto"/>
        <w:bottom w:val="none" w:sz="0" w:space="0" w:color="auto"/>
        <w:right w:val="none" w:sz="0" w:space="0" w:color="auto"/>
      </w:divBdr>
    </w:div>
    <w:div w:id="798303357">
      <w:bodyDiv w:val="1"/>
      <w:marLeft w:val="0"/>
      <w:marRight w:val="0"/>
      <w:marTop w:val="0"/>
      <w:marBottom w:val="0"/>
      <w:divBdr>
        <w:top w:val="none" w:sz="0" w:space="0" w:color="auto"/>
        <w:left w:val="none" w:sz="0" w:space="0" w:color="auto"/>
        <w:bottom w:val="none" w:sz="0" w:space="0" w:color="auto"/>
        <w:right w:val="none" w:sz="0" w:space="0" w:color="auto"/>
      </w:divBdr>
    </w:div>
    <w:div w:id="897515974">
      <w:bodyDiv w:val="1"/>
      <w:marLeft w:val="0"/>
      <w:marRight w:val="0"/>
      <w:marTop w:val="0"/>
      <w:marBottom w:val="0"/>
      <w:divBdr>
        <w:top w:val="none" w:sz="0" w:space="0" w:color="auto"/>
        <w:left w:val="none" w:sz="0" w:space="0" w:color="auto"/>
        <w:bottom w:val="none" w:sz="0" w:space="0" w:color="auto"/>
        <w:right w:val="none" w:sz="0" w:space="0" w:color="auto"/>
      </w:divBdr>
    </w:div>
    <w:div w:id="905071229">
      <w:bodyDiv w:val="1"/>
      <w:marLeft w:val="0"/>
      <w:marRight w:val="0"/>
      <w:marTop w:val="0"/>
      <w:marBottom w:val="0"/>
      <w:divBdr>
        <w:top w:val="none" w:sz="0" w:space="0" w:color="auto"/>
        <w:left w:val="none" w:sz="0" w:space="0" w:color="auto"/>
        <w:bottom w:val="none" w:sz="0" w:space="0" w:color="auto"/>
        <w:right w:val="none" w:sz="0" w:space="0" w:color="auto"/>
      </w:divBdr>
    </w:div>
    <w:div w:id="943802290">
      <w:bodyDiv w:val="1"/>
      <w:marLeft w:val="0"/>
      <w:marRight w:val="0"/>
      <w:marTop w:val="0"/>
      <w:marBottom w:val="0"/>
      <w:divBdr>
        <w:top w:val="none" w:sz="0" w:space="0" w:color="auto"/>
        <w:left w:val="none" w:sz="0" w:space="0" w:color="auto"/>
        <w:bottom w:val="none" w:sz="0" w:space="0" w:color="auto"/>
        <w:right w:val="none" w:sz="0" w:space="0" w:color="auto"/>
      </w:divBdr>
    </w:div>
    <w:div w:id="1072199242">
      <w:bodyDiv w:val="1"/>
      <w:marLeft w:val="0"/>
      <w:marRight w:val="0"/>
      <w:marTop w:val="0"/>
      <w:marBottom w:val="0"/>
      <w:divBdr>
        <w:top w:val="none" w:sz="0" w:space="0" w:color="auto"/>
        <w:left w:val="none" w:sz="0" w:space="0" w:color="auto"/>
        <w:bottom w:val="none" w:sz="0" w:space="0" w:color="auto"/>
        <w:right w:val="none" w:sz="0" w:space="0" w:color="auto"/>
      </w:divBdr>
    </w:div>
    <w:div w:id="1105075142">
      <w:bodyDiv w:val="1"/>
      <w:marLeft w:val="0"/>
      <w:marRight w:val="0"/>
      <w:marTop w:val="0"/>
      <w:marBottom w:val="0"/>
      <w:divBdr>
        <w:top w:val="none" w:sz="0" w:space="0" w:color="auto"/>
        <w:left w:val="none" w:sz="0" w:space="0" w:color="auto"/>
        <w:bottom w:val="none" w:sz="0" w:space="0" w:color="auto"/>
        <w:right w:val="none" w:sz="0" w:space="0" w:color="auto"/>
      </w:divBdr>
    </w:div>
    <w:div w:id="1113331625">
      <w:bodyDiv w:val="1"/>
      <w:marLeft w:val="0"/>
      <w:marRight w:val="0"/>
      <w:marTop w:val="0"/>
      <w:marBottom w:val="0"/>
      <w:divBdr>
        <w:top w:val="none" w:sz="0" w:space="0" w:color="auto"/>
        <w:left w:val="none" w:sz="0" w:space="0" w:color="auto"/>
        <w:bottom w:val="none" w:sz="0" w:space="0" w:color="auto"/>
        <w:right w:val="none" w:sz="0" w:space="0" w:color="auto"/>
      </w:divBdr>
    </w:div>
    <w:div w:id="1182623961">
      <w:bodyDiv w:val="1"/>
      <w:marLeft w:val="0"/>
      <w:marRight w:val="0"/>
      <w:marTop w:val="0"/>
      <w:marBottom w:val="0"/>
      <w:divBdr>
        <w:top w:val="none" w:sz="0" w:space="0" w:color="auto"/>
        <w:left w:val="none" w:sz="0" w:space="0" w:color="auto"/>
        <w:bottom w:val="none" w:sz="0" w:space="0" w:color="auto"/>
        <w:right w:val="none" w:sz="0" w:space="0" w:color="auto"/>
      </w:divBdr>
    </w:div>
    <w:div w:id="1200821496">
      <w:bodyDiv w:val="1"/>
      <w:marLeft w:val="0"/>
      <w:marRight w:val="0"/>
      <w:marTop w:val="0"/>
      <w:marBottom w:val="0"/>
      <w:divBdr>
        <w:top w:val="none" w:sz="0" w:space="0" w:color="auto"/>
        <w:left w:val="none" w:sz="0" w:space="0" w:color="auto"/>
        <w:bottom w:val="none" w:sz="0" w:space="0" w:color="auto"/>
        <w:right w:val="none" w:sz="0" w:space="0" w:color="auto"/>
      </w:divBdr>
      <w:divsChild>
        <w:div w:id="1779595136">
          <w:marLeft w:val="0"/>
          <w:marRight w:val="0"/>
          <w:marTop w:val="0"/>
          <w:marBottom w:val="300"/>
          <w:divBdr>
            <w:top w:val="none" w:sz="0" w:space="0" w:color="auto"/>
            <w:left w:val="none" w:sz="0" w:space="0" w:color="auto"/>
            <w:bottom w:val="none" w:sz="0" w:space="0" w:color="auto"/>
            <w:right w:val="none" w:sz="0" w:space="0" w:color="auto"/>
          </w:divBdr>
        </w:div>
        <w:div w:id="1781560543">
          <w:marLeft w:val="0"/>
          <w:marRight w:val="0"/>
          <w:marTop w:val="0"/>
          <w:marBottom w:val="0"/>
          <w:divBdr>
            <w:top w:val="none" w:sz="0" w:space="0" w:color="auto"/>
            <w:left w:val="none" w:sz="0" w:space="0" w:color="auto"/>
            <w:bottom w:val="none" w:sz="0" w:space="0" w:color="auto"/>
            <w:right w:val="none" w:sz="0" w:space="0" w:color="auto"/>
          </w:divBdr>
          <w:divsChild>
            <w:div w:id="2074888266">
              <w:marLeft w:val="0"/>
              <w:marRight w:val="0"/>
              <w:marTop w:val="0"/>
              <w:marBottom w:val="0"/>
              <w:divBdr>
                <w:top w:val="none" w:sz="0" w:space="0" w:color="auto"/>
                <w:left w:val="none" w:sz="0" w:space="0" w:color="auto"/>
                <w:bottom w:val="none" w:sz="0" w:space="0" w:color="auto"/>
                <w:right w:val="none" w:sz="0" w:space="0" w:color="auto"/>
              </w:divBdr>
              <w:divsChild>
                <w:div w:id="63224732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212574935">
      <w:bodyDiv w:val="1"/>
      <w:marLeft w:val="0"/>
      <w:marRight w:val="0"/>
      <w:marTop w:val="0"/>
      <w:marBottom w:val="0"/>
      <w:divBdr>
        <w:top w:val="none" w:sz="0" w:space="0" w:color="auto"/>
        <w:left w:val="none" w:sz="0" w:space="0" w:color="auto"/>
        <w:bottom w:val="none" w:sz="0" w:space="0" w:color="auto"/>
        <w:right w:val="none" w:sz="0" w:space="0" w:color="auto"/>
      </w:divBdr>
    </w:div>
    <w:div w:id="1290818952">
      <w:bodyDiv w:val="1"/>
      <w:marLeft w:val="0"/>
      <w:marRight w:val="0"/>
      <w:marTop w:val="0"/>
      <w:marBottom w:val="0"/>
      <w:divBdr>
        <w:top w:val="none" w:sz="0" w:space="0" w:color="auto"/>
        <w:left w:val="none" w:sz="0" w:space="0" w:color="auto"/>
        <w:bottom w:val="none" w:sz="0" w:space="0" w:color="auto"/>
        <w:right w:val="none" w:sz="0" w:space="0" w:color="auto"/>
      </w:divBdr>
    </w:div>
    <w:div w:id="1459224600">
      <w:bodyDiv w:val="1"/>
      <w:marLeft w:val="0"/>
      <w:marRight w:val="0"/>
      <w:marTop w:val="0"/>
      <w:marBottom w:val="0"/>
      <w:divBdr>
        <w:top w:val="none" w:sz="0" w:space="0" w:color="auto"/>
        <w:left w:val="none" w:sz="0" w:space="0" w:color="auto"/>
        <w:bottom w:val="none" w:sz="0" w:space="0" w:color="auto"/>
        <w:right w:val="none" w:sz="0" w:space="0" w:color="auto"/>
      </w:divBdr>
    </w:div>
    <w:div w:id="1571307206">
      <w:bodyDiv w:val="1"/>
      <w:marLeft w:val="0"/>
      <w:marRight w:val="0"/>
      <w:marTop w:val="0"/>
      <w:marBottom w:val="0"/>
      <w:divBdr>
        <w:top w:val="none" w:sz="0" w:space="0" w:color="auto"/>
        <w:left w:val="none" w:sz="0" w:space="0" w:color="auto"/>
        <w:bottom w:val="none" w:sz="0" w:space="0" w:color="auto"/>
        <w:right w:val="none" w:sz="0" w:space="0" w:color="auto"/>
      </w:divBdr>
    </w:div>
    <w:div w:id="1701121757">
      <w:bodyDiv w:val="1"/>
      <w:marLeft w:val="0"/>
      <w:marRight w:val="0"/>
      <w:marTop w:val="0"/>
      <w:marBottom w:val="0"/>
      <w:divBdr>
        <w:top w:val="none" w:sz="0" w:space="0" w:color="auto"/>
        <w:left w:val="none" w:sz="0" w:space="0" w:color="auto"/>
        <w:bottom w:val="none" w:sz="0" w:space="0" w:color="auto"/>
        <w:right w:val="none" w:sz="0" w:space="0" w:color="auto"/>
      </w:divBdr>
    </w:div>
    <w:div w:id="1747267067">
      <w:bodyDiv w:val="1"/>
      <w:marLeft w:val="0"/>
      <w:marRight w:val="0"/>
      <w:marTop w:val="0"/>
      <w:marBottom w:val="0"/>
      <w:divBdr>
        <w:top w:val="none" w:sz="0" w:space="0" w:color="auto"/>
        <w:left w:val="none" w:sz="0" w:space="0" w:color="auto"/>
        <w:bottom w:val="none" w:sz="0" w:space="0" w:color="auto"/>
        <w:right w:val="none" w:sz="0" w:space="0" w:color="auto"/>
      </w:divBdr>
    </w:div>
    <w:div w:id="1752894326">
      <w:bodyDiv w:val="1"/>
      <w:marLeft w:val="0"/>
      <w:marRight w:val="0"/>
      <w:marTop w:val="0"/>
      <w:marBottom w:val="0"/>
      <w:divBdr>
        <w:top w:val="none" w:sz="0" w:space="0" w:color="auto"/>
        <w:left w:val="none" w:sz="0" w:space="0" w:color="auto"/>
        <w:bottom w:val="none" w:sz="0" w:space="0" w:color="auto"/>
        <w:right w:val="none" w:sz="0" w:space="0" w:color="auto"/>
      </w:divBdr>
    </w:div>
    <w:div w:id="1754088495">
      <w:bodyDiv w:val="1"/>
      <w:marLeft w:val="0"/>
      <w:marRight w:val="0"/>
      <w:marTop w:val="0"/>
      <w:marBottom w:val="0"/>
      <w:divBdr>
        <w:top w:val="none" w:sz="0" w:space="0" w:color="auto"/>
        <w:left w:val="none" w:sz="0" w:space="0" w:color="auto"/>
        <w:bottom w:val="none" w:sz="0" w:space="0" w:color="auto"/>
        <w:right w:val="none" w:sz="0" w:space="0" w:color="auto"/>
      </w:divBdr>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1811896909">
      <w:bodyDiv w:val="1"/>
      <w:marLeft w:val="0"/>
      <w:marRight w:val="0"/>
      <w:marTop w:val="0"/>
      <w:marBottom w:val="0"/>
      <w:divBdr>
        <w:top w:val="none" w:sz="0" w:space="0" w:color="auto"/>
        <w:left w:val="none" w:sz="0" w:space="0" w:color="auto"/>
        <w:bottom w:val="none" w:sz="0" w:space="0" w:color="auto"/>
        <w:right w:val="none" w:sz="0" w:space="0" w:color="auto"/>
      </w:divBdr>
    </w:div>
    <w:div w:id="1909655496">
      <w:bodyDiv w:val="1"/>
      <w:marLeft w:val="0"/>
      <w:marRight w:val="0"/>
      <w:marTop w:val="0"/>
      <w:marBottom w:val="0"/>
      <w:divBdr>
        <w:top w:val="none" w:sz="0" w:space="0" w:color="auto"/>
        <w:left w:val="none" w:sz="0" w:space="0" w:color="auto"/>
        <w:bottom w:val="none" w:sz="0" w:space="0" w:color="auto"/>
        <w:right w:val="none" w:sz="0" w:space="0" w:color="auto"/>
      </w:divBdr>
    </w:div>
    <w:div w:id="1919097271">
      <w:bodyDiv w:val="1"/>
      <w:marLeft w:val="0"/>
      <w:marRight w:val="0"/>
      <w:marTop w:val="0"/>
      <w:marBottom w:val="0"/>
      <w:divBdr>
        <w:top w:val="none" w:sz="0" w:space="0" w:color="auto"/>
        <w:left w:val="none" w:sz="0" w:space="0" w:color="auto"/>
        <w:bottom w:val="none" w:sz="0" w:space="0" w:color="auto"/>
        <w:right w:val="none" w:sz="0" w:space="0" w:color="auto"/>
      </w:divBdr>
    </w:div>
    <w:div w:id="1939092961">
      <w:bodyDiv w:val="1"/>
      <w:marLeft w:val="0"/>
      <w:marRight w:val="0"/>
      <w:marTop w:val="0"/>
      <w:marBottom w:val="0"/>
      <w:divBdr>
        <w:top w:val="none" w:sz="0" w:space="0" w:color="auto"/>
        <w:left w:val="none" w:sz="0" w:space="0" w:color="auto"/>
        <w:bottom w:val="none" w:sz="0" w:space="0" w:color="auto"/>
        <w:right w:val="none" w:sz="0" w:space="0" w:color="auto"/>
      </w:divBdr>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 w:id="2105803387">
      <w:bodyDiv w:val="1"/>
      <w:marLeft w:val="0"/>
      <w:marRight w:val="0"/>
      <w:marTop w:val="0"/>
      <w:marBottom w:val="0"/>
      <w:divBdr>
        <w:top w:val="none" w:sz="0" w:space="0" w:color="auto"/>
        <w:left w:val="none" w:sz="0" w:space="0" w:color="auto"/>
        <w:bottom w:val="none" w:sz="0" w:space="0" w:color="auto"/>
        <w:right w:val="none" w:sz="0" w:space="0" w:color="auto"/>
      </w:divBdr>
    </w:div>
    <w:div w:id="212488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litrajput537@gmail.com" TargetMode="External"/><Relationship Id="rId3" Type="http://schemas.openxmlformats.org/officeDocument/2006/relationships/settings" Target="settings.xml"/><Relationship Id="rId7" Type="http://schemas.openxmlformats.org/officeDocument/2006/relationships/hyperlink" Target="https://www.incometaxindia.gov.in/communications/circular/circular_no_9_202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636</TotalTime>
  <Pages>6</Pages>
  <Words>2423</Words>
  <Characters>13814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170</cp:revision>
  <dcterms:created xsi:type="dcterms:W3CDTF">2020-01-24T17:23:00Z</dcterms:created>
  <dcterms:modified xsi:type="dcterms:W3CDTF">2020-04-26T12:18:00Z</dcterms:modified>
</cp:coreProperties>
</file>