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EADE0" w14:textId="0BAC1897" w:rsidR="00F80431" w:rsidRPr="00155C71" w:rsidRDefault="00441043" w:rsidP="00441043">
      <w:pPr>
        <w:jc w:val="both"/>
        <w:rPr>
          <w:rFonts w:ascii="Book Antiqua" w:hAnsi="Book Antiqua"/>
          <w:b/>
          <w:bCs/>
          <w:caps/>
          <w:color w:val="002060"/>
          <w:sz w:val="36"/>
          <w:szCs w:val="36"/>
          <w:u w:val="single"/>
        </w:rPr>
      </w:pPr>
      <w:r w:rsidRPr="00155C71">
        <w:rPr>
          <w:rFonts w:ascii="Book Antiqua" w:hAnsi="Book Antiqua"/>
          <w:b/>
          <w:bCs/>
          <w:caps/>
          <w:color w:val="002060"/>
          <w:sz w:val="36"/>
          <w:szCs w:val="36"/>
          <w:u w:val="single"/>
        </w:rPr>
        <w:t xml:space="preserve">Company secretary for banks – </w:t>
      </w:r>
      <w:r w:rsidR="00BF7D32">
        <w:rPr>
          <w:rFonts w:ascii="Book Antiqua" w:hAnsi="Book Antiqua"/>
          <w:b/>
          <w:bCs/>
          <w:caps/>
          <w:color w:val="002060"/>
          <w:sz w:val="36"/>
          <w:szCs w:val="36"/>
          <w:u w:val="single"/>
        </w:rPr>
        <w:t xml:space="preserve">RBI </w:t>
      </w:r>
      <w:r w:rsidRPr="00155C71">
        <w:rPr>
          <w:rFonts w:ascii="Book Antiqua" w:hAnsi="Book Antiqua"/>
          <w:b/>
          <w:bCs/>
          <w:caps/>
          <w:color w:val="002060"/>
          <w:sz w:val="36"/>
          <w:szCs w:val="36"/>
          <w:u w:val="single"/>
        </w:rPr>
        <w:t xml:space="preserve">Discussion paper released </w:t>
      </w:r>
    </w:p>
    <w:p w14:paraId="462A2121" w14:textId="5CDFA718" w:rsidR="005F2638" w:rsidRDefault="00071538" w:rsidP="009E5849">
      <w:pPr>
        <w:jc w:val="both"/>
        <w:rPr>
          <w:rFonts w:ascii="Book Antiqua" w:hAnsi="Book Antiqua"/>
          <w:color w:val="002060"/>
          <w:sz w:val="24"/>
          <w:szCs w:val="24"/>
        </w:rPr>
      </w:pPr>
      <w:r>
        <w:rPr>
          <w:rFonts w:ascii="Book Antiqua" w:hAnsi="Book Antiqua"/>
          <w:color w:val="002060"/>
          <w:sz w:val="24"/>
          <w:szCs w:val="24"/>
        </w:rPr>
        <w:t xml:space="preserve">RBI has released a discussion paper today i.e. 12th June 2020, </w:t>
      </w:r>
      <w:r w:rsidRPr="00071538">
        <w:rPr>
          <w:rFonts w:ascii="Book Antiqua" w:hAnsi="Book Antiqua"/>
          <w:color w:val="002060"/>
          <w:sz w:val="24"/>
          <w:szCs w:val="24"/>
        </w:rPr>
        <w:t xml:space="preserve">on </w:t>
      </w:r>
      <w:r w:rsidRPr="0007153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‘Governance in Commercial Banks in India’</w:t>
      </w:r>
      <w:r w:rsidRPr="00071538">
        <w:rPr>
          <w:rFonts w:ascii="Book Antiqua" w:hAnsi="Book Antiqua"/>
          <w:color w:val="002060"/>
          <w:sz w:val="24"/>
          <w:szCs w:val="24"/>
        </w:rPr>
        <w:t xml:space="preserve"> for public comments.</w:t>
      </w:r>
    </w:p>
    <w:p w14:paraId="017557E2" w14:textId="0C11F631" w:rsidR="007D7F4C" w:rsidRPr="00941C4F" w:rsidRDefault="00071538" w:rsidP="00941C4F">
      <w:pPr>
        <w:pStyle w:val="ListParagraph"/>
        <w:numPr>
          <w:ilvl w:val="0"/>
          <w:numId w:val="5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941C4F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Objective:</w:t>
      </w:r>
    </w:p>
    <w:p w14:paraId="281E5F9D" w14:textId="11F2F330" w:rsidR="00071538" w:rsidRDefault="00071538">
      <w:pPr>
        <w:jc w:val="both"/>
        <w:rPr>
          <w:rFonts w:ascii="Book Antiqua" w:hAnsi="Book Antiqua"/>
          <w:color w:val="002060"/>
          <w:sz w:val="24"/>
          <w:szCs w:val="24"/>
        </w:rPr>
      </w:pPr>
      <w:r w:rsidRPr="00071538">
        <w:rPr>
          <w:rFonts w:ascii="Book Antiqua" w:hAnsi="Book Antiqua"/>
          <w:color w:val="002060"/>
          <w:sz w:val="24"/>
          <w:szCs w:val="24"/>
        </w:rPr>
        <w:t>T</w:t>
      </w:r>
      <w:r w:rsidRPr="00071538">
        <w:rPr>
          <w:rFonts w:ascii="Book Antiqua" w:hAnsi="Book Antiqua"/>
          <w:color w:val="002060"/>
          <w:sz w:val="24"/>
          <w:szCs w:val="24"/>
        </w:rPr>
        <w:t>o align the current regulatory framework with global best practices while being mindful of the context of domestic financial system</w:t>
      </w:r>
      <w:r>
        <w:rPr>
          <w:rFonts w:ascii="Book Antiqua" w:hAnsi="Book Antiqua"/>
          <w:color w:val="002060"/>
          <w:sz w:val="24"/>
          <w:szCs w:val="24"/>
        </w:rPr>
        <w:t>.</w:t>
      </w:r>
    </w:p>
    <w:p w14:paraId="30682938" w14:textId="0FA61027" w:rsidR="00071538" w:rsidRPr="00941C4F" w:rsidRDefault="008270BF" w:rsidP="00941C4F">
      <w:pPr>
        <w:pStyle w:val="ListParagraph"/>
        <w:numPr>
          <w:ilvl w:val="0"/>
          <w:numId w:val="5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941C4F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Last date to forward suggestions:</w:t>
      </w:r>
    </w:p>
    <w:p w14:paraId="492FE2F4" w14:textId="3ACF0F09" w:rsidR="008270BF" w:rsidRDefault="008270BF" w:rsidP="008270BF">
      <w:pPr>
        <w:rPr>
          <w:rFonts w:ascii="Book Antiqua" w:hAnsi="Book Antiqua"/>
          <w:i/>
          <w:iCs/>
          <w:color w:val="002060"/>
          <w:sz w:val="28"/>
          <w:szCs w:val="28"/>
        </w:rPr>
      </w:pPr>
      <w:r w:rsidRPr="00943547">
        <w:rPr>
          <w:rFonts w:ascii="Book Antiqua" w:hAnsi="Book Antiqua"/>
          <w:i/>
          <w:iCs/>
          <w:color w:val="002060"/>
          <w:sz w:val="28"/>
          <w:szCs w:val="28"/>
          <w:highlight w:val="cyan"/>
        </w:rPr>
        <w:t xml:space="preserve">Suggestions and comments on the discussion paper may be sent by email latest </w:t>
      </w:r>
      <w:r w:rsidRPr="00943547">
        <w:rPr>
          <w:rFonts w:ascii="Book Antiqua" w:hAnsi="Book Antiqua"/>
          <w:b/>
          <w:bCs/>
          <w:i/>
          <w:iCs/>
          <w:color w:val="002060"/>
          <w:sz w:val="28"/>
          <w:szCs w:val="28"/>
          <w:highlight w:val="cyan"/>
          <w:u w:val="single"/>
        </w:rPr>
        <w:t>by July 15, 2020</w:t>
      </w:r>
      <w:r w:rsidRPr="00943547">
        <w:rPr>
          <w:rFonts w:ascii="Book Antiqua" w:hAnsi="Book Antiqua"/>
          <w:i/>
          <w:iCs/>
          <w:color w:val="002060"/>
          <w:sz w:val="28"/>
          <w:szCs w:val="28"/>
          <w:highlight w:val="cyan"/>
        </w:rPr>
        <w:t>.</w:t>
      </w:r>
    </w:p>
    <w:p w14:paraId="34808F7B" w14:textId="5C263F50" w:rsidR="00941C4F" w:rsidRPr="00941C4F" w:rsidRDefault="00941C4F" w:rsidP="008270BF">
      <w:pPr>
        <w:rPr>
          <w:rFonts w:ascii="Book Antiqua" w:hAnsi="Book Antiqua"/>
          <w:i/>
          <w:iCs/>
          <w:color w:val="002060"/>
          <w:sz w:val="2"/>
          <w:szCs w:val="2"/>
        </w:rPr>
      </w:pPr>
    </w:p>
    <w:p w14:paraId="44AB40BF" w14:textId="77777777" w:rsidR="00941C4F" w:rsidRPr="00155C71" w:rsidRDefault="00941C4F" w:rsidP="00941C4F">
      <w:pPr>
        <w:pStyle w:val="ListParagraph"/>
        <w:numPr>
          <w:ilvl w:val="0"/>
          <w:numId w:val="4"/>
        </w:numPr>
        <w:shd w:val="clear" w:color="auto" w:fill="FDE9D9" w:themeFill="accent6" w:themeFillTint="33"/>
        <w:jc w:val="both"/>
        <w:rPr>
          <w:rFonts w:ascii="Book Antiqua" w:hAnsi="Book Antiqua"/>
          <w:b/>
          <w:bCs/>
          <w:caps/>
          <w:color w:val="002060"/>
          <w:sz w:val="28"/>
          <w:szCs w:val="28"/>
          <w:u w:val="single"/>
        </w:rPr>
      </w:pPr>
      <w:r w:rsidRPr="00155C71">
        <w:rPr>
          <w:rFonts w:ascii="Book Antiqua" w:hAnsi="Book Antiqua"/>
          <w:b/>
          <w:bCs/>
          <w:caps/>
          <w:color w:val="002060"/>
          <w:sz w:val="28"/>
          <w:szCs w:val="28"/>
          <w:u w:val="single"/>
        </w:rPr>
        <w:t>Major Key Highlights – From Company Secretary Prospective:</w:t>
      </w:r>
    </w:p>
    <w:p w14:paraId="7E73AE75" w14:textId="77777777" w:rsidR="00161F08" w:rsidRDefault="00161F08" w:rsidP="00161F08">
      <w:pPr>
        <w:pStyle w:val="ListParagraph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3E03666F" w14:textId="36F8AA8D" w:rsidR="00161F08" w:rsidRDefault="00161F08" w:rsidP="00161F08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161F0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Appointment of Company Secretary for Banks:</w:t>
      </w:r>
    </w:p>
    <w:p w14:paraId="7CB3BA5C" w14:textId="77777777" w:rsidR="00161F08" w:rsidRPr="00161F08" w:rsidRDefault="00161F08" w:rsidP="00161F08">
      <w:pPr>
        <w:pStyle w:val="ListParagraph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169F0FBA" w14:textId="77777777" w:rsidR="00161F08" w:rsidRPr="00161F08" w:rsidRDefault="00161F08" w:rsidP="00161F08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All banks whether listed or otherwise, shall have a Company Secretary who is bound by</w:t>
      </w:r>
      <w:r w:rsidRPr="00161F0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61F08">
        <w:rPr>
          <w:rFonts w:ascii="Book Antiqua" w:hAnsi="Book Antiqua"/>
          <w:color w:val="002060"/>
          <w:sz w:val="24"/>
          <w:szCs w:val="24"/>
        </w:rPr>
        <w:t xml:space="preserve">the professional standards of a Company secretary. </w:t>
      </w:r>
    </w:p>
    <w:p w14:paraId="70C65DD0" w14:textId="03BE0D33" w:rsidR="008270BF" w:rsidRDefault="00161F08" w:rsidP="00161F08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The secretary shall report to the Chair of the</w:t>
      </w:r>
      <w:r w:rsidRPr="00161F0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61F08">
        <w:rPr>
          <w:rFonts w:ascii="Book Antiqua" w:hAnsi="Book Antiqua"/>
          <w:color w:val="002060"/>
          <w:sz w:val="24"/>
          <w:szCs w:val="24"/>
        </w:rPr>
        <w:t>board</w:t>
      </w:r>
    </w:p>
    <w:p w14:paraId="2D0D199F" w14:textId="77777777" w:rsidR="00161F08" w:rsidRDefault="00161F08" w:rsidP="00161F08">
      <w:pPr>
        <w:pStyle w:val="ListParagraph"/>
        <w:jc w:val="both"/>
        <w:rPr>
          <w:rFonts w:ascii="Book Antiqua" w:hAnsi="Book Antiqua"/>
          <w:color w:val="002060"/>
          <w:sz w:val="24"/>
          <w:szCs w:val="24"/>
        </w:rPr>
      </w:pPr>
    </w:p>
    <w:p w14:paraId="4E91EA86" w14:textId="18EB447B" w:rsidR="00161F08" w:rsidRDefault="00161F08" w:rsidP="00161F08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161F0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P</w:t>
      </w:r>
      <w:r w:rsidRPr="00161F0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erformance assessment </w:t>
      </w:r>
      <w:r w:rsidRPr="00161F0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and Roles </w:t>
      </w:r>
      <w:r w:rsidRPr="00161F08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of the company secretary</w:t>
      </w:r>
    </w:p>
    <w:p w14:paraId="14AEDF4E" w14:textId="77777777" w:rsidR="00161F08" w:rsidRPr="00161F08" w:rsidRDefault="00161F08" w:rsidP="00161F08">
      <w:pPr>
        <w:pStyle w:val="ListParagraph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5D50DE0F" w14:textId="6A9CB629" w:rsidR="00161F08" w:rsidRPr="00161F08" w:rsidRDefault="00161F08" w:rsidP="00161F08">
      <w:pPr>
        <w:pStyle w:val="ListParagraph"/>
        <w:numPr>
          <w:ilvl w:val="0"/>
          <w:numId w:val="7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shall be undertaken by</w:t>
      </w:r>
      <w:r w:rsidRPr="00161F0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61F08">
        <w:rPr>
          <w:rFonts w:ascii="Book Antiqua" w:hAnsi="Book Antiqua"/>
          <w:color w:val="002060"/>
          <w:sz w:val="24"/>
          <w:szCs w:val="24"/>
        </w:rPr>
        <w:t>the NRC based on the feedback provided by the Chair of the board.</w:t>
      </w:r>
    </w:p>
    <w:p w14:paraId="19053517" w14:textId="1313F579" w:rsidR="00161F08" w:rsidRPr="00161F08" w:rsidRDefault="00161F08" w:rsidP="00161F08">
      <w:pPr>
        <w:pStyle w:val="ListParagraph"/>
        <w:numPr>
          <w:ilvl w:val="0"/>
          <w:numId w:val="7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work closely with the compliance function of the bank</w:t>
      </w:r>
    </w:p>
    <w:p w14:paraId="4A5C6EBA" w14:textId="2B43F57B" w:rsidR="00161F08" w:rsidRDefault="00161F08" w:rsidP="00161F08">
      <w:pPr>
        <w:pStyle w:val="ListParagraph"/>
        <w:numPr>
          <w:ilvl w:val="0"/>
          <w:numId w:val="7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distinct</w:t>
      </w:r>
      <w:r w:rsidRPr="00161F0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61F08">
        <w:rPr>
          <w:rFonts w:ascii="Book Antiqua" w:hAnsi="Book Antiqua"/>
          <w:color w:val="002060"/>
          <w:sz w:val="24"/>
          <w:szCs w:val="24"/>
        </w:rPr>
        <w:t>separation of roles, duties and reporting lines</w:t>
      </w:r>
    </w:p>
    <w:p w14:paraId="692D3CC8" w14:textId="2991AF4D" w:rsidR="00FF2DBF" w:rsidRPr="00FF2DBF" w:rsidRDefault="00FF2DBF" w:rsidP="00F733D5">
      <w:pPr>
        <w:pStyle w:val="ListParagraph"/>
        <w:numPr>
          <w:ilvl w:val="0"/>
          <w:numId w:val="7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FF2DBF">
        <w:rPr>
          <w:rFonts w:ascii="Book Antiqua" w:hAnsi="Book Antiqua"/>
          <w:color w:val="002060"/>
          <w:sz w:val="24"/>
          <w:szCs w:val="24"/>
        </w:rPr>
        <w:t>The management of the bank shall not be involved in performance assessment</w:t>
      </w:r>
      <w:r>
        <w:rPr>
          <w:rFonts w:ascii="Book Antiqua" w:hAnsi="Book Antiqua"/>
          <w:color w:val="002060"/>
          <w:sz w:val="24"/>
          <w:szCs w:val="24"/>
        </w:rPr>
        <w:t>.</w:t>
      </w:r>
    </w:p>
    <w:p w14:paraId="27F61D6F" w14:textId="77777777" w:rsidR="00161F08" w:rsidRDefault="00161F08" w:rsidP="00161F08">
      <w:pPr>
        <w:pStyle w:val="ListParagraph"/>
        <w:jc w:val="both"/>
        <w:rPr>
          <w:rFonts w:ascii="Book Antiqua" w:hAnsi="Book Antiqua"/>
          <w:color w:val="002060"/>
          <w:sz w:val="24"/>
          <w:szCs w:val="24"/>
        </w:rPr>
      </w:pPr>
    </w:p>
    <w:p w14:paraId="21685283" w14:textId="2979F975" w:rsidR="00161F08" w:rsidRPr="00161F08" w:rsidRDefault="00161F08" w:rsidP="00161F08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</w:rPr>
      </w:pPr>
      <w:r w:rsidRPr="00161F08">
        <w:rPr>
          <w:rFonts w:ascii="Book Antiqua" w:hAnsi="Book Antiqua"/>
          <w:b/>
          <w:bCs/>
          <w:color w:val="002060"/>
          <w:sz w:val="24"/>
          <w:szCs w:val="24"/>
        </w:rPr>
        <w:t>The role of the head of compliance function is</w:t>
      </w:r>
      <w:r w:rsidRPr="00161F08">
        <w:rPr>
          <w:rFonts w:ascii="Book Antiqua" w:hAnsi="Book Antiqua"/>
          <w:b/>
          <w:bCs/>
          <w:color w:val="002060"/>
          <w:sz w:val="24"/>
          <w:szCs w:val="24"/>
        </w:rPr>
        <w:t>:</w:t>
      </w:r>
    </w:p>
    <w:p w14:paraId="3094F669" w14:textId="497A6200" w:rsidR="00161F08" w:rsidRDefault="00161F08" w:rsidP="00161F08">
      <w:pPr>
        <w:pStyle w:val="ListParagraph"/>
        <w:jc w:val="both"/>
        <w:rPr>
          <w:rFonts w:ascii="Book Antiqua" w:hAnsi="Book Antiqua"/>
          <w:color w:val="002060"/>
          <w:sz w:val="24"/>
          <w:szCs w:val="24"/>
        </w:rPr>
      </w:pPr>
      <w:r w:rsidRPr="00161F08">
        <w:rPr>
          <w:rFonts w:ascii="Book Antiqua" w:hAnsi="Book Antiqua"/>
          <w:color w:val="002060"/>
          <w:sz w:val="24"/>
          <w:szCs w:val="24"/>
        </w:rPr>
        <w:t>specific to the role expected of the bank being an RBI regulated entity while the role of the</w:t>
      </w:r>
      <w:r>
        <w:rPr>
          <w:rFonts w:ascii="Book Antiqua" w:hAnsi="Book Antiqua"/>
          <w:color w:val="002060"/>
          <w:sz w:val="24"/>
          <w:szCs w:val="24"/>
        </w:rPr>
        <w:t xml:space="preserve"> </w:t>
      </w:r>
      <w:r w:rsidRPr="00161F08">
        <w:rPr>
          <w:rFonts w:ascii="Book Antiqua" w:hAnsi="Book Antiqua"/>
          <w:color w:val="002060"/>
          <w:sz w:val="24"/>
          <w:szCs w:val="24"/>
        </w:rPr>
        <w:t>company secretary is to be defined by the fact that a bank is also a company or body corporate.</w:t>
      </w:r>
    </w:p>
    <w:p w14:paraId="770E8811" w14:textId="0386EDDD" w:rsidR="00161F08" w:rsidRDefault="00161F08" w:rsidP="00161F08">
      <w:pPr>
        <w:pStyle w:val="ListParagraph"/>
        <w:jc w:val="both"/>
        <w:rPr>
          <w:rFonts w:ascii="Book Antiqua" w:hAnsi="Book Antiqua"/>
          <w:color w:val="002060"/>
          <w:sz w:val="24"/>
          <w:szCs w:val="24"/>
        </w:rPr>
      </w:pPr>
    </w:p>
    <w:p w14:paraId="6A5FEA29" w14:textId="7D6C6338" w:rsidR="00161F08" w:rsidRDefault="001053FE" w:rsidP="00161F08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</w:rPr>
      </w:pPr>
      <w:r w:rsidRPr="001053FE">
        <w:rPr>
          <w:rFonts w:ascii="Book Antiqua" w:hAnsi="Book Antiqua"/>
          <w:b/>
          <w:bCs/>
          <w:color w:val="002060"/>
          <w:sz w:val="24"/>
          <w:szCs w:val="24"/>
        </w:rPr>
        <w:t xml:space="preserve">Responsibility </w:t>
      </w:r>
      <w:r w:rsidRPr="001053FE">
        <w:rPr>
          <w:rFonts w:ascii="Book Antiqua" w:hAnsi="Book Antiqua"/>
          <w:b/>
          <w:bCs/>
          <w:color w:val="002060"/>
          <w:sz w:val="24"/>
          <w:szCs w:val="24"/>
        </w:rPr>
        <w:t>of the company secretary</w:t>
      </w:r>
      <w:r w:rsidR="00134B3C">
        <w:rPr>
          <w:rFonts w:ascii="Book Antiqua" w:hAnsi="Book Antiqua"/>
          <w:b/>
          <w:bCs/>
          <w:color w:val="002060"/>
          <w:sz w:val="24"/>
          <w:szCs w:val="24"/>
        </w:rPr>
        <w:t>:</w:t>
      </w:r>
    </w:p>
    <w:p w14:paraId="148C570C" w14:textId="77777777" w:rsidR="009436A8" w:rsidRDefault="00134B3C" w:rsidP="009436A8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34B3C">
        <w:rPr>
          <w:rFonts w:ascii="Book Antiqua" w:hAnsi="Book Antiqua"/>
          <w:color w:val="002060"/>
          <w:sz w:val="24"/>
          <w:szCs w:val="24"/>
        </w:rPr>
        <w:lastRenderedPageBreak/>
        <w:t>ensure that the management makes available the agenda items</w:t>
      </w:r>
      <w:r>
        <w:rPr>
          <w:rFonts w:ascii="Book Antiqua" w:hAnsi="Book Antiqua"/>
          <w:color w:val="002060"/>
          <w:sz w:val="24"/>
          <w:szCs w:val="24"/>
        </w:rPr>
        <w:t xml:space="preserve"> </w:t>
      </w:r>
      <w:r w:rsidRPr="00134B3C">
        <w:rPr>
          <w:rFonts w:ascii="Book Antiqua" w:hAnsi="Book Antiqua"/>
          <w:color w:val="002060"/>
          <w:sz w:val="24"/>
          <w:szCs w:val="24"/>
        </w:rPr>
        <w:t xml:space="preserve">within the time frame stipulated by the board, its committees and </w:t>
      </w:r>
    </w:p>
    <w:p w14:paraId="42276570" w14:textId="18207BA1" w:rsidR="00134B3C" w:rsidRDefault="00134B3C" w:rsidP="009436A8">
      <w:pPr>
        <w:pStyle w:val="ListParagraph"/>
        <w:numPr>
          <w:ilvl w:val="0"/>
          <w:numId w:val="8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134B3C">
        <w:rPr>
          <w:rFonts w:ascii="Book Antiqua" w:hAnsi="Book Antiqua"/>
          <w:color w:val="002060"/>
          <w:sz w:val="24"/>
          <w:szCs w:val="24"/>
        </w:rPr>
        <w:t>the minutes of the meetings of</w:t>
      </w:r>
      <w:r w:rsidR="009436A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34B3C">
        <w:rPr>
          <w:rFonts w:ascii="Book Antiqua" w:hAnsi="Book Antiqua"/>
          <w:color w:val="002060"/>
          <w:sz w:val="24"/>
          <w:szCs w:val="24"/>
        </w:rPr>
        <w:t>the board as well as the committees of the board are recorded as per the professional standards</w:t>
      </w:r>
      <w:r w:rsidR="009436A8">
        <w:rPr>
          <w:rFonts w:ascii="Book Antiqua" w:hAnsi="Book Antiqua"/>
          <w:color w:val="002060"/>
          <w:sz w:val="24"/>
          <w:szCs w:val="24"/>
        </w:rPr>
        <w:t xml:space="preserve"> </w:t>
      </w:r>
      <w:r w:rsidRPr="00134B3C">
        <w:rPr>
          <w:rFonts w:ascii="Book Antiqua" w:hAnsi="Book Antiqua"/>
          <w:color w:val="002060"/>
          <w:sz w:val="24"/>
          <w:szCs w:val="24"/>
        </w:rPr>
        <w:t>required.</w:t>
      </w:r>
    </w:p>
    <w:p w14:paraId="31339C5E" w14:textId="54634E6F" w:rsidR="009436A8" w:rsidRDefault="00627081" w:rsidP="009436A8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Secretarial Audit Applicability: </w:t>
      </w:r>
    </w:p>
    <w:p w14:paraId="00C4E4E6" w14:textId="77777777" w:rsidR="00627081" w:rsidRDefault="00627081" w:rsidP="00627081">
      <w:pPr>
        <w:pStyle w:val="ListParagraph"/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6ACBBB8A" w14:textId="5D1EAC04" w:rsidR="00627081" w:rsidRDefault="00627081" w:rsidP="00627081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All banks including those not listed and/ or operating as branches shall undertake</w:t>
      </w: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 xml:space="preserve"> </w:t>
      </w: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secretarial audit</w:t>
      </w:r>
      <w:r w:rsidRPr="00627081">
        <w:rPr>
          <w:rFonts w:ascii="Book Antiqua" w:hAnsi="Book Antiqua"/>
          <w:color w:val="002060"/>
          <w:sz w:val="24"/>
          <w:szCs w:val="24"/>
        </w:rPr>
        <w:t xml:space="preserve"> in line with provisions of section 204 of the Companies Act, 2013 the scope of</w:t>
      </w:r>
      <w:r w:rsidRPr="00627081">
        <w:rPr>
          <w:rFonts w:ascii="Book Antiqua" w:hAnsi="Book Antiqua"/>
          <w:color w:val="002060"/>
          <w:sz w:val="24"/>
          <w:szCs w:val="24"/>
        </w:rPr>
        <w:t xml:space="preserve"> </w:t>
      </w:r>
      <w:r w:rsidRPr="00627081">
        <w:rPr>
          <w:rFonts w:ascii="Book Antiqua" w:hAnsi="Book Antiqua"/>
          <w:color w:val="002060"/>
          <w:sz w:val="24"/>
          <w:szCs w:val="24"/>
        </w:rPr>
        <w:t>which shall include compliance to guidelines/directions emanating</w:t>
      </w:r>
      <w:r>
        <w:rPr>
          <w:rFonts w:ascii="Book Antiqua" w:hAnsi="Book Antiqua"/>
          <w:color w:val="002060"/>
          <w:sz w:val="24"/>
          <w:szCs w:val="24"/>
        </w:rPr>
        <w:t xml:space="preserve"> </w:t>
      </w:r>
      <w:r w:rsidRPr="00627081">
        <w:rPr>
          <w:rFonts w:ascii="Book Antiqua" w:hAnsi="Book Antiqua"/>
          <w:color w:val="002060"/>
          <w:sz w:val="24"/>
          <w:szCs w:val="24"/>
        </w:rPr>
        <w:t>from this Discussion Paper.</w:t>
      </w:r>
    </w:p>
    <w:p w14:paraId="7CB9F1FC" w14:textId="04855D44" w:rsidR="00627081" w:rsidRDefault="00627081" w:rsidP="00627081">
      <w:pPr>
        <w:pStyle w:val="ListParagraph"/>
        <w:jc w:val="both"/>
        <w:rPr>
          <w:rFonts w:ascii="Book Antiqua" w:hAnsi="Book Antiqua"/>
          <w:color w:val="002060"/>
          <w:sz w:val="24"/>
          <w:szCs w:val="24"/>
        </w:rPr>
      </w:pPr>
    </w:p>
    <w:p w14:paraId="0B57B1FA" w14:textId="47C29F19" w:rsidR="00627081" w:rsidRDefault="00627081" w:rsidP="00627081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color w:val="002060"/>
          <w:sz w:val="24"/>
          <w:szCs w:val="24"/>
        </w:rPr>
      </w:pPr>
      <w:r w:rsidRPr="00627081">
        <w:rPr>
          <w:rFonts w:ascii="Book Antiqua" w:hAnsi="Book Antiqua"/>
          <w:color w:val="002060"/>
          <w:sz w:val="24"/>
          <w:szCs w:val="24"/>
        </w:rPr>
        <w:t>The Secretarial Audit report shall be made available to the ACB which shall have an oversight over</w:t>
      </w:r>
      <w:r>
        <w:rPr>
          <w:rFonts w:ascii="Book Antiqua" w:hAnsi="Book Antiqua"/>
          <w:color w:val="002060"/>
          <w:sz w:val="24"/>
          <w:szCs w:val="24"/>
        </w:rPr>
        <w:t xml:space="preserve"> </w:t>
      </w:r>
      <w:r w:rsidRPr="00627081">
        <w:rPr>
          <w:rFonts w:ascii="Book Antiqua" w:hAnsi="Book Antiqua"/>
          <w:color w:val="002060"/>
          <w:sz w:val="24"/>
          <w:szCs w:val="24"/>
        </w:rPr>
        <w:t>compliance to various gaps reported by the audi</w:t>
      </w:r>
      <w:r>
        <w:rPr>
          <w:rFonts w:ascii="Book Antiqua" w:hAnsi="Book Antiqua"/>
          <w:color w:val="002060"/>
          <w:sz w:val="24"/>
          <w:szCs w:val="24"/>
        </w:rPr>
        <w:t>t.</w:t>
      </w:r>
    </w:p>
    <w:p w14:paraId="0C52DCEE" w14:textId="77777777" w:rsidR="00627081" w:rsidRPr="00627081" w:rsidRDefault="00627081" w:rsidP="00627081">
      <w:pPr>
        <w:pStyle w:val="ListParagraph"/>
        <w:rPr>
          <w:rFonts w:ascii="Book Antiqua" w:hAnsi="Book Antiqua"/>
          <w:color w:val="002060"/>
          <w:sz w:val="24"/>
          <w:szCs w:val="24"/>
        </w:rPr>
      </w:pPr>
    </w:p>
    <w:p w14:paraId="105E4A3E" w14:textId="3D991E76" w:rsidR="00627081" w:rsidRDefault="00627081" w:rsidP="00627081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C</w:t>
      </w:r>
      <w:r w:rsidRPr="00627081"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ompensation of the functionaries in the Company Secretariat</w:t>
      </w:r>
    </w:p>
    <w:p w14:paraId="263AD056" w14:textId="2E6B311B" w:rsidR="00627081" w:rsidRDefault="00627081" w:rsidP="00627081">
      <w:pPr>
        <w:ind w:left="720"/>
        <w:jc w:val="both"/>
        <w:rPr>
          <w:rFonts w:ascii="Book Antiqua" w:hAnsi="Book Antiqua"/>
          <w:color w:val="002060"/>
          <w:sz w:val="24"/>
          <w:szCs w:val="24"/>
        </w:rPr>
      </w:pPr>
      <w:r w:rsidRPr="00627081">
        <w:rPr>
          <w:rFonts w:ascii="Book Antiqua" w:hAnsi="Book Antiqua"/>
          <w:color w:val="002060"/>
          <w:sz w:val="24"/>
          <w:szCs w:val="24"/>
        </w:rPr>
        <w:t>shall be recommended jointly by ACB as well as NRC and approved by the board.</w:t>
      </w:r>
    </w:p>
    <w:p w14:paraId="6147A1DD" w14:textId="77777777" w:rsidR="00764AE7" w:rsidRPr="00627081" w:rsidRDefault="00764AE7" w:rsidP="00764AE7">
      <w:pPr>
        <w:jc w:val="both"/>
        <w:rPr>
          <w:rFonts w:ascii="Book Antiqua" w:hAnsi="Book Antiqua"/>
          <w:color w:val="002060"/>
          <w:sz w:val="24"/>
          <w:szCs w:val="24"/>
        </w:rPr>
      </w:pPr>
    </w:p>
    <w:p w14:paraId="7E77DB57" w14:textId="5326199A" w:rsidR="001053FE" w:rsidRPr="00764AE7" w:rsidRDefault="00764AE7" w:rsidP="00764AE7">
      <w:pPr>
        <w:shd w:val="clear" w:color="auto" w:fill="FDE9D9" w:themeFill="accent6" w:themeFillTint="33"/>
        <w:jc w:val="both"/>
        <w:rPr>
          <w:rFonts w:ascii="Book Antiqua" w:hAnsi="Book Antiqua"/>
          <w:b/>
          <w:bCs/>
          <w:color w:val="002060"/>
          <w:sz w:val="28"/>
          <w:szCs w:val="28"/>
        </w:rPr>
      </w:pPr>
      <w:r w:rsidRPr="00764AE7">
        <w:rPr>
          <w:rFonts w:ascii="Book Antiqua" w:hAnsi="Book Antiqua"/>
          <w:b/>
          <w:bCs/>
          <w:color w:val="002060"/>
          <w:sz w:val="28"/>
          <w:szCs w:val="28"/>
        </w:rPr>
        <w:t>Full Discussion Paper is Available at:</w:t>
      </w:r>
    </w:p>
    <w:p w14:paraId="77B1033B" w14:textId="2A3E1F61" w:rsidR="00764AE7" w:rsidRPr="00764AE7" w:rsidRDefault="00764AE7" w:rsidP="00764AE7">
      <w:pPr>
        <w:jc w:val="both"/>
        <w:rPr>
          <w:rFonts w:ascii="Book Antiqua" w:hAnsi="Book Antiqua"/>
          <w:color w:val="002060"/>
          <w:sz w:val="24"/>
          <w:szCs w:val="24"/>
        </w:rPr>
      </w:pPr>
      <w:hyperlink r:id="rId8" w:history="1">
        <w:r w:rsidRPr="00764AE7">
          <w:rPr>
            <w:rStyle w:val="Hyperlink"/>
            <w:rFonts w:ascii="Book Antiqua" w:hAnsi="Book Antiqua"/>
            <w:sz w:val="24"/>
            <w:szCs w:val="24"/>
          </w:rPr>
          <w:t>https://rbidocs.rbi.org.in/rdocs/Publications/PDFs/DISCUSSION08CA382F39604B10B420A8A43B0DB0C1.PDF</w:t>
        </w:r>
      </w:hyperlink>
      <w:r w:rsidRPr="00764AE7">
        <w:rPr>
          <w:rFonts w:ascii="Book Antiqua" w:hAnsi="Book Antiqua"/>
          <w:color w:val="002060"/>
          <w:sz w:val="24"/>
          <w:szCs w:val="24"/>
        </w:rPr>
        <w:t xml:space="preserve"> </w:t>
      </w:r>
    </w:p>
    <w:p w14:paraId="6D48F866" w14:textId="77777777" w:rsidR="00E11496" w:rsidRDefault="00E11496">
      <w:pPr>
        <w:jc w:val="both"/>
        <w:rPr>
          <w:rFonts w:ascii="Book Antiqua" w:hAnsi="Book Antiqua"/>
          <w:b/>
          <w:bCs/>
          <w:color w:val="002060"/>
          <w:sz w:val="24"/>
          <w:szCs w:val="24"/>
          <w:u w:val="single"/>
        </w:rPr>
      </w:pPr>
    </w:p>
    <w:p w14:paraId="573D6FBC" w14:textId="674C1831" w:rsidR="00F80431" w:rsidRDefault="005E740D">
      <w:pPr>
        <w:jc w:val="both"/>
        <w:rPr>
          <w:rFonts w:ascii="Book Antiqua" w:hAnsi="Book Antiqua"/>
          <w:color w:val="002060"/>
          <w:sz w:val="24"/>
          <w:szCs w:val="24"/>
          <w:u w:val="single"/>
        </w:rPr>
      </w:pPr>
      <w:r>
        <w:rPr>
          <w:rFonts w:ascii="Book Antiqua" w:hAnsi="Book Antiqua"/>
          <w:b/>
          <w:bCs/>
          <w:color w:val="002060"/>
          <w:sz w:val="24"/>
          <w:szCs w:val="24"/>
          <w:u w:val="single"/>
        </w:rPr>
        <w:t>Disclaimer:</w:t>
      </w:r>
    </w:p>
    <w:p w14:paraId="6AF46A38" w14:textId="77777777" w:rsidR="00F80431" w:rsidRDefault="005E740D">
      <w:pPr>
        <w:jc w:val="both"/>
        <w:rPr>
          <w:rFonts w:ascii="Book Antiqua" w:hAnsi="Book Antiqua"/>
          <w:i/>
          <w:iCs/>
          <w:color w:val="002060"/>
        </w:rPr>
      </w:pPr>
      <w:r>
        <w:rPr>
          <w:rFonts w:ascii="Book Antiqua" w:hAnsi="Book Antiqua"/>
          <w:b/>
          <w:bCs/>
          <w:i/>
          <w:iCs/>
          <w:color w:val="002060"/>
        </w:rPr>
        <w:t>IN NO EVENT THE AUTHOR SHALL BE LIABLE FOR ANY DIRECT, INDIRECT, SPECIAL OR INCIDENTAL DAMAGE RESULTING FROM OR ARISING OUT OF OR IN CONNECTION WITH THE USE OF THIS INFORMATION.</w:t>
      </w:r>
    </w:p>
    <w:sectPr w:rsidR="00F80431">
      <w:footerReference w:type="default" r:id="rId9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0DD9C" w14:textId="77777777" w:rsidR="00053CC3" w:rsidRDefault="00053CC3">
      <w:pPr>
        <w:spacing w:after="0" w:line="240" w:lineRule="auto"/>
      </w:pPr>
      <w:r>
        <w:separator/>
      </w:r>
    </w:p>
  </w:endnote>
  <w:endnote w:type="continuationSeparator" w:id="0">
    <w:p w14:paraId="3358D546" w14:textId="77777777" w:rsidR="00053CC3" w:rsidRDefault="0005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52430" w14:textId="77777777" w:rsidR="00F80431" w:rsidRDefault="00F80431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D73AE" w14:textId="77777777" w:rsidR="00053CC3" w:rsidRDefault="00053CC3">
      <w:pPr>
        <w:spacing w:after="0" w:line="240" w:lineRule="auto"/>
      </w:pPr>
      <w:r>
        <w:separator/>
      </w:r>
    </w:p>
  </w:footnote>
  <w:footnote w:type="continuationSeparator" w:id="0">
    <w:p w14:paraId="038A84A6" w14:textId="77777777" w:rsidR="00053CC3" w:rsidRDefault="00053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442"/>
    <w:multiLevelType w:val="hybridMultilevel"/>
    <w:tmpl w:val="DE54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17C8"/>
    <w:multiLevelType w:val="multilevel"/>
    <w:tmpl w:val="078B17C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644C79"/>
    <w:multiLevelType w:val="multilevel"/>
    <w:tmpl w:val="0E644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9B178B"/>
    <w:multiLevelType w:val="hybridMultilevel"/>
    <w:tmpl w:val="EDFC8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51F66"/>
    <w:multiLevelType w:val="hybridMultilevel"/>
    <w:tmpl w:val="87381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CA747E"/>
    <w:multiLevelType w:val="hybridMultilevel"/>
    <w:tmpl w:val="BE4E6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5AFE"/>
    <w:multiLevelType w:val="hybridMultilevel"/>
    <w:tmpl w:val="2B7A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E7128"/>
    <w:multiLevelType w:val="hybridMultilevel"/>
    <w:tmpl w:val="9D6223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AD775D"/>
    <w:multiLevelType w:val="multilevel"/>
    <w:tmpl w:val="70AD77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40"/>
    <w:rsid w:val="00000AE5"/>
    <w:rsid w:val="00001D30"/>
    <w:rsid w:val="00005DCD"/>
    <w:rsid w:val="00011868"/>
    <w:rsid w:val="00012AFD"/>
    <w:rsid w:val="00020C61"/>
    <w:rsid w:val="00032F49"/>
    <w:rsid w:val="00041BDD"/>
    <w:rsid w:val="00053CC3"/>
    <w:rsid w:val="00056D6C"/>
    <w:rsid w:val="00060175"/>
    <w:rsid w:val="00071538"/>
    <w:rsid w:val="00072D6E"/>
    <w:rsid w:val="00074AB1"/>
    <w:rsid w:val="0008313E"/>
    <w:rsid w:val="0008356D"/>
    <w:rsid w:val="00092997"/>
    <w:rsid w:val="000941DB"/>
    <w:rsid w:val="00094C80"/>
    <w:rsid w:val="000E3FBE"/>
    <w:rsid w:val="000E4223"/>
    <w:rsid w:val="000E5D6D"/>
    <w:rsid w:val="000E7A1C"/>
    <w:rsid w:val="001053FE"/>
    <w:rsid w:val="00110FC1"/>
    <w:rsid w:val="00113DDC"/>
    <w:rsid w:val="00124FE8"/>
    <w:rsid w:val="00133257"/>
    <w:rsid w:val="00134B3C"/>
    <w:rsid w:val="00136718"/>
    <w:rsid w:val="00137331"/>
    <w:rsid w:val="00142AD8"/>
    <w:rsid w:val="00155C71"/>
    <w:rsid w:val="00157739"/>
    <w:rsid w:val="00161F08"/>
    <w:rsid w:val="00167FE9"/>
    <w:rsid w:val="001732F3"/>
    <w:rsid w:val="00177084"/>
    <w:rsid w:val="001831E7"/>
    <w:rsid w:val="001835D6"/>
    <w:rsid w:val="001B6332"/>
    <w:rsid w:val="001B722A"/>
    <w:rsid w:val="001D026B"/>
    <w:rsid w:val="001D0A66"/>
    <w:rsid w:val="001D3FA2"/>
    <w:rsid w:val="001D3FE9"/>
    <w:rsid w:val="001D4880"/>
    <w:rsid w:val="001D50A1"/>
    <w:rsid w:val="001D6987"/>
    <w:rsid w:val="001F198E"/>
    <w:rsid w:val="001F6243"/>
    <w:rsid w:val="00211FAF"/>
    <w:rsid w:val="0022287D"/>
    <w:rsid w:val="00224C3B"/>
    <w:rsid w:val="00234F19"/>
    <w:rsid w:val="002523BB"/>
    <w:rsid w:val="00253227"/>
    <w:rsid w:val="00255C3E"/>
    <w:rsid w:val="00283238"/>
    <w:rsid w:val="00295256"/>
    <w:rsid w:val="00295D11"/>
    <w:rsid w:val="00297DDC"/>
    <w:rsid w:val="002B5D76"/>
    <w:rsid w:val="002B612F"/>
    <w:rsid w:val="002C531A"/>
    <w:rsid w:val="002C59C5"/>
    <w:rsid w:val="002C66BC"/>
    <w:rsid w:val="002D72F5"/>
    <w:rsid w:val="002E3236"/>
    <w:rsid w:val="002E41B0"/>
    <w:rsid w:val="002E4DB4"/>
    <w:rsid w:val="002F2D87"/>
    <w:rsid w:val="002F3339"/>
    <w:rsid w:val="002F3710"/>
    <w:rsid w:val="00301807"/>
    <w:rsid w:val="00307264"/>
    <w:rsid w:val="00312020"/>
    <w:rsid w:val="00313243"/>
    <w:rsid w:val="00330E17"/>
    <w:rsid w:val="00330E23"/>
    <w:rsid w:val="0033190E"/>
    <w:rsid w:val="00364BE5"/>
    <w:rsid w:val="00370FA0"/>
    <w:rsid w:val="00385B48"/>
    <w:rsid w:val="003A2E07"/>
    <w:rsid w:val="003A44EE"/>
    <w:rsid w:val="003A4B2B"/>
    <w:rsid w:val="003A5369"/>
    <w:rsid w:val="003A6373"/>
    <w:rsid w:val="003B2150"/>
    <w:rsid w:val="003C043A"/>
    <w:rsid w:val="003C6DB3"/>
    <w:rsid w:val="003F6C64"/>
    <w:rsid w:val="00401D9D"/>
    <w:rsid w:val="00410962"/>
    <w:rsid w:val="00413D73"/>
    <w:rsid w:val="00434D8E"/>
    <w:rsid w:val="004360CA"/>
    <w:rsid w:val="00441043"/>
    <w:rsid w:val="00441817"/>
    <w:rsid w:val="004544CE"/>
    <w:rsid w:val="00456CA6"/>
    <w:rsid w:val="00467018"/>
    <w:rsid w:val="00474325"/>
    <w:rsid w:val="00474988"/>
    <w:rsid w:val="004773D0"/>
    <w:rsid w:val="00490D0F"/>
    <w:rsid w:val="00490F13"/>
    <w:rsid w:val="00494339"/>
    <w:rsid w:val="004A1E0D"/>
    <w:rsid w:val="004A2817"/>
    <w:rsid w:val="004A2A47"/>
    <w:rsid w:val="004A4C58"/>
    <w:rsid w:val="004B4076"/>
    <w:rsid w:val="004B446C"/>
    <w:rsid w:val="004B5B51"/>
    <w:rsid w:val="004E4674"/>
    <w:rsid w:val="004F2A45"/>
    <w:rsid w:val="00504B17"/>
    <w:rsid w:val="00506EBF"/>
    <w:rsid w:val="005346B3"/>
    <w:rsid w:val="00540062"/>
    <w:rsid w:val="005443E5"/>
    <w:rsid w:val="0056678B"/>
    <w:rsid w:val="005672C1"/>
    <w:rsid w:val="0058059E"/>
    <w:rsid w:val="00585E89"/>
    <w:rsid w:val="005A7E77"/>
    <w:rsid w:val="005A7F2C"/>
    <w:rsid w:val="005C41CF"/>
    <w:rsid w:val="005D60ED"/>
    <w:rsid w:val="005E740D"/>
    <w:rsid w:val="005F1E67"/>
    <w:rsid w:val="005F2638"/>
    <w:rsid w:val="005F3DEE"/>
    <w:rsid w:val="00600498"/>
    <w:rsid w:val="0061130A"/>
    <w:rsid w:val="00626F89"/>
    <w:rsid w:val="00627081"/>
    <w:rsid w:val="00630296"/>
    <w:rsid w:val="00637A30"/>
    <w:rsid w:val="006404C6"/>
    <w:rsid w:val="006429F8"/>
    <w:rsid w:val="00650A2A"/>
    <w:rsid w:val="00667871"/>
    <w:rsid w:val="0067493A"/>
    <w:rsid w:val="0067607C"/>
    <w:rsid w:val="00676A18"/>
    <w:rsid w:val="006910D8"/>
    <w:rsid w:val="00692753"/>
    <w:rsid w:val="006952B8"/>
    <w:rsid w:val="006A3B34"/>
    <w:rsid w:val="006A490F"/>
    <w:rsid w:val="006B2D3C"/>
    <w:rsid w:val="006D343F"/>
    <w:rsid w:val="006D49DF"/>
    <w:rsid w:val="006E2582"/>
    <w:rsid w:val="006E3C41"/>
    <w:rsid w:val="006F475F"/>
    <w:rsid w:val="006F5094"/>
    <w:rsid w:val="006F7615"/>
    <w:rsid w:val="00704E13"/>
    <w:rsid w:val="00707352"/>
    <w:rsid w:val="00722CF5"/>
    <w:rsid w:val="007251DE"/>
    <w:rsid w:val="007315BE"/>
    <w:rsid w:val="0073614E"/>
    <w:rsid w:val="00736F54"/>
    <w:rsid w:val="00744274"/>
    <w:rsid w:val="00764AE7"/>
    <w:rsid w:val="00772B62"/>
    <w:rsid w:val="007734A1"/>
    <w:rsid w:val="0077444A"/>
    <w:rsid w:val="0077484F"/>
    <w:rsid w:val="00780665"/>
    <w:rsid w:val="00785C28"/>
    <w:rsid w:val="00792242"/>
    <w:rsid w:val="007964A4"/>
    <w:rsid w:val="00796C0C"/>
    <w:rsid w:val="007A623F"/>
    <w:rsid w:val="007B753E"/>
    <w:rsid w:val="007B7651"/>
    <w:rsid w:val="007C44B4"/>
    <w:rsid w:val="007C643B"/>
    <w:rsid w:val="007D7F4C"/>
    <w:rsid w:val="007F340B"/>
    <w:rsid w:val="007F5C37"/>
    <w:rsid w:val="00806B95"/>
    <w:rsid w:val="008075FD"/>
    <w:rsid w:val="008270BF"/>
    <w:rsid w:val="00827F7D"/>
    <w:rsid w:val="00835BD8"/>
    <w:rsid w:val="008470AA"/>
    <w:rsid w:val="00861CFE"/>
    <w:rsid w:val="00871F6F"/>
    <w:rsid w:val="00873838"/>
    <w:rsid w:val="00880398"/>
    <w:rsid w:val="0088661B"/>
    <w:rsid w:val="00887C32"/>
    <w:rsid w:val="008B2F63"/>
    <w:rsid w:val="008B3C1D"/>
    <w:rsid w:val="008C4F79"/>
    <w:rsid w:val="008D6C8A"/>
    <w:rsid w:val="008E2FDA"/>
    <w:rsid w:val="00902B61"/>
    <w:rsid w:val="009075E6"/>
    <w:rsid w:val="0091182E"/>
    <w:rsid w:val="00915261"/>
    <w:rsid w:val="009200C9"/>
    <w:rsid w:val="00922D77"/>
    <w:rsid w:val="009245D7"/>
    <w:rsid w:val="00934811"/>
    <w:rsid w:val="00941C4F"/>
    <w:rsid w:val="00943547"/>
    <w:rsid w:val="009436A8"/>
    <w:rsid w:val="009504D5"/>
    <w:rsid w:val="00970773"/>
    <w:rsid w:val="00982CAA"/>
    <w:rsid w:val="00993BA1"/>
    <w:rsid w:val="009A0B32"/>
    <w:rsid w:val="009A4C7C"/>
    <w:rsid w:val="009A5BC5"/>
    <w:rsid w:val="009B7E9F"/>
    <w:rsid w:val="009E3E14"/>
    <w:rsid w:val="009E5849"/>
    <w:rsid w:val="009F082D"/>
    <w:rsid w:val="009F144B"/>
    <w:rsid w:val="009F2327"/>
    <w:rsid w:val="00A11521"/>
    <w:rsid w:val="00A1513A"/>
    <w:rsid w:val="00A166AC"/>
    <w:rsid w:val="00A20138"/>
    <w:rsid w:val="00A25C45"/>
    <w:rsid w:val="00A308D2"/>
    <w:rsid w:val="00A4377B"/>
    <w:rsid w:val="00A53CC3"/>
    <w:rsid w:val="00A60D38"/>
    <w:rsid w:val="00A63412"/>
    <w:rsid w:val="00A6672D"/>
    <w:rsid w:val="00A90EBE"/>
    <w:rsid w:val="00A92810"/>
    <w:rsid w:val="00AA3E0B"/>
    <w:rsid w:val="00AA4EAE"/>
    <w:rsid w:val="00AA7AEA"/>
    <w:rsid w:val="00AB53B0"/>
    <w:rsid w:val="00AB61C8"/>
    <w:rsid w:val="00AD1CB1"/>
    <w:rsid w:val="00AF0FBB"/>
    <w:rsid w:val="00AF503A"/>
    <w:rsid w:val="00B13FAA"/>
    <w:rsid w:val="00B2144F"/>
    <w:rsid w:val="00B23320"/>
    <w:rsid w:val="00B24ED3"/>
    <w:rsid w:val="00B265DA"/>
    <w:rsid w:val="00B35E4A"/>
    <w:rsid w:val="00B43C6B"/>
    <w:rsid w:val="00B4408B"/>
    <w:rsid w:val="00B4484E"/>
    <w:rsid w:val="00B53DCE"/>
    <w:rsid w:val="00B618B6"/>
    <w:rsid w:val="00B70FCF"/>
    <w:rsid w:val="00B72FFE"/>
    <w:rsid w:val="00B747F1"/>
    <w:rsid w:val="00B81FDA"/>
    <w:rsid w:val="00B84E2D"/>
    <w:rsid w:val="00B9138A"/>
    <w:rsid w:val="00B96A55"/>
    <w:rsid w:val="00BA36F9"/>
    <w:rsid w:val="00BA49CE"/>
    <w:rsid w:val="00BA600F"/>
    <w:rsid w:val="00BE2C40"/>
    <w:rsid w:val="00BE54EB"/>
    <w:rsid w:val="00BF7D32"/>
    <w:rsid w:val="00C02B30"/>
    <w:rsid w:val="00C0553C"/>
    <w:rsid w:val="00C31CFC"/>
    <w:rsid w:val="00C31F4E"/>
    <w:rsid w:val="00C32B1A"/>
    <w:rsid w:val="00C32D23"/>
    <w:rsid w:val="00C4283B"/>
    <w:rsid w:val="00C42D09"/>
    <w:rsid w:val="00C46ECE"/>
    <w:rsid w:val="00C4722A"/>
    <w:rsid w:val="00C5023B"/>
    <w:rsid w:val="00C63FEC"/>
    <w:rsid w:val="00C727E7"/>
    <w:rsid w:val="00C8109B"/>
    <w:rsid w:val="00C8649C"/>
    <w:rsid w:val="00C93E34"/>
    <w:rsid w:val="00C9452C"/>
    <w:rsid w:val="00CB3EBE"/>
    <w:rsid w:val="00CD4D23"/>
    <w:rsid w:val="00CE24C8"/>
    <w:rsid w:val="00CE7EDC"/>
    <w:rsid w:val="00CF50DA"/>
    <w:rsid w:val="00CF7968"/>
    <w:rsid w:val="00D12C54"/>
    <w:rsid w:val="00D16FD5"/>
    <w:rsid w:val="00D21AD0"/>
    <w:rsid w:val="00D452A9"/>
    <w:rsid w:val="00D458DA"/>
    <w:rsid w:val="00D56C23"/>
    <w:rsid w:val="00D61E72"/>
    <w:rsid w:val="00D77676"/>
    <w:rsid w:val="00D8175B"/>
    <w:rsid w:val="00D933D7"/>
    <w:rsid w:val="00D93D91"/>
    <w:rsid w:val="00DA0C35"/>
    <w:rsid w:val="00DA46C2"/>
    <w:rsid w:val="00DA49FF"/>
    <w:rsid w:val="00DB2861"/>
    <w:rsid w:val="00DB53F3"/>
    <w:rsid w:val="00DC1805"/>
    <w:rsid w:val="00DD2372"/>
    <w:rsid w:val="00DD5173"/>
    <w:rsid w:val="00DE2842"/>
    <w:rsid w:val="00DF27CE"/>
    <w:rsid w:val="00DF44E9"/>
    <w:rsid w:val="00DF488B"/>
    <w:rsid w:val="00DF4AA6"/>
    <w:rsid w:val="00E11496"/>
    <w:rsid w:val="00E51CB6"/>
    <w:rsid w:val="00E56FEE"/>
    <w:rsid w:val="00E64D69"/>
    <w:rsid w:val="00E71AED"/>
    <w:rsid w:val="00E7676E"/>
    <w:rsid w:val="00E950FE"/>
    <w:rsid w:val="00E97E52"/>
    <w:rsid w:val="00EB4EFF"/>
    <w:rsid w:val="00EC521C"/>
    <w:rsid w:val="00EC6470"/>
    <w:rsid w:val="00EE1151"/>
    <w:rsid w:val="00EF38D1"/>
    <w:rsid w:val="00F0153F"/>
    <w:rsid w:val="00F07D62"/>
    <w:rsid w:val="00F14F2B"/>
    <w:rsid w:val="00F251CE"/>
    <w:rsid w:val="00F26ADC"/>
    <w:rsid w:val="00F41319"/>
    <w:rsid w:val="00F42899"/>
    <w:rsid w:val="00F45F97"/>
    <w:rsid w:val="00F46DAD"/>
    <w:rsid w:val="00F51460"/>
    <w:rsid w:val="00F54B58"/>
    <w:rsid w:val="00F56D8E"/>
    <w:rsid w:val="00F56F65"/>
    <w:rsid w:val="00F67E49"/>
    <w:rsid w:val="00F777C2"/>
    <w:rsid w:val="00F80431"/>
    <w:rsid w:val="00F84992"/>
    <w:rsid w:val="00F9447A"/>
    <w:rsid w:val="00FA5DEE"/>
    <w:rsid w:val="00FA5F36"/>
    <w:rsid w:val="00FB7F7A"/>
    <w:rsid w:val="00FC2823"/>
    <w:rsid w:val="00FC6FF2"/>
    <w:rsid w:val="00FE2EEB"/>
    <w:rsid w:val="00FE4C3F"/>
    <w:rsid w:val="00FE504D"/>
    <w:rsid w:val="00FF2DBF"/>
    <w:rsid w:val="00FF3A79"/>
    <w:rsid w:val="00FF5645"/>
    <w:rsid w:val="7658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1C27"/>
  <w15:docId w15:val="{20812802-FD4D-4CD7-9553-1EDE26DA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bidi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Calibri" w:eastAsia="Calibri" w:hAnsi="Calibri" w:cs="Calibri"/>
      <w:b/>
      <w:bCs/>
      <w:lang w:bidi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8" w:lineRule="exact"/>
      <w:ind w:left="106"/>
    </w:pPr>
    <w:rPr>
      <w:rFonts w:ascii="Calibri" w:eastAsia="Calibri" w:hAnsi="Calibri" w:cs="Calibri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64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idocs.rbi.org.in/rdocs/Publications/PDFs/DISCUSSION08CA382F39604B10B420A8A43B0DB0C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Home</cp:lastModifiedBy>
  <cp:revision>25</cp:revision>
  <dcterms:created xsi:type="dcterms:W3CDTF">2020-05-22T05:43:00Z</dcterms:created>
  <dcterms:modified xsi:type="dcterms:W3CDTF">2020-06-12T10:54:00Z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