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DD316" w14:textId="77777777" w:rsidR="006A0284" w:rsidRPr="006A0284" w:rsidRDefault="007F103D" w:rsidP="007F103D">
      <w:pPr>
        <w:jc w:val="center"/>
        <w:rPr>
          <w:rFonts w:ascii="Book Antiqua" w:hAnsi="Book Antiqua" w:cs="Arial"/>
          <w:b/>
          <w:bCs/>
          <w:caps/>
          <w:color w:val="000000"/>
          <w:sz w:val="32"/>
          <w:szCs w:val="32"/>
          <w:u w:val="single"/>
          <w:shd w:val="clear" w:color="auto" w:fill="FFFFFF"/>
        </w:rPr>
      </w:pPr>
      <w:r w:rsidRPr="006A0284">
        <w:rPr>
          <w:rFonts w:ascii="Book Antiqua" w:hAnsi="Book Antiqua" w:cs="Arial"/>
          <w:b/>
          <w:bCs/>
          <w:caps/>
          <w:color w:val="000000"/>
          <w:sz w:val="32"/>
          <w:szCs w:val="32"/>
          <w:u w:val="single"/>
          <w:shd w:val="clear" w:color="auto" w:fill="FFFFFF"/>
        </w:rPr>
        <w:t xml:space="preserve">Auditor Certificate for DPT – 3 </w:t>
      </w:r>
    </w:p>
    <w:tbl>
      <w:tblPr>
        <w:tblStyle w:val="TableGrid"/>
        <w:tblW w:w="0" w:type="auto"/>
        <w:tblLook w:val="04A0" w:firstRow="1" w:lastRow="0" w:firstColumn="1" w:lastColumn="0" w:noHBand="0" w:noVBand="1"/>
      </w:tblPr>
      <w:tblGrid>
        <w:gridCol w:w="9242"/>
      </w:tblGrid>
      <w:tr w:rsidR="008D06A4" w14:paraId="05E1748D" w14:textId="77777777" w:rsidTr="008D06A4">
        <w:tc>
          <w:tcPr>
            <w:tcW w:w="9242" w:type="dxa"/>
          </w:tcPr>
          <w:p w14:paraId="78DD9C55" w14:textId="2952F705" w:rsidR="008D06A4" w:rsidRDefault="008D06A4" w:rsidP="008D06A4">
            <w:pPr>
              <w:rPr>
                <w:rFonts w:ascii="Book Antiqua" w:hAnsi="Book Antiqua" w:cs="Arial"/>
                <w:b/>
                <w:bCs/>
                <w:color w:val="000000"/>
                <w:sz w:val="28"/>
                <w:szCs w:val="28"/>
                <w:u w:val="single"/>
                <w:shd w:val="clear" w:color="auto" w:fill="FFFFFF"/>
              </w:rPr>
            </w:pPr>
            <w:r w:rsidRPr="008D06A4">
              <w:rPr>
                <w:rFonts w:ascii="Book Antiqua" w:hAnsi="Book Antiqua" w:cs="Arial"/>
                <w:b/>
                <w:bCs/>
                <w:color w:val="000000"/>
                <w:sz w:val="28"/>
                <w:szCs w:val="28"/>
                <w:u w:val="single"/>
                <w:shd w:val="clear" w:color="auto" w:fill="FFFFFF"/>
              </w:rPr>
              <w:t>Key Highlights:</w:t>
            </w:r>
          </w:p>
          <w:p w14:paraId="6EDB39C1" w14:textId="77777777" w:rsidR="008D06A4" w:rsidRPr="008D06A4" w:rsidRDefault="008D06A4" w:rsidP="008D06A4">
            <w:pPr>
              <w:rPr>
                <w:rFonts w:ascii="Book Antiqua" w:hAnsi="Book Antiqua" w:cs="Arial"/>
                <w:b/>
                <w:bCs/>
                <w:color w:val="000000"/>
                <w:sz w:val="16"/>
                <w:szCs w:val="16"/>
                <w:u w:val="single"/>
                <w:shd w:val="clear" w:color="auto" w:fill="FFFFFF"/>
              </w:rPr>
            </w:pPr>
          </w:p>
          <w:p w14:paraId="39D97E93" w14:textId="2B4202F2" w:rsidR="008D06A4" w:rsidRPr="008D06A4" w:rsidRDefault="008D06A4" w:rsidP="008D06A4">
            <w:pPr>
              <w:pStyle w:val="ListParagraph"/>
              <w:numPr>
                <w:ilvl w:val="0"/>
                <w:numId w:val="7"/>
              </w:numPr>
              <w:spacing w:line="276" w:lineRule="auto"/>
              <w:rPr>
                <w:rFonts w:ascii="Book Antiqua" w:hAnsi="Book Antiqua" w:cs="Arial"/>
                <w:i/>
                <w:iCs/>
                <w:color w:val="000000"/>
                <w:sz w:val="24"/>
                <w:szCs w:val="24"/>
                <w:shd w:val="clear" w:color="auto" w:fill="FFFFFF"/>
              </w:rPr>
            </w:pPr>
            <w:r w:rsidRPr="008D06A4">
              <w:rPr>
                <w:rFonts w:ascii="Book Antiqua" w:hAnsi="Book Antiqua" w:cs="Arial"/>
                <w:i/>
                <w:iCs/>
                <w:color w:val="000000"/>
                <w:sz w:val="24"/>
                <w:szCs w:val="24"/>
                <w:shd w:val="clear" w:color="auto" w:fill="FFFFFF"/>
              </w:rPr>
              <w:t>Overview</w:t>
            </w:r>
          </w:p>
          <w:p w14:paraId="1E77C566" w14:textId="65531ADC" w:rsidR="008D06A4" w:rsidRPr="008D06A4" w:rsidRDefault="008D06A4" w:rsidP="008D06A4">
            <w:pPr>
              <w:pStyle w:val="ListParagraph"/>
              <w:numPr>
                <w:ilvl w:val="0"/>
                <w:numId w:val="7"/>
              </w:numPr>
              <w:spacing w:line="276" w:lineRule="auto"/>
              <w:rPr>
                <w:rFonts w:ascii="Book Antiqua" w:hAnsi="Book Antiqua" w:cs="Arial"/>
                <w:i/>
                <w:iCs/>
                <w:color w:val="000000"/>
                <w:sz w:val="24"/>
                <w:szCs w:val="24"/>
                <w:shd w:val="clear" w:color="auto" w:fill="FFFFFF"/>
              </w:rPr>
            </w:pPr>
            <w:r w:rsidRPr="008D06A4">
              <w:rPr>
                <w:rFonts w:ascii="Book Antiqua" w:hAnsi="Book Antiqua" w:cs="Arial"/>
                <w:i/>
                <w:iCs/>
                <w:color w:val="000000"/>
                <w:sz w:val="24"/>
                <w:szCs w:val="24"/>
                <w:shd w:val="clear" w:color="auto" w:fill="FFFFFF"/>
              </w:rPr>
              <w:t>Latest Update on Due Date</w:t>
            </w:r>
          </w:p>
          <w:p w14:paraId="403A5332" w14:textId="4DCC2687" w:rsidR="008D06A4" w:rsidRPr="008D06A4" w:rsidRDefault="008D06A4" w:rsidP="008D06A4">
            <w:pPr>
              <w:pStyle w:val="ListParagraph"/>
              <w:numPr>
                <w:ilvl w:val="0"/>
                <w:numId w:val="7"/>
              </w:numPr>
              <w:spacing w:line="276" w:lineRule="auto"/>
              <w:rPr>
                <w:rFonts w:ascii="Book Antiqua" w:hAnsi="Book Antiqua" w:cs="Arial"/>
                <w:i/>
                <w:iCs/>
                <w:color w:val="000000"/>
                <w:sz w:val="24"/>
                <w:szCs w:val="24"/>
                <w:shd w:val="clear" w:color="auto" w:fill="FFFFFF"/>
              </w:rPr>
            </w:pPr>
            <w:r w:rsidRPr="008D06A4">
              <w:rPr>
                <w:rFonts w:ascii="Book Antiqua" w:hAnsi="Book Antiqua" w:cs="Arial"/>
                <w:i/>
                <w:iCs/>
                <w:color w:val="000000"/>
                <w:sz w:val="24"/>
                <w:szCs w:val="24"/>
                <w:shd w:val="clear" w:color="auto" w:fill="FFFFFF"/>
              </w:rPr>
              <w:t>Requirement of Auditor Certificate</w:t>
            </w:r>
          </w:p>
          <w:p w14:paraId="44FBAB25" w14:textId="77B7A5F2" w:rsidR="008D06A4" w:rsidRPr="008D06A4" w:rsidRDefault="008D06A4" w:rsidP="008D06A4">
            <w:pPr>
              <w:pStyle w:val="ListParagraph"/>
              <w:numPr>
                <w:ilvl w:val="0"/>
                <w:numId w:val="7"/>
              </w:numPr>
              <w:spacing w:line="276" w:lineRule="auto"/>
              <w:rPr>
                <w:rFonts w:ascii="Book Antiqua" w:hAnsi="Book Antiqua" w:cs="Arial"/>
                <w:b/>
                <w:bCs/>
                <w:color w:val="000000"/>
                <w:sz w:val="32"/>
                <w:szCs w:val="32"/>
                <w:u w:val="single"/>
                <w:shd w:val="clear" w:color="auto" w:fill="FFFFFF"/>
              </w:rPr>
            </w:pPr>
            <w:r w:rsidRPr="008D06A4">
              <w:rPr>
                <w:rFonts w:ascii="Book Antiqua" w:hAnsi="Book Antiqua" w:cs="Arial"/>
                <w:i/>
                <w:iCs/>
                <w:color w:val="000000"/>
                <w:sz w:val="24"/>
                <w:szCs w:val="24"/>
                <w:shd w:val="clear" w:color="auto" w:fill="FFFFFF"/>
              </w:rPr>
              <w:t>Drafts Formats</w:t>
            </w:r>
            <w:r w:rsidRPr="008D06A4">
              <w:rPr>
                <w:rFonts w:ascii="Book Antiqua" w:hAnsi="Book Antiqua" w:cs="Arial"/>
                <w:b/>
                <w:bCs/>
                <w:color w:val="000000"/>
                <w:sz w:val="24"/>
                <w:szCs w:val="24"/>
                <w:u w:val="single"/>
                <w:shd w:val="clear" w:color="auto" w:fill="FFFFFF"/>
              </w:rPr>
              <w:t xml:space="preserve"> </w:t>
            </w:r>
          </w:p>
        </w:tc>
      </w:tr>
    </w:tbl>
    <w:p w14:paraId="03AC1137" w14:textId="47F0AB53" w:rsidR="00155B63" w:rsidRPr="008D06A4" w:rsidRDefault="00155B63" w:rsidP="008D06A4">
      <w:pPr>
        <w:rPr>
          <w:rFonts w:ascii="Book Antiqua" w:hAnsi="Book Antiqua" w:cs="Arial"/>
          <w:b/>
          <w:bCs/>
          <w:caps/>
          <w:color w:val="000000"/>
          <w:sz w:val="20"/>
          <w:szCs w:val="20"/>
          <w:u w:val="single"/>
          <w:shd w:val="clear" w:color="auto" w:fill="FFFFFF"/>
        </w:rPr>
      </w:pPr>
    </w:p>
    <w:p w14:paraId="277C7C4C" w14:textId="158BF08E" w:rsidR="00155B63" w:rsidRPr="008D06A4" w:rsidRDefault="007F103D" w:rsidP="008D06A4">
      <w:pPr>
        <w:pStyle w:val="ListParagraph"/>
        <w:numPr>
          <w:ilvl w:val="0"/>
          <w:numId w:val="8"/>
        </w:numPr>
        <w:shd w:val="clear" w:color="auto" w:fill="FDE9D9" w:themeFill="accent6" w:themeFillTint="33"/>
        <w:rPr>
          <w:rFonts w:ascii="Book Antiqua" w:hAnsi="Book Antiqua" w:cs="Arial"/>
          <w:b/>
          <w:bCs/>
          <w:caps/>
          <w:color w:val="000000"/>
          <w:sz w:val="24"/>
          <w:szCs w:val="24"/>
          <w:u w:val="single"/>
          <w:shd w:val="clear" w:color="auto" w:fill="FFFFFF"/>
        </w:rPr>
      </w:pPr>
      <w:r w:rsidRPr="008D06A4">
        <w:rPr>
          <w:rFonts w:ascii="Book Antiqua" w:hAnsi="Book Antiqua" w:cs="Arial"/>
          <w:b/>
          <w:bCs/>
          <w:caps/>
          <w:color w:val="000000"/>
          <w:sz w:val="24"/>
          <w:szCs w:val="24"/>
          <w:u w:val="single"/>
          <w:shd w:val="clear" w:color="auto" w:fill="FFFFFF"/>
        </w:rPr>
        <w:t xml:space="preserve">Introduction: </w:t>
      </w:r>
    </w:p>
    <w:p w14:paraId="6C37E672" w14:textId="450FA92E" w:rsidR="007F103D" w:rsidRDefault="007F103D" w:rsidP="007F103D">
      <w:pPr>
        <w:rPr>
          <w:rFonts w:ascii="Book Antiqua" w:hAnsi="Book Antiqua" w:cs="Arial"/>
          <w:color w:val="000000"/>
          <w:sz w:val="24"/>
          <w:szCs w:val="24"/>
          <w:shd w:val="clear" w:color="auto" w:fill="FFFFFF"/>
        </w:rPr>
      </w:pPr>
      <w:r>
        <w:rPr>
          <w:rFonts w:ascii="Book Antiqua" w:hAnsi="Book Antiqua" w:cs="Arial"/>
          <w:color w:val="000000"/>
          <w:sz w:val="24"/>
          <w:szCs w:val="24"/>
          <w:shd w:val="clear" w:color="auto" w:fill="FFFFFF"/>
        </w:rPr>
        <w:t>Ministry of Corporate Affairs (</w:t>
      </w:r>
      <w:r w:rsidRPr="007F103D">
        <w:rPr>
          <w:rFonts w:ascii="Book Antiqua" w:hAnsi="Book Antiqua" w:cs="Arial"/>
          <w:color w:val="000000"/>
          <w:sz w:val="24"/>
          <w:szCs w:val="24"/>
          <w:shd w:val="clear" w:color="auto" w:fill="FFFFFF"/>
        </w:rPr>
        <w:t>MCA</w:t>
      </w:r>
      <w:r>
        <w:rPr>
          <w:rFonts w:ascii="Book Antiqua" w:hAnsi="Book Antiqua" w:cs="Arial"/>
          <w:color w:val="000000"/>
          <w:sz w:val="24"/>
          <w:szCs w:val="24"/>
          <w:shd w:val="clear" w:color="auto" w:fill="FFFFFF"/>
        </w:rPr>
        <w:t>)</w:t>
      </w:r>
      <w:r w:rsidRPr="007F103D">
        <w:rPr>
          <w:rFonts w:ascii="Book Antiqua" w:hAnsi="Book Antiqua" w:cs="Arial"/>
          <w:color w:val="000000"/>
          <w:sz w:val="24"/>
          <w:szCs w:val="24"/>
          <w:shd w:val="clear" w:color="auto" w:fill="FFFFFF"/>
        </w:rPr>
        <w:t xml:space="preserve"> vide its notification dated 22.01.2019 has notified amendment in the Companies (Acceptance of Deposits) Rules 2014</w:t>
      </w:r>
      <w:r>
        <w:rPr>
          <w:rFonts w:ascii="Book Antiqua" w:hAnsi="Book Antiqua" w:cs="Arial"/>
          <w:color w:val="000000"/>
          <w:sz w:val="24"/>
          <w:szCs w:val="24"/>
          <w:shd w:val="clear" w:color="auto" w:fill="FFFFFF"/>
        </w:rPr>
        <w:t xml:space="preserve">  and a new sub – rule </w:t>
      </w:r>
      <w:r w:rsidRPr="004F7E6A">
        <w:rPr>
          <w:rFonts w:ascii="Book Antiqua" w:hAnsi="Book Antiqua" w:cs="Arial"/>
          <w:b/>
          <w:bCs/>
          <w:color w:val="000000"/>
          <w:sz w:val="24"/>
          <w:szCs w:val="24"/>
          <w:u w:val="single"/>
          <w:shd w:val="clear" w:color="auto" w:fill="FFFFFF"/>
        </w:rPr>
        <w:t>16A(3) was inserted which read as follows</w:t>
      </w:r>
      <w:r>
        <w:rPr>
          <w:rFonts w:ascii="Book Antiqua" w:hAnsi="Book Antiqua" w:cs="Arial"/>
          <w:color w:val="000000"/>
          <w:sz w:val="24"/>
          <w:szCs w:val="24"/>
          <w:shd w:val="clear" w:color="auto" w:fill="FFFFFF"/>
        </w:rPr>
        <w:t>:</w:t>
      </w:r>
    </w:p>
    <w:p w14:paraId="6ABFDEB4" w14:textId="1F2FAE15" w:rsidR="007F103D" w:rsidRPr="008D06A4" w:rsidRDefault="007F103D" w:rsidP="007F103D">
      <w:pPr>
        <w:jc w:val="both"/>
        <w:rPr>
          <w:rFonts w:ascii="Book Antiqua" w:hAnsi="Book Antiqua" w:cs="Arial"/>
          <w:i/>
          <w:iCs/>
          <w:color w:val="000000"/>
          <w:shd w:val="clear" w:color="auto" w:fill="FFFFFF"/>
        </w:rPr>
      </w:pPr>
      <w:r w:rsidRPr="008D06A4">
        <w:rPr>
          <w:rFonts w:ascii="Book Antiqua" w:hAnsi="Book Antiqua" w:cs="Arial"/>
          <w:i/>
          <w:iCs/>
          <w:color w:val="000000"/>
          <w:shd w:val="clear" w:color="auto" w:fill="FFFFFF"/>
        </w:rPr>
        <w:t>“Every company other than Government company shall file a onetime return of outstanding receipt of money or loan by a company but not considered as deposits, in terms of clause (c) of sub-rule 1 of rule 2 from the 01st April, 2014 to 31st March, 2019, as specified in Form DPT-3 within “ninety days from 31st March, 2019” along with fee as provided in the Companies (Registration Offices and Fees) Rules, 2014.</w:t>
      </w:r>
    </w:p>
    <w:p w14:paraId="30B5E571" w14:textId="4F1DED6F" w:rsidR="001B01C9" w:rsidRDefault="001B01C9" w:rsidP="001B01C9">
      <w:pPr>
        <w:rPr>
          <w:rFonts w:ascii="Book Antiqua" w:hAnsi="Book Antiqua" w:cs="Arial"/>
          <w:color w:val="000000"/>
          <w:sz w:val="20"/>
          <w:szCs w:val="20"/>
          <w:shd w:val="clear" w:color="auto" w:fill="FFFFFF"/>
        </w:rPr>
      </w:pPr>
      <w:r w:rsidRPr="001B01C9">
        <w:rPr>
          <w:rFonts w:ascii="Book Antiqua" w:hAnsi="Book Antiqua" w:cs="Arial"/>
          <w:b/>
          <w:bCs/>
          <w:color w:val="000000"/>
          <w:sz w:val="24"/>
          <w:szCs w:val="24"/>
          <w:shd w:val="clear" w:color="auto" w:fill="FFFFFF"/>
        </w:rPr>
        <w:t xml:space="preserve">Link: </w:t>
      </w:r>
      <w:hyperlink r:id="rId7" w:history="1">
        <w:r w:rsidRPr="001B01C9">
          <w:rPr>
            <w:rStyle w:val="Hyperlink"/>
            <w:rFonts w:ascii="Book Antiqua" w:hAnsi="Book Antiqua" w:cs="Arial"/>
            <w:sz w:val="20"/>
            <w:szCs w:val="20"/>
            <w:shd w:val="clear" w:color="auto" w:fill="FFFFFF"/>
          </w:rPr>
          <w:t>http://www.mca.gov.in/Ministry/pdf/AcceptanceDepositsAmendmentRule_22012019.pdf</w:t>
        </w:r>
      </w:hyperlink>
      <w:r w:rsidRPr="001B01C9">
        <w:rPr>
          <w:rFonts w:ascii="Book Antiqua" w:hAnsi="Book Antiqua" w:cs="Arial"/>
          <w:color w:val="000000"/>
          <w:sz w:val="20"/>
          <w:szCs w:val="20"/>
          <w:shd w:val="clear" w:color="auto" w:fill="FFFFFF"/>
        </w:rPr>
        <w:t xml:space="preserve"> </w:t>
      </w:r>
    </w:p>
    <w:p w14:paraId="4A2A9191" w14:textId="77777777" w:rsidR="008D06A4" w:rsidRPr="008D06A4" w:rsidRDefault="008D06A4" w:rsidP="001B01C9">
      <w:pPr>
        <w:rPr>
          <w:rFonts w:ascii="Book Antiqua" w:hAnsi="Book Antiqua" w:cs="Arial"/>
          <w:color w:val="000000"/>
          <w:sz w:val="12"/>
          <w:szCs w:val="12"/>
          <w:shd w:val="clear" w:color="auto" w:fill="FFFFFF"/>
        </w:rPr>
      </w:pPr>
    </w:p>
    <w:p w14:paraId="0EED2F38" w14:textId="26FD987B" w:rsidR="00BC488E" w:rsidRPr="00BC488E" w:rsidRDefault="00BC488E" w:rsidP="00BC488E">
      <w:pPr>
        <w:pStyle w:val="ListParagraph"/>
        <w:numPr>
          <w:ilvl w:val="0"/>
          <w:numId w:val="4"/>
        </w:numPr>
        <w:shd w:val="clear" w:color="auto" w:fill="FDE9D9" w:themeFill="accent6" w:themeFillTint="33"/>
        <w:jc w:val="both"/>
        <w:rPr>
          <w:rFonts w:ascii="Book Antiqua" w:hAnsi="Book Antiqua" w:cs="Arial"/>
          <w:b/>
          <w:bCs/>
          <w:caps/>
          <w:color w:val="000000"/>
          <w:sz w:val="24"/>
          <w:szCs w:val="24"/>
          <w:u w:val="single"/>
          <w:shd w:val="clear" w:color="auto" w:fill="FFFFFF"/>
        </w:rPr>
      </w:pPr>
      <w:r w:rsidRPr="00BC488E">
        <w:rPr>
          <w:rFonts w:ascii="Book Antiqua" w:hAnsi="Book Antiqua" w:cs="Arial"/>
          <w:b/>
          <w:bCs/>
          <w:caps/>
          <w:color w:val="000000"/>
          <w:sz w:val="24"/>
          <w:szCs w:val="24"/>
          <w:u w:val="single"/>
          <w:shd w:val="clear" w:color="auto" w:fill="FFFFFF"/>
        </w:rPr>
        <w:t xml:space="preserve">Latest Update: </w:t>
      </w:r>
    </w:p>
    <w:p w14:paraId="1CD429D3" w14:textId="32CD7423" w:rsidR="005C437F" w:rsidRPr="005C437F" w:rsidRDefault="005C437F" w:rsidP="005C437F">
      <w:pPr>
        <w:jc w:val="both"/>
        <w:rPr>
          <w:rFonts w:ascii="Book Antiqua" w:hAnsi="Book Antiqua" w:cs="Arial"/>
          <w:color w:val="000000"/>
          <w:sz w:val="24"/>
          <w:szCs w:val="24"/>
          <w:shd w:val="clear" w:color="auto" w:fill="FFFFFF"/>
        </w:rPr>
      </w:pPr>
      <w:r w:rsidRPr="005C437F">
        <w:rPr>
          <w:rFonts w:ascii="Book Antiqua" w:hAnsi="Book Antiqua" w:cs="Arial"/>
          <w:b/>
          <w:bCs/>
          <w:color w:val="000000"/>
          <w:sz w:val="24"/>
          <w:szCs w:val="24"/>
          <w:u w:val="single"/>
          <w:shd w:val="clear" w:color="auto" w:fill="FFFFFF"/>
        </w:rPr>
        <w:t xml:space="preserve">1. DPT – 3 included under CFSS: </w:t>
      </w:r>
      <w:r w:rsidRPr="005C437F">
        <w:rPr>
          <w:rFonts w:ascii="Book Antiqua" w:hAnsi="Book Antiqua" w:cs="Arial"/>
          <w:color w:val="000000"/>
          <w:sz w:val="24"/>
          <w:szCs w:val="24"/>
          <w:shd w:val="clear" w:color="auto" w:fill="FFFFFF"/>
        </w:rPr>
        <w:t>The MCA has uploaded a list of 76 forms (including for companies and LLPs) for which the benefit of the Scheme can be availed. MCA E – Form DPT-3 is also included in the list to avail under CFSS</w:t>
      </w:r>
      <w:r>
        <w:rPr>
          <w:rFonts w:ascii="Book Antiqua" w:hAnsi="Book Antiqua" w:cs="Arial"/>
          <w:color w:val="000000"/>
          <w:sz w:val="24"/>
          <w:szCs w:val="24"/>
          <w:shd w:val="clear" w:color="auto" w:fill="FFFFFF"/>
        </w:rPr>
        <w:t>.</w:t>
      </w:r>
    </w:p>
    <w:p w14:paraId="6DC2D588" w14:textId="29B98F45" w:rsidR="005C437F" w:rsidRDefault="005C437F" w:rsidP="001B01C9">
      <w:pPr>
        <w:rPr>
          <w:rFonts w:ascii="Book Antiqua" w:hAnsi="Book Antiqua" w:cs="Arial"/>
          <w:color w:val="000000"/>
          <w:sz w:val="24"/>
          <w:szCs w:val="24"/>
          <w:shd w:val="clear" w:color="auto" w:fill="FFFFFF"/>
        </w:rPr>
      </w:pPr>
      <w:r>
        <w:rPr>
          <w:rFonts w:ascii="Book Antiqua" w:hAnsi="Book Antiqua" w:cs="Arial"/>
          <w:b/>
          <w:bCs/>
          <w:color w:val="000000"/>
          <w:sz w:val="24"/>
          <w:szCs w:val="24"/>
          <w:u w:val="single"/>
          <w:shd w:val="clear" w:color="auto" w:fill="FFFFFF"/>
        </w:rPr>
        <w:t xml:space="preserve">2. Due Date : </w:t>
      </w:r>
      <w:r w:rsidRPr="005C437F">
        <w:rPr>
          <w:rFonts w:ascii="Book Antiqua" w:hAnsi="Book Antiqua" w:cs="Arial"/>
          <w:color w:val="000000"/>
          <w:sz w:val="24"/>
          <w:szCs w:val="24"/>
          <w:shd w:val="clear" w:color="auto" w:fill="FFFFFF"/>
        </w:rPr>
        <w:t>30</w:t>
      </w:r>
      <w:r w:rsidRPr="005C437F">
        <w:rPr>
          <w:rFonts w:ascii="Book Antiqua" w:hAnsi="Book Antiqua" w:cs="Arial"/>
          <w:color w:val="000000"/>
          <w:sz w:val="24"/>
          <w:szCs w:val="24"/>
          <w:shd w:val="clear" w:color="auto" w:fill="FFFFFF"/>
          <w:vertAlign w:val="superscript"/>
        </w:rPr>
        <w:t>th</w:t>
      </w:r>
      <w:r w:rsidRPr="005C437F">
        <w:rPr>
          <w:rFonts w:ascii="Book Antiqua" w:hAnsi="Book Antiqua" w:cs="Arial"/>
          <w:color w:val="000000"/>
          <w:sz w:val="24"/>
          <w:szCs w:val="24"/>
          <w:shd w:val="clear" w:color="auto" w:fill="FFFFFF"/>
        </w:rPr>
        <w:t xml:space="preserve"> September, 2020 (as per CFSS, 2020)</w:t>
      </w:r>
    </w:p>
    <w:p w14:paraId="4EBA149F" w14:textId="77777777" w:rsidR="00C64A1F" w:rsidRPr="00C64A1F" w:rsidRDefault="00C64A1F" w:rsidP="001B01C9">
      <w:pPr>
        <w:rPr>
          <w:rFonts w:ascii="Book Antiqua" w:hAnsi="Book Antiqua" w:cs="Arial"/>
          <w:color w:val="000000"/>
          <w:sz w:val="2"/>
          <w:szCs w:val="2"/>
          <w:shd w:val="clear" w:color="auto" w:fill="FFFFFF"/>
        </w:rPr>
      </w:pPr>
    </w:p>
    <w:p w14:paraId="76EAA1F7" w14:textId="12554EF5" w:rsidR="00155B63" w:rsidRPr="00C64A1F" w:rsidRDefault="001B01C9" w:rsidP="00C64A1F">
      <w:pPr>
        <w:pStyle w:val="ListParagraph"/>
        <w:numPr>
          <w:ilvl w:val="0"/>
          <w:numId w:val="4"/>
        </w:numPr>
        <w:shd w:val="clear" w:color="auto" w:fill="FDE9D9" w:themeFill="accent6" w:themeFillTint="33"/>
        <w:rPr>
          <w:rFonts w:ascii="Book Antiqua" w:hAnsi="Book Antiqua" w:cs="Arial"/>
          <w:b/>
          <w:bCs/>
          <w:caps/>
          <w:color w:val="000000"/>
          <w:sz w:val="24"/>
          <w:szCs w:val="24"/>
          <w:u w:val="single"/>
          <w:shd w:val="clear" w:color="auto" w:fill="FFFFFF"/>
        </w:rPr>
      </w:pPr>
      <w:r w:rsidRPr="00C64A1F">
        <w:rPr>
          <w:rFonts w:ascii="Book Antiqua" w:hAnsi="Book Antiqua" w:cs="Arial"/>
          <w:b/>
          <w:bCs/>
          <w:caps/>
          <w:color w:val="000000"/>
          <w:sz w:val="24"/>
          <w:szCs w:val="24"/>
          <w:u w:val="single"/>
          <w:shd w:val="clear" w:color="auto" w:fill="FFFFFF"/>
        </w:rPr>
        <w:t>Requirement of Auditor Certificate:</w:t>
      </w:r>
    </w:p>
    <w:tbl>
      <w:tblPr>
        <w:tblStyle w:val="TableGrid"/>
        <w:tblW w:w="0" w:type="auto"/>
        <w:tblLook w:val="04A0" w:firstRow="1" w:lastRow="0" w:firstColumn="1" w:lastColumn="0" w:noHBand="0" w:noVBand="1"/>
      </w:tblPr>
      <w:tblGrid>
        <w:gridCol w:w="4621"/>
        <w:gridCol w:w="4621"/>
      </w:tblGrid>
      <w:tr w:rsidR="00475B89" w14:paraId="5FE778B3" w14:textId="77777777" w:rsidTr="00475B89">
        <w:tc>
          <w:tcPr>
            <w:tcW w:w="5023" w:type="dxa"/>
            <w:tcBorders>
              <w:top w:val="single" w:sz="4" w:space="0" w:color="auto"/>
              <w:left w:val="single" w:sz="4" w:space="0" w:color="auto"/>
              <w:bottom w:val="single" w:sz="4" w:space="0" w:color="auto"/>
              <w:right w:val="single" w:sz="4" w:space="0" w:color="auto"/>
            </w:tcBorders>
            <w:hideMark/>
          </w:tcPr>
          <w:p w14:paraId="1E44900A" w14:textId="77777777" w:rsidR="00475B89" w:rsidRDefault="00475B89">
            <w:pPr>
              <w:jc w:val="both"/>
              <w:rPr>
                <w:rFonts w:ascii="Book Antiqua" w:hAnsi="Book Antiqua"/>
                <w:b/>
                <w:bCs/>
                <w:sz w:val="24"/>
                <w:szCs w:val="24"/>
              </w:rPr>
            </w:pPr>
            <w:r>
              <w:rPr>
                <w:rFonts w:ascii="Book Antiqua" w:hAnsi="Book Antiqua"/>
                <w:b/>
                <w:bCs/>
                <w:sz w:val="24"/>
                <w:szCs w:val="24"/>
              </w:rPr>
              <w:t>Mandatory Auditor Certificate</w:t>
            </w:r>
          </w:p>
        </w:tc>
        <w:tc>
          <w:tcPr>
            <w:tcW w:w="5023" w:type="dxa"/>
            <w:tcBorders>
              <w:top w:val="single" w:sz="4" w:space="0" w:color="auto"/>
              <w:left w:val="single" w:sz="4" w:space="0" w:color="auto"/>
              <w:bottom w:val="single" w:sz="4" w:space="0" w:color="auto"/>
              <w:right w:val="single" w:sz="4" w:space="0" w:color="auto"/>
            </w:tcBorders>
            <w:hideMark/>
          </w:tcPr>
          <w:p w14:paraId="73D86169" w14:textId="77777777" w:rsidR="00475B89" w:rsidRDefault="00475B89">
            <w:pPr>
              <w:jc w:val="both"/>
              <w:rPr>
                <w:rFonts w:ascii="Book Antiqua" w:hAnsi="Book Antiqua"/>
                <w:b/>
                <w:bCs/>
                <w:sz w:val="24"/>
                <w:szCs w:val="24"/>
              </w:rPr>
            </w:pPr>
            <w:r>
              <w:rPr>
                <w:rFonts w:ascii="Book Antiqua" w:hAnsi="Book Antiqua"/>
                <w:b/>
                <w:bCs/>
                <w:sz w:val="24"/>
                <w:szCs w:val="24"/>
              </w:rPr>
              <w:t>Not Mandatory - Auditor Certificate</w:t>
            </w:r>
          </w:p>
          <w:p w14:paraId="475696E4" w14:textId="21D49803" w:rsidR="008D06A4" w:rsidRDefault="008D06A4">
            <w:pPr>
              <w:jc w:val="both"/>
              <w:rPr>
                <w:rFonts w:ascii="Book Antiqua" w:hAnsi="Book Antiqua"/>
                <w:b/>
                <w:bCs/>
                <w:sz w:val="24"/>
                <w:szCs w:val="24"/>
              </w:rPr>
            </w:pPr>
          </w:p>
        </w:tc>
      </w:tr>
      <w:tr w:rsidR="00475B89" w14:paraId="629BD3A9" w14:textId="77777777" w:rsidTr="00475B89">
        <w:tc>
          <w:tcPr>
            <w:tcW w:w="5023" w:type="dxa"/>
            <w:tcBorders>
              <w:top w:val="single" w:sz="4" w:space="0" w:color="auto"/>
              <w:left w:val="single" w:sz="4" w:space="0" w:color="auto"/>
              <w:bottom w:val="single" w:sz="4" w:space="0" w:color="auto"/>
              <w:right w:val="single" w:sz="4" w:space="0" w:color="auto"/>
            </w:tcBorders>
            <w:hideMark/>
          </w:tcPr>
          <w:p w14:paraId="4E0E5CFE" w14:textId="0F9DF8FC" w:rsidR="00475B89" w:rsidRDefault="00475B89">
            <w:pPr>
              <w:jc w:val="both"/>
              <w:rPr>
                <w:rFonts w:ascii="Book Antiqua" w:hAnsi="Book Antiqua"/>
              </w:rPr>
            </w:pPr>
            <w:r>
              <w:rPr>
                <w:rFonts w:ascii="Book Antiqua" w:hAnsi="Book Antiqua"/>
              </w:rPr>
              <w:t>if the Form is filed</w:t>
            </w:r>
          </w:p>
          <w:p w14:paraId="3A65A726" w14:textId="77777777" w:rsidR="008D06A4" w:rsidRDefault="008D06A4">
            <w:pPr>
              <w:jc w:val="both"/>
              <w:rPr>
                <w:rFonts w:ascii="Book Antiqua" w:hAnsi="Book Antiqua"/>
              </w:rPr>
            </w:pPr>
          </w:p>
          <w:p w14:paraId="181260AE" w14:textId="77777777" w:rsidR="00475B89" w:rsidRDefault="00475B89" w:rsidP="00475B89">
            <w:pPr>
              <w:pStyle w:val="ListParagraph"/>
              <w:widowControl w:val="0"/>
              <w:numPr>
                <w:ilvl w:val="0"/>
                <w:numId w:val="2"/>
              </w:numPr>
              <w:autoSpaceDE w:val="0"/>
              <w:autoSpaceDN w:val="0"/>
              <w:spacing w:before="6"/>
              <w:contextualSpacing w:val="0"/>
              <w:jc w:val="both"/>
              <w:rPr>
                <w:rFonts w:ascii="Book Antiqua" w:hAnsi="Book Antiqua"/>
              </w:rPr>
            </w:pPr>
            <w:r>
              <w:rPr>
                <w:rFonts w:ascii="Book Antiqua" w:hAnsi="Book Antiqua"/>
              </w:rPr>
              <w:t xml:space="preserve">“return of Deposits” or </w:t>
            </w:r>
          </w:p>
          <w:p w14:paraId="1413B5FA" w14:textId="77777777" w:rsidR="00475B89" w:rsidRDefault="00475B89" w:rsidP="00475B89">
            <w:pPr>
              <w:pStyle w:val="ListParagraph"/>
              <w:widowControl w:val="0"/>
              <w:numPr>
                <w:ilvl w:val="0"/>
                <w:numId w:val="2"/>
              </w:numPr>
              <w:autoSpaceDE w:val="0"/>
              <w:autoSpaceDN w:val="0"/>
              <w:spacing w:before="6"/>
              <w:contextualSpacing w:val="0"/>
              <w:jc w:val="both"/>
              <w:rPr>
                <w:rFonts w:ascii="Book Antiqua" w:hAnsi="Book Antiqua"/>
              </w:rPr>
            </w:pPr>
            <w:r>
              <w:rPr>
                <w:rFonts w:ascii="Book Antiqua" w:hAnsi="Book Antiqua"/>
              </w:rPr>
              <w:t>“return of Deposits as well as Exempted Deposits”</w:t>
            </w:r>
          </w:p>
        </w:tc>
        <w:tc>
          <w:tcPr>
            <w:tcW w:w="5023" w:type="dxa"/>
            <w:tcBorders>
              <w:top w:val="single" w:sz="4" w:space="0" w:color="auto"/>
              <w:left w:val="single" w:sz="4" w:space="0" w:color="auto"/>
              <w:bottom w:val="single" w:sz="4" w:space="0" w:color="auto"/>
              <w:right w:val="single" w:sz="4" w:space="0" w:color="auto"/>
            </w:tcBorders>
            <w:hideMark/>
          </w:tcPr>
          <w:p w14:paraId="5338E53A" w14:textId="68CA4135" w:rsidR="00475B89" w:rsidRDefault="00475B89">
            <w:pPr>
              <w:jc w:val="both"/>
              <w:rPr>
                <w:rFonts w:ascii="Book Antiqua" w:hAnsi="Book Antiqua"/>
              </w:rPr>
            </w:pPr>
            <w:r>
              <w:rPr>
                <w:rFonts w:ascii="Book Antiqua" w:hAnsi="Book Antiqua"/>
              </w:rPr>
              <w:t xml:space="preserve">if the e-Form is filed as the </w:t>
            </w:r>
          </w:p>
          <w:p w14:paraId="32347761" w14:textId="77777777" w:rsidR="008D06A4" w:rsidRDefault="008D06A4">
            <w:pPr>
              <w:jc w:val="both"/>
              <w:rPr>
                <w:rFonts w:ascii="Book Antiqua" w:hAnsi="Book Antiqua"/>
              </w:rPr>
            </w:pPr>
          </w:p>
          <w:p w14:paraId="48BEBEC2" w14:textId="77777777" w:rsidR="00475B89" w:rsidRDefault="00475B89" w:rsidP="00475B89">
            <w:pPr>
              <w:pStyle w:val="ListParagraph"/>
              <w:widowControl w:val="0"/>
              <w:numPr>
                <w:ilvl w:val="0"/>
                <w:numId w:val="3"/>
              </w:numPr>
              <w:autoSpaceDE w:val="0"/>
              <w:autoSpaceDN w:val="0"/>
              <w:spacing w:before="6"/>
              <w:contextualSpacing w:val="0"/>
              <w:jc w:val="both"/>
              <w:rPr>
                <w:rFonts w:ascii="Book Antiqua" w:hAnsi="Book Antiqua"/>
              </w:rPr>
            </w:pPr>
            <w:r>
              <w:rPr>
                <w:rFonts w:ascii="Book Antiqua" w:hAnsi="Book Antiqua"/>
              </w:rPr>
              <w:t xml:space="preserve">“return of Exempted Deposits” </w:t>
            </w:r>
          </w:p>
          <w:p w14:paraId="150583CC" w14:textId="77777777" w:rsidR="00475B89" w:rsidRDefault="00475B89">
            <w:pPr>
              <w:jc w:val="both"/>
              <w:rPr>
                <w:rFonts w:ascii="Book Antiqua" w:hAnsi="Book Antiqua"/>
              </w:rPr>
            </w:pPr>
            <w:r>
              <w:rPr>
                <w:rFonts w:ascii="Book Antiqua" w:hAnsi="Book Antiqua"/>
              </w:rPr>
              <w:t>(whether as one-time return or annual return)</w:t>
            </w:r>
          </w:p>
          <w:p w14:paraId="58A8E667" w14:textId="69199211" w:rsidR="008D06A4" w:rsidRDefault="008D06A4">
            <w:pPr>
              <w:jc w:val="both"/>
              <w:rPr>
                <w:rFonts w:ascii="Book Antiqua" w:hAnsi="Book Antiqua"/>
              </w:rPr>
            </w:pPr>
          </w:p>
        </w:tc>
      </w:tr>
    </w:tbl>
    <w:p w14:paraId="445DE89F" w14:textId="2CEF9B38" w:rsidR="008D06A4" w:rsidRDefault="008D06A4" w:rsidP="00475B89">
      <w:pPr>
        <w:rPr>
          <w:rFonts w:ascii="Book Antiqua" w:hAnsi="Book Antiqua" w:cs="Arial"/>
          <w:color w:val="000000"/>
          <w:sz w:val="24"/>
          <w:szCs w:val="24"/>
          <w:shd w:val="clear" w:color="auto" w:fill="FFFFFF"/>
        </w:rPr>
      </w:pPr>
    </w:p>
    <w:p w14:paraId="7F227CC5" w14:textId="77777777" w:rsidR="008D06A4" w:rsidRDefault="008D06A4">
      <w:pPr>
        <w:rPr>
          <w:rFonts w:ascii="Book Antiqua" w:hAnsi="Book Antiqua" w:cs="Arial"/>
          <w:color w:val="000000"/>
          <w:sz w:val="24"/>
          <w:szCs w:val="24"/>
          <w:shd w:val="clear" w:color="auto" w:fill="FFFFFF"/>
        </w:rPr>
      </w:pPr>
      <w:r>
        <w:rPr>
          <w:rFonts w:ascii="Book Antiqua" w:hAnsi="Book Antiqua" w:cs="Arial"/>
          <w:color w:val="000000"/>
          <w:sz w:val="24"/>
          <w:szCs w:val="24"/>
          <w:shd w:val="clear" w:color="auto" w:fill="FFFFFF"/>
        </w:rPr>
        <w:br w:type="page"/>
      </w:r>
    </w:p>
    <w:p w14:paraId="3D68E621" w14:textId="7B9E5B52" w:rsidR="00C64A1F" w:rsidRPr="00C64A1F" w:rsidRDefault="00C64A1F" w:rsidP="00C64A1F">
      <w:pPr>
        <w:pStyle w:val="ListParagraph"/>
        <w:numPr>
          <w:ilvl w:val="0"/>
          <w:numId w:val="3"/>
        </w:numPr>
        <w:shd w:val="clear" w:color="auto" w:fill="FDE9D9" w:themeFill="accent6" w:themeFillTint="33"/>
        <w:rPr>
          <w:rFonts w:ascii="Book Antiqua" w:hAnsi="Book Antiqua" w:cs="Arial"/>
          <w:b/>
          <w:bCs/>
          <w:caps/>
          <w:color w:val="000000"/>
          <w:sz w:val="24"/>
          <w:szCs w:val="24"/>
          <w:u w:val="single"/>
          <w:shd w:val="clear" w:color="auto" w:fill="FFFFFF"/>
        </w:rPr>
      </w:pPr>
      <w:r w:rsidRPr="00C64A1F">
        <w:rPr>
          <w:rFonts w:ascii="Book Antiqua" w:hAnsi="Book Antiqua" w:cs="Arial"/>
          <w:b/>
          <w:bCs/>
          <w:caps/>
          <w:color w:val="000000"/>
          <w:sz w:val="24"/>
          <w:szCs w:val="24"/>
          <w:u w:val="single"/>
          <w:shd w:val="clear" w:color="auto" w:fill="FFFFFF"/>
        </w:rPr>
        <w:lastRenderedPageBreak/>
        <w:t>Draft Formats of Auditor Certificate:</w:t>
      </w:r>
    </w:p>
    <w:p w14:paraId="1847C719" w14:textId="3FB1A743" w:rsidR="00966AC6" w:rsidRDefault="00966AC6" w:rsidP="00235017">
      <w:pPr>
        <w:jc w:val="center"/>
        <w:rPr>
          <w:rFonts w:ascii="Book Antiqua" w:hAnsi="Book Antiqua" w:cs="Arial"/>
          <w:b/>
          <w:bCs/>
          <w:color w:val="000000"/>
          <w:sz w:val="24"/>
          <w:szCs w:val="24"/>
          <w:u w:val="single"/>
          <w:shd w:val="clear" w:color="auto" w:fill="FFFFFF"/>
        </w:rPr>
      </w:pPr>
      <w:r w:rsidRPr="00BC488E">
        <w:rPr>
          <w:rFonts w:ascii="Book Antiqua" w:hAnsi="Book Antiqua" w:cs="Arial"/>
          <w:b/>
          <w:bCs/>
          <w:color w:val="000000"/>
          <w:sz w:val="24"/>
          <w:szCs w:val="24"/>
          <w:u w:val="single"/>
          <w:shd w:val="clear" w:color="auto" w:fill="FFFFFF"/>
        </w:rPr>
        <w:t>On the Letter Head of the Auditor</w:t>
      </w:r>
    </w:p>
    <w:p w14:paraId="33380E23" w14:textId="702C1D09" w:rsidR="00AB4D2B" w:rsidRPr="00AB4D2B" w:rsidRDefault="00AB4D2B" w:rsidP="00AB4D2B">
      <w:pPr>
        <w:spacing w:line="360" w:lineRule="auto"/>
        <w:jc w:val="both"/>
        <w:rPr>
          <w:rFonts w:ascii="Book Antiqua" w:hAnsi="Book Antiqua" w:cs="Arial"/>
          <w:b/>
          <w:bCs/>
          <w:color w:val="000000"/>
          <w:sz w:val="28"/>
          <w:szCs w:val="28"/>
        </w:rPr>
      </w:pPr>
      <w:r w:rsidRPr="00AB4D2B">
        <w:rPr>
          <w:rFonts w:ascii="Book Antiqua" w:hAnsi="Book Antiqua" w:cs="Arial"/>
          <w:b/>
          <w:bCs/>
          <w:color w:val="000000"/>
          <w:sz w:val="28"/>
          <w:szCs w:val="28"/>
          <w:highlight w:val="yellow"/>
        </w:rPr>
        <w:t>Format -1</w:t>
      </w:r>
    </w:p>
    <w:p w14:paraId="3579D280" w14:textId="2AD99E4B" w:rsidR="00AB4D2B" w:rsidRPr="006A0284" w:rsidRDefault="00AB4D2B" w:rsidP="00AB4D2B">
      <w:pPr>
        <w:pStyle w:val="ListParagraph"/>
        <w:jc w:val="center"/>
        <w:rPr>
          <w:rFonts w:ascii="Book Antiqua" w:hAnsi="Book Antiqua"/>
          <w:b/>
          <w:bCs/>
          <w:caps/>
          <w:sz w:val="28"/>
          <w:szCs w:val="28"/>
        </w:rPr>
      </w:pPr>
      <w:r w:rsidRPr="006A0284">
        <w:rPr>
          <w:rFonts w:ascii="Book Antiqua" w:hAnsi="Book Antiqua"/>
          <w:b/>
          <w:bCs/>
          <w:caps/>
          <w:sz w:val="28"/>
          <w:szCs w:val="28"/>
        </w:rPr>
        <w:t>Certificate</w:t>
      </w:r>
    </w:p>
    <w:p w14:paraId="106E25AA" w14:textId="27BDBFF5" w:rsidR="00AB4D2B" w:rsidRPr="006A0284" w:rsidRDefault="00AB4D2B" w:rsidP="00AB4D2B">
      <w:pPr>
        <w:pStyle w:val="ListParagraph"/>
        <w:jc w:val="center"/>
        <w:rPr>
          <w:rFonts w:ascii="Book Antiqua" w:hAnsi="Book Antiqua"/>
          <w:b/>
          <w:bCs/>
          <w:i/>
          <w:iCs/>
        </w:rPr>
      </w:pPr>
      <w:r w:rsidRPr="006A0284">
        <w:rPr>
          <w:rFonts w:ascii="Book Antiqua" w:hAnsi="Book Antiqua"/>
          <w:b/>
          <w:bCs/>
          <w:i/>
          <w:iCs/>
        </w:rPr>
        <w:t>(Under Rule 16 of the Companies (Acceptance of Deposits Rules, 2014)</w:t>
      </w:r>
    </w:p>
    <w:p w14:paraId="318202EE" w14:textId="77777777" w:rsidR="00AB4D2B" w:rsidRPr="006A0284" w:rsidRDefault="00AB4D2B" w:rsidP="00AB4D2B">
      <w:pPr>
        <w:pStyle w:val="ListParagraph"/>
        <w:jc w:val="center"/>
        <w:rPr>
          <w:rFonts w:ascii="Book Antiqua" w:hAnsi="Book Antiqua"/>
          <w:sz w:val="24"/>
          <w:szCs w:val="24"/>
        </w:rPr>
      </w:pPr>
    </w:p>
    <w:p w14:paraId="088315FB" w14:textId="799A5A2A" w:rsidR="00AB4D2B" w:rsidRPr="006A0284" w:rsidRDefault="00AB4D2B" w:rsidP="00AB4D2B">
      <w:pPr>
        <w:pStyle w:val="ListParagraph"/>
        <w:jc w:val="center"/>
        <w:rPr>
          <w:rFonts w:ascii="Book Antiqua" w:hAnsi="Book Antiqua"/>
          <w:b/>
          <w:bCs/>
          <w:u w:val="single"/>
        </w:rPr>
      </w:pPr>
      <w:r w:rsidRPr="006A0284">
        <w:rPr>
          <w:rFonts w:ascii="Book Antiqua" w:hAnsi="Book Antiqua"/>
          <w:b/>
          <w:bCs/>
          <w:u w:val="single"/>
        </w:rPr>
        <w:t>TO WHOMSOEVER IT MAY CONCERN</w:t>
      </w:r>
    </w:p>
    <w:p w14:paraId="27EEF9AE" w14:textId="77777777" w:rsidR="00AB4D2B" w:rsidRDefault="00AB4D2B" w:rsidP="00AB4D2B">
      <w:pPr>
        <w:jc w:val="both"/>
        <w:rPr>
          <w:rFonts w:ascii="Book Antiqua" w:hAnsi="Book Antiqua" w:cs="Arial"/>
          <w:color w:val="000000"/>
          <w:sz w:val="24"/>
          <w:szCs w:val="24"/>
        </w:rPr>
      </w:pPr>
      <w:r>
        <w:rPr>
          <w:rFonts w:ascii="Book Antiqua" w:hAnsi="Book Antiqua" w:cs="Arial"/>
          <w:color w:val="000000"/>
          <w:sz w:val="24"/>
          <w:szCs w:val="24"/>
        </w:rPr>
        <w:t xml:space="preserve">1. </w:t>
      </w:r>
      <w:r w:rsidRPr="007F103D">
        <w:rPr>
          <w:rFonts w:ascii="Book Antiqua" w:hAnsi="Book Antiqua" w:cs="Arial"/>
          <w:color w:val="000000"/>
          <w:sz w:val="24"/>
          <w:szCs w:val="24"/>
        </w:rPr>
        <w:t>We have examined the Books of Account as on March 31, 2</w:t>
      </w:r>
      <w:r>
        <w:rPr>
          <w:rFonts w:ascii="Book Antiqua" w:hAnsi="Book Antiqua" w:cs="Arial"/>
          <w:color w:val="000000"/>
          <w:sz w:val="24"/>
          <w:szCs w:val="24"/>
        </w:rPr>
        <w:t>0… a</w:t>
      </w:r>
      <w:r w:rsidRPr="007F103D">
        <w:rPr>
          <w:rFonts w:ascii="Book Antiqua" w:hAnsi="Book Antiqua" w:cs="Arial"/>
          <w:color w:val="000000"/>
          <w:sz w:val="24"/>
          <w:szCs w:val="24"/>
        </w:rPr>
        <w:t xml:space="preserve">nd other records maintained by M/s _____ having registered office at _____ in respect of particulars furnished in the Form DPT-3 and certify that to the best of our knowledge and according to the information and explanations given to us and as shown by the records maintained by us, the figures of the deposits under point no. 8 of the form are duly reconciled with books of accounts and are correct. </w:t>
      </w:r>
    </w:p>
    <w:p w14:paraId="15ED443B" w14:textId="77777777" w:rsidR="00AB4D2B" w:rsidRDefault="00AB4D2B" w:rsidP="00AB4D2B">
      <w:pPr>
        <w:jc w:val="both"/>
        <w:rPr>
          <w:rFonts w:ascii="Book Antiqua" w:hAnsi="Book Antiqua" w:cs="Arial"/>
          <w:color w:val="000000"/>
          <w:sz w:val="24"/>
          <w:szCs w:val="24"/>
        </w:rPr>
      </w:pPr>
      <w:r>
        <w:rPr>
          <w:rFonts w:ascii="Book Antiqua" w:hAnsi="Book Antiqua" w:cs="Arial"/>
          <w:color w:val="000000"/>
          <w:sz w:val="24"/>
          <w:szCs w:val="24"/>
        </w:rPr>
        <w:t xml:space="preserve">2. </w:t>
      </w:r>
      <w:r w:rsidRPr="007F103D">
        <w:rPr>
          <w:rFonts w:ascii="Book Antiqua" w:hAnsi="Book Antiqua" w:cs="Arial"/>
          <w:color w:val="000000"/>
          <w:sz w:val="24"/>
          <w:szCs w:val="24"/>
        </w:rPr>
        <w:t xml:space="preserve">Further the Company has maintained liquid assets in form of fixed deposits with ____ Bank as on </w:t>
      </w:r>
      <w:r>
        <w:rPr>
          <w:rFonts w:ascii="Book Antiqua" w:hAnsi="Book Antiqua" w:cs="Arial"/>
          <w:color w:val="000000"/>
          <w:sz w:val="24"/>
          <w:szCs w:val="24"/>
        </w:rPr>
        <w:t xml:space="preserve">……………………… </w:t>
      </w:r>
      <w:r w:rsidRPr="007F103D">
        <w:rPr>
          <w:rFonts w:ascii="Book Antiqua" w:hAnsi="Book Antiqua" w:cs="Arial"/>
          <w:color w:val="000000"/>
          <w:sz w:val="24"/>
          <w:szCs w:val="24"/>
        </w:rPr>
        <w:t xml:space="preserve"> for an amount of Rs.___ for repayment of deposits in pursuance of provisions of Companies (Acceptance of Deposit) Rules, 2014. </w:t>
      </w:r>
    </w:p>
    <w:p w14:paraId="4A5F51DE" w14:textId="4F5C2EE6" w:rsidR="00AB4D2B" w:rsidRPr="004F14DB" w:rsidRDefault="00AB4D2B" w:rsidP="00AB4D2B">
      <w:pPr>
        <w:jc w:val="both"/>
        <w:rPr>
          <w:rFonts w:ascii="Book Antiqua" w:hAnsi="Book Antiqua" w:cs="Arial"/>
          <w:color w:val="000000"/>
          <w:sz w:val="24"/>
          <w:szCs w:val="24"/>
        </w:rPr>
      </w:pPr>
      <w:r>
        <w:rPr>
          <w:rFonts w:ascii="Book Antiqua" w:hAnsi="Book Antiqua" w:cs="Arial"/>
          <w:color w:val="000000"/>
          <w:sz w:val="24"/>
          <w:szCs w:val="24"/>
        </w:rPr>
        <w:t xml:space="preserve">3. </w:t>
      </w:r>
      <w:r w:rsidRPr="004F14DB">
        <w:rPr>
          <w:rFonts w:ascii="Book Antiqua" w:hAnsi="Book Antiqua" w:cs="Arial"/>
          <w:color w:val="000000"/>
          <w:sz w:val="24"/>
          <w:szCs w:val="24"/>
        </w:rPr>
        <w:t>Based on our verification of audited books of account period from 01st April, 20</w:t>
      </w:r>
      <w:r w:rsidR="006A0284">
        <w:rPr>
          <w:rFonts w:ascii="Book Antiqua" w:hAnsi="Book Antiqua" w:cs="Arial"/>
          <w:color w:val="000000"/>
          <w:sz w:val="24"/>
          <w:szCs w:val="24"/>
        </w:rPr>
        <w:t>…….</w:t>
      </w:r>
      <w:r w:rsidRPr="004F14DB">
        <w:rPr>
          <w:rFonts w:ascii="Book Antiqua" w:hAnsi="Book Antiqua" w:cs="Arial"/>
          <w:color w:val="000000"/>
          <w:sz w:val="24"/>
          <w:szCs w:val="24"/>
        </w:rPr>
        <w:t xml:space="preserve"> to 31st March, 20</w:t>
      </w:r>
      <w:r w:rsidR="006A0284">
        <w:rPr>
          <w:rFonts w:ascii="Book Antiqua" w:hAnsi="Book Antiqua" w:cs="Arial"/>
          <w:color w:val="000000"/>
          <w:sz w:val="24"/>
          <w:szCs w:val="24"/>
        </w:rPr>
        <w:t>……..</w:t>
      </w:r>
      <w:r w:rsidRPr="004F14DB">
        <w:rPr>
          <w:rFonts w:ascii="Book Antiqua" w:hAnsi="Book Antiqua" w:cs="Arial"/>
          <w:color w:val="000000"/>
          <w:sz w:val="24"/>
          <w:szCs w:val="24"/>
        </w:rPr>
        <w:t xml:space="preserve"> we certify the following that;</w:t>
      </w:r>
    </w:p>
    <w:p w14:paraId="45D48199" w14:textId="1E801D33" w:rsidR="00AB4D2B" w:rsidRPr="004F14DB" w:rsidRDefault="00AB4D2B" w:rsidP="00AB4D2B">
      <w:pPr>
        <w:pStyle w:val="ListParagraph"/>
        <w:numPr>
          <w:ilvl w:val="0"/>
          <w:numId w:val="6"/>
        </w:numPr>
        <w:ind w:left="270"/>
        <w:jc w:val="both"/>
        <w:rPr>
          <w:rFonts w:ascii="Book Antiqua" w:hAnsi="Book Antiqua" w:cs="Arial"/>
          <w:color w:val="000000"/>
        </w:rPr>
      </w:pPr>
      <w:r w:rsidRPr="004F14DB">
        <w:rPr>
          <w:rFonts w:ascii="Book Antiqua" w:hAnsi="Book Antiqua" w:cs="Arial"/>
          <w:color w:val="000000"/>
        </w:rPr>
        <w:t>The Company has outstanding loan from shareholders Rs.</w:t>
      </w:r>
      <w:r w:rsidR="006A0284">
        <w:rPr>
          <w:rFonts w:ascii="Book Antiqua" w:hAnsi="Book Antiqua" w:cs="Arial"/>
          <w:color w:val="000000"/>
        </w:rPr>
        <w:t xml:space="preserve"> </w:t>
      </w:r>
      <w:r w:rsidRPr="004F14DB">
        <w:rPr>
          <w:rFonts w:ascii="Book Antiqua" w:hAnsi="Book Antiqua" w:cs="Arial"/>
          <w:color w:val="000000"/>
        </w:rPr>
        <w:t>__________________.</w:t>
      </w:r>
    </w:p>
    <w:p w14:paraId="047C9D28" w14:textId="33ECF9BB" w:rsidR="00AB4D2B" w:rsidRPr="004F14DB" w:rsidRDefault="00AB4D2B" w:rsidP="00AB4D2B">
      <w:pPr>
        <w:pStyle w:val="ListParagraph"/>
        <w:numPr>
          <w:ilvl w:val="0"/>
          <w:numId w:val="6"/>
        </w:numPr>
        <w:ind w:left="270"/>
        <w:jc w:val="both"/>
        <w:rPr>
          <w:rFonts w:ascii="Book Antiqua" w:hAnsi="Book Antiqua" w:cs="Arial"/>
          <w:color w:val="000000"/>
        </w:rPr>
      </w:pPr>
      <w:r w:rsidRPr="004F14DB">
        <w:rPr>
          <w:rFonts w:ascii="Book Antiqua" w:hAnsi="Book Antiqua" w:cs="Arial"/>
          <w:color w:val="000000"/>
        </w:rPr>
        <w:t>The Company has received advance towards supply of goods amounting to Rs.</w:t>
      </w:r>
      <w:r w:rsidR="006A0284">
        <w:rPr>
          <w:rFonts w:ascii="Book Antiqua" w:hAnsi="Book Antiqua" w:cs="Arial"/>
          <w:color w:val="000000"/>
        </w:rPr>
        <w:t xml:space="preserve"> </w:t>
      </w:r>
      <w:r w:rsidRPr="004F14DB">
        <w:rPr>
          <w:rFonts w:ascii="Book Antiqua" w:hAnsi="Book Antiqua" w:cs="Arial"/>
          <w:color w:val="000000"/>
        </w:rPr>
        <w:t>____________.</w:t>
      </w:r>
    </w:p>
    <w:p w14:paraId="3BA5C174" w14:textId="77777777" w:rsidR="00AB4D2B" w:rsidRPr="004F14DB" w:rsidRDefault="00AB4D2B" w:rsidP="00AB4D2B">
      <w:pPr>
        <w:pStyle w:val="ListParagraph"/>
        <w:numPr>
          <w:ilvl w:val="0"/>
          <w:numId w:val="6"/>
        </w:numPr>
        <w:ind w:left="270"/>
        <w:jc w:val="both"/>
        <w:rPr>
          <w:rFonts w:ascii="Book Antiqua" w:hAnsi="Book Antiqua" w:cs="Arial"/>
          <w:color w:val="000000"/>
        </w:rPr>
      </w:pPr>
      <w:r w:rsidRPr="004F14DB">
        <w:rPr>
          <w:rFonts w:ascii="Book Antiqua" w:hAnsi="Book Antiqua" w:cs="Arial"/>
          <w:color w:val="000000"/>
        </w:rPr>
        <w:t>The Company has outstanding loan from directors or relative of directors amounting to Rs. ___________.</w:t>
      </w:r>
    </w:p>
    <w:p w14:paraId="60FB4246" w14:textId="77777777" w:rsidR="00AB4D2B" w:rsidRPr="004F14DB" w:rsidRDefault="00AB4D2B" w:rsidP="00AB4D2B">
      <w:pPr>
        <w:pStyle w:val="ListParagraph"/>
        <w:numPr>
          <w:ilvl w:val="0"/>
          <w:numId w:val="6"/>
        </w:numPr>
        <w:ind w:left="270"/>
        <w:jc w:val="both"/>
        <w:rPr>
          <w:rFonts w:ascii="Book Antiqua" w:hAnsi="Book Antiqua" w:cs="Arial"/>
          <w:color w:val="000000"/>
        </w:rPr>
      </w:pPr>
      <w:r w:rsidRPr="004F14DB">
        <w:rPr>
          <w:rFonts w:ascii="Book Antiqua" w:hAnsi="Book Antiqua" w:cs="Arial"/>
          <w:color w:val="000000"/>
        </w:rPr>
        <w:t>The Company has outstanding loan from any banking institution Rs. _______________.</w:t>
      </w:r>
    </w:p>
    <w:p w14:paraId="222A6E0B" w14:textId="77777777" w:rsidR="00AB4D2B" w:rsidRPr="004F14DB" w:rsidRDefault="00AB4D2B" w:rsidP="00AB4D2B">
      <w:pPr>
        <w:spacing w:line="360" w:lineRule="auto"/>
        <w:jc w:val="both"/>
        <w:rPr>
          <w:rFonts w:ascii="Book Antiqua" w:hAnsi="Book Antiqua" w:cs="Arial"/>
          <w:color w:val="000000"/>
          <w:sz w:val="4"/>
          <w:szCs w:val="4"/>
        </w:rPr>
      </w:pPr>
    </w:p>
    <w:p w14:paraId="6E76DE29" w14:textId="77777777" w:rsidR="00AB4D2B" w:rsidRDefault="00AB4D2B" w:rsidP="00AB4D2B">
      <w:pPr>
        <w:jc w:val="both"/>
        <w:rPr>
          <w:rFonts w:ascii="Book Antiqua" w:hAnsi="Book Antiqua" w:cs="Arial"/>
          <w:color w:val="000000"/>
          <w:sz w:val="24"/>
          <w:szCs w:val="24"/>
        </w:rPr>
      </w:pPr>
      <w:r>
        <w:rPr>
          <w:rFonts w:ascii="Book Antiqua" w:hAnsi="Book Antiqua" w:cs="Arial"/>
          <w:color w:val="000000"/>
          <w:sz w:val="24"/>
          <w:szCs w:val="24"/>
        </w:rPr>
        <w:t xml:space="preserve">4. </w:t>
      </w:r>
      <w:r w:rsidRPr="00FF2283">
        <w:rPr>
          <w:rFonts w:ascii="Book Antiqua" w:hAnsi="Book Antiqua" w:cs="Arial"/>
          <w:color w:val="000000"/>
          <w:sz w:val="24"/>
          <w:szCs w:val="24"/>
        </w:rPr>
        <w:t xml:space="preserve">This certificate is issued pursuant to the requirements of clause (31) of section 2 and section 73 of Companies Act, 2013 read with Rule 2(1) (c ) and 16A of Companies (Acceptance of Deposits) Rules, 2014 along with Companies </w:t>
      </w:r>
      <w:r w:rsidRPr="007F103D">
        <w:rPr>
          <w:rFonts w:ascii="Book Antiqua" w:hAnsi="Book Antiqua" w:cs="Arial"/>
          <w:color w:val="000000"/>
          <w:sz w:val="24"/>
          <w:szCs w:val="24"/>
        </w:rPr>
        <w:t xml:space="preserve">(Acceptance of Deposit) Rules, 2014. </w:t>
      </w:r>
    </w:p>
    <w:p w14:paraId="54A5EF96" w14:textId="6135D06A" w:rsidR="00AB4D2B" w:rsidRDefault="00AB4D2B" w:rsidP="00AB4D2B">
      <w:pPr>
        <w:pStyle w:val="ListParagraph"/>
        <w:ind w:left="-90"/>
        <w:jc w:val="both"/>
        <w:rPr>
          <w:rFonts w:ascii="Book Antiqua" w:hAnsi="Book Antiqua" w:cs="Arial"/>
          <w:color w:val="000000"/>
          <w:sz w:val="24"/>
          <w:szCs w:val="24"/>
        </w:rPr>
      </w:pPr>
      <w:r w:rsidRPr="00FF2283">
        <w:rPr>
          <w:rFonts w:ascii="Book Antiqua" w:hAnsi="Book Antiqua" w:cs="Arial"/>
          <w:color w:val="000000"/>
          <w:sz w:val="24"/>
          <w:szCs w:val="24"/>
        </w:rPr>
        <w:t xml:space="preserve"> </w:t>
      </w:r>
    </w:p>
    <w:p w14:paraId="7FF184BA" w14:textId="77777777" w:rsidR="00AB4D2B" w:rsidRDefault="00AB4D2B" w:rsidP="00AB4D2B">
      <w:pPr>
        <w:pStyle w:val="ListParagraph"/>
        <w:ind w:left="-90"/>
        <w:jc w:val="both"/>
        <w:rPr>
          <w:rFonts w:ascii="Book Antiqua" w:hAnsi="Book Antiqua" w:cs="Arial"/>
          <w:color w:val="000000"/>
          <w:sz w:val="24"/>
          <w:szCs w:val="24"/>
        </w:rPr>
      </w:pPr>
    </w:p>
    <w:p w14:paraId="50CC6414" w14:textId="7CE53364"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For___________ (name of the Firm)</w:t>
      </w:r>
    </w:p>
    <w:p w14:paraId="4C282310"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Chartered Accountants</w:t>
      </w:r>
    </w:p>
    <w:p w14:paraId="3AD607D0"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ICAI Firm Registration Number____________</w:t>
      </w:r>
    </w:p>
    <w:p w14:paraId="3FF678B9" w14:textId="77777777" w:rsidR="00AB4D2B" w:rsidRDefault="00AB4D2B" w:rsidP="00AB4D2B">
      <w:pPr>
        <w:pStyle w:val="ListParagraph"/>
        <w:ind w:left="-90"/>
        <w:jc w:val="both"/>
        <w:rPr>
          <w:rFonts w:ascii="Book Antiqua" w:hAnsi="Book Antiqua"/>
          <w:sz w:val="24"/>
          <w:szCs w:val="24"/>
        </w:rPr>
      </w:pPr>
    </w:p>
    <w:p w14:paraId="6D8239F4" w14:textId="77777777" w:rsidR="00AB4D2B" w:rsidRPr="007141EB" w:rsidRDefault="00AB4D2B" w:rsidP="00AB4D2B">
      <w:pPr>
        <w:pStyle w:val="ListParagraph"/>
        <w:ind w:left="-90"/>
        <w:jc w:val="both"/>
        <w:rPr>
          <w:rFonts w:ascii="Book Antiqua" w:hAnsi="Book Antiqua"/>
          <w:sz w:val="24"/>
          <w:szCs w:val="24"/>
        </w:rPr>
      </w:pPr>
    </w:p>
    <w:p w14:paraId="37F6434C"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_____________________________(sign.)</w:t>
      </w:r>
    </w:p>
    <w:p w14:paraId="7D80859C"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Name</w:t>
      </w:r>
    </w:p>
    <w:p w14:paraId="4692AB0E"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Membership Number__________________</w:t>
      </w:r>
    </w:p>
    <w:p w14:paraId="03B91BD2"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UDIN_______________________________</w:t>
      </w:r>
    </w:p>
    <w:p w14:paraId="6F6CF1B2" w14:textId="77777777" w:rsidR="00AB4D2B" w:rsidRDefault="00AB4D2B" w:rsidP="00AB4D2B">
      <w:pPr>
        <w:pStyle w:val="ListParagraph"/>
        <w:ind w:left="-90"/>
        <w:jc w:val="both"/>
        <w:rPr>
          <w:rFonts w:ascii="Book Antiqua" w:hAnsi="Book Antiqua"/>
          <w:sz w:val="24"/>
          <w:szCs w:val="24"/>
        </w:rPr>
      </w:pPr>
    </w:p>
    <w:p w14:paraId="41813286"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Place:</w:t>
      </w:r>
    </w:p>
    <w:p w14:paraId="147C1812" w14:textId="77777777" w:rsidR="00AB4D2B" w:rsidRPr="007141EB" w:rsidRDefault="00AB4D2B" w:rsidP="00AB4D2B">
      <w:pPr>
        <w:pStyle w:val="ListParagraph"/>
        <w:ind w:left="-90"/>
        <w:jc w:val="both"/>
        <w:rPr>
          <w:rFonts w:ascii="Book Antiqua" w:hAnsi="Book Antiqua"/>
          <w:sz w:val="24"/>
          <w:szCs w:val="24"/>
        </w:rPr>
      </w:pPr>
      <w:r w:rsidRPr="007141EB">
        <w:rPr>
          <w:rFonts w:ascii="Book Antiqua" w:hAnsi="Book Antiqua"/>
          <w:sz w:val="24"/>
          <w:szCs w:val="24"/>
        </w:rPr>
        <w:t>Date:</w:t>
      </w:r>
      <w:r w:rsidRPr="007141EB">
        <w:rPr>
          <w:rFonts w:ascii="Book Antiqua" w:hAnsi="Book Antiqua"/>
          <w:sz w:val="24"/>
          <w:szCs w:val="24"/>
        </w:rPr>
        <w:tab/>
      </w:r>
    </w:p>
    <w:p w14:paraId="3FEE3AF3" w14:textId="1588D534" w:rsidR="00353178" w:rsidRDefault="0066172C" w:rsidP="00AB4D2B">
      <w:pPr>
        <w:spacing w:line="360" w:lineRule="auto"/>
        <w:jc w:val="both"/>
        <w:rPr>
          <w:rFonts w:ascii="Book Antiqua" w:hAnsi="Book Antiqua" w:cs="Arial"/>
          <w:color w:val="000000"/>
          <w:sz w:val="24"/>
          <w:szCs w:val="24"/>
        </w:rPr>
      </w:pPr>
      <w:r>
        <w:rPr>
          <w:rFonts w:ascii="Book Antiqua" w:hAnsi="Book Antiqua" w:cs="Arial"/>
          <w:color w:val="000000"/>
          <w:sz w:val="24"/>
          <w:szCs w:val="24"/>
        </w:rPr>
        <w:t xml:space="preserve">______________________________________________________________________________________________________________________________________________________ </w:t>
      </w:r>
    </w:p>
    <w:p w14:paraId="14ADD696" w14:textId="7A36967A" w:rsidR="00966AC6" w:rsidRPr="0066172C" w:rsidRDefault="007141EB">
      <w:pPr>
        <w:rPr>
          <w:rFonts w:ascii="Book Antiqua" w:hAnsi="Book Antiqua" w:cs="Arial"/>
          <w:b/>
          <w:bCs/>
          <w:color w:val="000000"/>
          <w:sz w:val="28"/>
          <w:szCs w:val="28"/>
          <w:u w:val="single"/>
          <w:shd w:val="clear" w:color="auto" w:fill="FFFFFF"/>
        </w:rPr>
      </w:pPr>
      <w:r w:rsidRPr="0066172C">
        <w:rPr>
          <w:rFonts w:ascii="Book Antiqua" w:hAnsi="Book Antiqua" w:cs="Arial"/>
          <w:b/>
          <w:bCs/>
          <w:color w:val="000000"/>
          <w:sz w:val="28"/>
          <w:szCs w:val="28"/>
          <w:highlight w:val="yellow"/>
          <w:u w:val="single"/>
          <w:shd w:val="clear" w:color="auto" w:fill="FFFFFF"/>
        </w:rPr>
        <w:t xml:space="preserve">Format </w:t>
      </w:r>
      <w:r w:rsidR="00AB4D2B" w:rsidRPr="0066172C">
        <w:rPr>
          <w:rFonts w:ascii="Book Antiqua" w:hAnsi="Book Antiqua" w:cs="Arial"/>
          <w:b/>
          <w:bCs/>
          <w:color w:val="000000"/>
          <w:sz w:val="28"/>
          <w:szCs w:val="28"/>
          <w:highlight w:val="yellow"/>
          <w:u w:val="single"/>
          <w:shd w:val="clear" w:color="auto" w:fill="FFFFFF"/>
        </w:rPr>
        <w:t>2</w:t>
      </w:r>
      <w:r w:rsidRPr="0066172C">
        <w:rPr>
          <w:rFonts w:ascii="Book Antiqua" w:hAnsi="Book Antiqua" w:cs="Arial"/>
          <w:b/>
          <w:bCs/>
          <w:color w:val="000000"/>
          <w:sz w:val="28"/>
          <w:szCs w:val="28"/>
          <w:highlight w:val="yellow"/>
          <w:u w:val="single"/>
          <w:shd w:val="clear" w:color="auto" w:fill="FFFFFF"/>
        </w:rPr>
        <w:t>.</w:t>
      </w:r>
    </w:p>
    <w:p w14:paraId="4B5523D3" w14:textId="77777777" w:rsidR="00C64A1F" w:rsidRDefault="00966AC6" w:rsidP="0095581E">
      <w:pPr>
        <w:spacing w:line="360" w:lineRule="auto"/>
        <w:jc w:val="both"/>
        <w:rPr>
          <w:rFonts w:ascii="Book Antiqua" w:hAnsi="Book Antiqua" w:cs="Arial"/>
          <w:color w:val="000000"/>
          <w:sz w:val="24"/>
          <w:szCs w:val="24"/>
          <w:shd w:val="clear" w:color="auto" w:fill="FFFFFF"/>
        </w:rPr>
      </w:pPr>
      <w:r w:rsidRPr="007F103D">
        <w:rPr>
          <w:rFonts w:ascii="Book Antiqua" w:hAnsi="Book Antiqua" w:cs="Arial"/>
          <w:color w:val="000000"/>
          <w:sz w:val="24"/>
          <w:szCs w:val="24"/>
          <w:shd w:val="clear" w:color="auto" w:fill="FFFFFF"/>
        </w:rPr>
        <w:t>This is to be certified that M/s.</w:t>
      </w:r>
      <w:r w:rsidR="00C64A1F">
        <w:rPr>
          <w:rFonts w:ascii="Book Antiqua" w:hAnsi="Book Antiqua" w:cs="Arial"/>
          <w:color w:val="000000"/>
          <w:sz w:val="24"/>
          <w:szCs w:val="24"/>
          <w:shd w:val="clear" w:color="auto" w:fill="FFFFFF"/>
        </w:rPr>
        <w:t xml:space="preserve"> </w:t>
      </w:r>
      <w:r w:rsidR="00A95CDC" w:rsidRPr="007F103D">
        <w:rPr>
          <w:rFonts w:ascii="Book Antiqua" w:hAnsi="Book Antiqua" w:cs="Arial"/>
          <w:color w:val="000000"/>
          <w:sz w:val="24"/>
          <w:szCs w:val="24"/>
          <w:shd w:val="clear" w:color="auto" w:fill="FFFFFF"/>
        </w:rPr>
        <w:t>___________________</w:t>
      </w:r>
      <w:r w:rsidR="00C64A1F">
        <w:rPr>
          <w:rFonts w:ascii="Book Antiqua" w:hAnsi="Book Antiqua" w:cs="Arial"/>
          <w:color w:val="000000"/>
          <w:sz w:val="24"/>
          <w:szCs w:val="24"/>
          <w:shd w:val="clear" w:color="auto" w:fill="FFFFFF"/>
        </w:rPr>
        <w:t xml:space="preserve"> (name of the Company) </w:t>
      </w:r>
      <w:r w:rsidRPr="007F103D">
        <w:rPr>
          <w:rFonts w:ascii="Book Antiqua" w:hAnsi="Book Antiqua" w:cs="Arial"/>
          <w:color w:val="000000"/>
          <w:sz w:val="24"/>
          <w:szCs w:val="24"/>
          <w:shd w:val="clear" w:color="auto" w:fill="FFFFFF"/>
        </w:rPr>
        <w:t>a Company incorporated under Companies Act, 1956</w:t>
      </w:r>
      <w:r w:rsidR="00C64A1F">
        <w:rPr>
          <w:rFonts w:ascii="Book Antiqua" w:hAnsi="Book Antiqua" w:cs="Arial"/>
          <w:color w:val="000000"/>
          <w:sz w:val="24"/>
          <w:szCs w:val="24"/>
          <w:shd w:val="clear" w:color="auto" w:fill="FFFFFF"/>
        </w:rPr>
        <w:t xml:space="preserve"> / 2013</w:t>
      </w:r>
      <w:r w:rsidRPr="007F103D">
        <w:rPr>
          <w:rFonts w:ascii="Book Antiqua" w:hAnsi="Book Antiqua" w:cs="Arial"/>
          <w:color w:val="000000"/>
          <w:sz w:val="24"/>
          <w:szCs w:val="24"/>
          <w:shd w:val="clear" w:color="auto" w:fill="FFFFFF"/>
        </w:rPr>
        <w:t xml:space="preserve"> and having its registered office at </w:t>
      </w:r>
      <w:r w:rsidR="00A95CDC" w:rsidRPr="007F103D">
        <w:rPr>
          <w:rFonts w:ascii="Book Antiqua" w:hAnsi="Book Antiqua" w:cs="Arial"/>
          <w:color w:val="000000"/>
          <w:sz w:val="24"/>
          <w:szCs w:val="24"/>
          <w:shd w:val="clear" w:color="auto" w:fill="FFFFFF"/>
        </w:rPr>
        <w:t>_________________________</w:t>
      </w:r>
      <w:r w:rsidRPr="007F103D">
        <w:rPr>
          <w:rFonts w:ascii="Book Antiqua" w:hAnsi="Book Antiqua" w:cs="Arial"/>
          <w:color w:val="000000"/>
          <w:sz w:val="24"/>
          <w:szCs w:val="24"/>
          <w:shd w:val="clear" w:color="auto" w:fill="FFFFFF"/>
        </w:rPr>
        <w:t>has below mentioned “outstanding receipts of money or loan, which have been taken from 1st April, 2014 and are outstanding as on 31</w:t>
      </w:r>
      <w:r w:rsidRPr="007F103D">
        <w:rPr>
          <w:rFonts w:ascii="Book Antiqua" w:hAnsi="Book Antiqua" w:cs="Arial"/>
          <w:color w:val="000000"/>
          <w:sz w:val="24"/>
          <w:szCs w:val="24"/>
          <w:shd w:val="clear" w:color="auto" w:fill="FFFFFF"/>
          <w:vertAlign w:val="superscript"/>
        </w:rPr>
        <w:t>st</w:t>
      </w:r>
      <w:r w:rsidRPr="007F103D">
        <w:rPr>
          <w:rFonts w:ascii="Book Antiqua" w:hAnsi="Book Antiqua" w:cs="Arial"/>
          <w:color w:val="000000"/>
          <w:sz w:val="24"/>
          <w:szCs w:val="24"/>
          <w:shd w:val="clear" w:color="auto" w:fill="FFFFFF"/>
        </w:rPr>
        <w:t xml:space="preserve"> March 20</w:t>
      </w:r>
      <w:r w:rsidR="00C64A1F">
        <w:rPr>
          <w:rFonts w:ascii="Book Antiqua" w:hAnsi="Book Antiqua" w:cs="Arial"/>
          <w:color w:val="000000"/>
          <w:sz w:val="24"/>
          <w:szCs w:val="24"/>
          <w:shd w:val="clear" w:color="auto" w:fill="FFFFFF"/>
        </w:rPr>
        <w:t>………</w:t>
      </w:r>
      <w:r w:rsidRPr="007F103D">
        <w:rPr>
          <w:rFonts w:ascii="Book Antiqua" w:hAnsi="Book Antiqua" w:cs="Arial"/>
          <w:color w:val="000000"/>
          <w:sz w:val="24"/>
          <w:szCs w:val="24"/>
          <w:shd w:val="clear" w:color="auto" w:fill="FFFFFF"/>
        </w:rPr>
        <w:t>.</w:t>
      </w:r>
      <w:r w:rsidR="00C64A1F">
        <w:rPr>
          <w:rFonts w:ascii="Book Antiqua" w:hAnsi="Book Antiqua" w:cs="Arial"/>
          <w:color w:val="000000"/>
          <w:sz w:val="24"/>
          <w:szCs w:val="24"/>
          <w:shd w:val="clear" w:color="auto" w:fill="FFFFFF"/>
        </w:rPr>
        <w:t xml:space="preserve"> (year).</w:t>
      </w:r>
    </w:p>
    <w:p w14:paraId="6C0DFD6D" w14:textId="2DE92C6A" w:rsidR="00966AC6" w:rsidRDefault="00966AC6" w:rsidP="0095581E">
      <w:pPr>
        <w:spacing w:line="360" w:lineRule="auto"/>
        <w:jc w:val="both"/>
        <w:rPr>
          <w:rFonts w:ascii="Book Antiqua" w:hAnsi="Book Antiqua" w:cs="Arial"/>
          <w:b/>
          <w:bCs/>
          <w:color w:val="000000"/>
          <w:sz w:val="28"/>
          <w:szCs w:val="28"/>
          <w:u w:val="single"/>
          <w:shd w:val="clear" w:color="auto" w:fill="FFFFFF"/>
        </w:rPr>
      </w:pPr>
      <w:r w:rsidRPr="007F103D">
        <w:rPr>
          <w:rFonts w:ascii="Book Antiqua" w:hAnsi="Book Antiqua" w:cs="Arial"/>
          <w:color w:val="000000"/>
          <w:sz w:val="24"/>
          <w:szCs w:val="24"/>
          <w:shd w:val="clear" w:color="auto" w:fill="FFFFFF"/>
        </w:rPr>
        <w:t>It is further confirmed that these are not considered as deposits, in terms of Rule</w:t>
      </w:r>
      <w:r w:rsidR="00C64A1F">
        <w:rPr>
          <w:rFonts w:ascii="Book Antiqua" w:hAnsi="Book Antiqua" w:cs="Arial"/>
          <w:color w:val="000000"/>
          <w:sz w:val="24"/>
          <w:szCs w:val="24"/>
          <w:shd w:val="clear" w:color="auto" w:fill="FFFFFF"/>
        </w:rPr>
        <w:t xml:space="preserve"> </w:t>
      </w:r>
      <w:r w:rsidRPr="007F103D">
        <w:rPr>
          <w:rFonts w:ascii="Book Antiqua" w:hAnsi="Book Antiqua" w:cs="Arial"/>
          <w:color w:val="000000"/>
          <w:sz w:val="24"/>
          <w:szCs w:val="24"/>
          <w:shd w:val="clear" w:color="auto" w:fill="FFFFFF"/>
        </w:rPr>
        <w:t>2(1)</w:t>
      </w:r>
      <w:r w:rsidR="00C64A1F">
        <w:rPr>
          <w:rFonts w:ascii="Book Antiqua" w:hAnsi="Book Antiqua" w:cs="Arial"/>
          <w:color w:val="000000"/>
          <w:sz w:val="24"/>
          <w:szCs w:val="24"/>
          <w:shd w:val="clear" w:color="auto" w:fill="FFFFFF"/>
        </w:rPr>
        <w:t xml:space="preserve"> </w:t>
      </w:r>
      <w:r w:rsidRPr="007F103D">
        <w:rPr>
          <w:rFonts w:ascii="Book Antiqua" w:hAnsi="Book Antiqua" w:cs="Arial"/>
          <w:color w:val="000000"/>
          <w:sz w:val="24"/>
          <w:szCs w:val="24"/>
          <w:shd w:val="clear" w:color="auto" w:fill="FFFFFF"/>
        </w:rPr>
        <w:t>(c) of Companies (Acceptance of Deposits) Rules, 2014 read with Section 73 of the Companies Act, 2013</w:t>
      </w:r>
      <w:r w:rsidR="00205BEE">
        <w:rPr>
          <w:rFonts w:ascii="Book Antiqua" w:hAnsi="Book Antiqua" w:cs="Arial"/>
          <w:color w:val="000000"/>
          <w:sz w:val="24"/>
          <w:szCs w:val="24"/>
          <w:shd w:val="clear" w:color="auto" w:fill="FFFFFF"/>
        </w:rPr>
        <w:t xml:space="preserve"> </w:t>
      </w:r>
      <w:r w:rsidR="00205BEE" w:rsidRPr="00205BEE">
        <w:rPr>
          <w:rFonts w:ascii="Book Antiqua" w:hAnsi="Book Antiqua" w:cs="Arial"/>
          <w:color w:val="000000"/>
          <w:sz w:val="24"/>
          <w:szCs w:val="24"/>
          <w:shd w:val="clear" w:color="auto" w:fill="FFFFFF"/>
        </w:rPr>
        <w:t xml:space="preserve">as stated in </w:t>
      </w:r>
      <w:r w:rsidR="00205BEE" w:rsidRPr="00205BEE">
        <w:rPr>
          <w:rFonts w:ascii="Book Antiqua" w:hAnsi="Book Antiqua" w:cs="Arial"/>
          <w:b/>
          <w:bCs/>
          <w:color w:val="000000"/>
          <w:sz w:val="28"/>
          <w:szCs w:val="28"/>
          <w:u w:val="single"/>
          <w:shd w:val="clear" w:color="auto" w:fill="FFFFFF"/>
        </w:rPr>
        <w:t>Annexure – A</w:t>
      </w:r>
    </w:p>
    <w:p w14:paraId="6559B247" w14:textId="3D192A7B" w:rsidR="00205BEE" w:rsidRPr="007F103D" w:rsidRDefault="00205BEE" w:rsidP="0095581E">
      <w:pPr>
        <w:spacing w:line="360" w:lineRule="auto"/>
        <w:jc w:val="both"/>
        <w:rPr>
          <w:rFonts w:ascii="Book Antiqua" w:hAnsi="Book Antiqua" w:cs="Arial"/>
          <w:color w:val="000000"/>
          <w:sz w:val="24"/>
          <w:szCs w:val="24"/>
          <w:shd w:val="clear" w:color="auto" w:fill="FFFFFF"/>
        </w:rPr>
      </w:pPr>
      <w:r w:rsidRPr="00205BEE">
        <w:rPr>
          <w:rFonts w:ascii="Book Antiqua" w:hAnsi="Book Antiqua" w:cs="Arial"/>
          <w:b/>
          <w:bCs/>
          <w:color w:val="000000"/>
          <w:sz w:val="28"/>
          <w:szCs w:val="28"/>
          <w:u w:val="single"/>
          <w:shd w:val="clear" w:color="auto" w:fill="FFFFFF"/>
        </w:rPr>
        <w:t>Annexure – A</w:t>
      </w:r>
    </w:p>
    <w:tbl>
      <w:tblPr>
        <w:tblStyle w:val="TableGrid"/>
        <w:tblW w:w="8897" w:type="dxa"/>
        <w:tblLook w:val="04A0" w:firstRow="1" w:lastRow="0" w:firstColumn="1" w:lastColumn="0" w:noHBand="0" w:noVBand="1"/>
      </w:tblPr>
      <w:tblGrid>
        <w:gridCol w:w="640"/>
        <w:gridCol w:w="6272"/>
        <w:gridCol w:w="1985"/>
      </w:tblGrid>
      <w:tr w:rsidR="00966AC6" w:rsidRPr="00205BEE" w14:paraId="50BF290B" w14:textId="77777777" w:rsidTr="007141EB">
        <w:tc>
          <w:tcPr>
            <w:tcW w:w="640" w:type="dxa"/>
            <w:shd w:val="clear" w:color="auto" w:fill="FDE9D9" w:themeFill="accent6" w:themeFillTint="33"/>
          </w:tcPr>
          <w:p w14:paraId="6FC01CA1" w14:textId="77777777" w:rsidR="00966AC6" w:rsidRPr="00205BEE" w:rsidRDefault="00966AC6" w:rsidP="0095581E">
            <w:pPr>
              <w:spacing w:line="360" w:lineRule="auto"/>
              <w:jc w:val="both"/>
              <w:rPr>
                <w:rFonts w:ascii="Book Antiqua" w:hAnsi="Book Antiqua" w:cs="Arial"/>
                <w:b/>
                <w:bCs/>
                <w:color w:val="000000"/>
              </w:rPr>
            </w:pPr>
            <w:r w:rsidRPr="00205BEE">
              <w:rPr>
                <w:rFonts w:ascii="Book Antiqua" w:hAnsi="Book Antiqua" w:cs="Arial"/>
                <w:b/>
                <w:bCs/>
                <w:color w:val="000000"/>
              </w:rPr>
              <w:t>Sl.</w:t>
            </w:r>
          </w:p>
          <w:p w14:paraId="38174B31" w14:textId="77777777" w:rsidR="00966AC6" w:rsidRPr="00205BEE" w:rsidRDefault="00966AC6" w:rsidP="0095581E">
            <w:pPr>
              <w:spacing w:line="360" w:lineRule="auto"/>
              <w:jc w:val="both"/>
              <w:rPr>
                <w:rFonts w:ascii="Book Antiqua" w:hAnsi="Book Antiqua" w:cs="Arial"/>
                <w:b/>
                <w:bCs/>
                <w:color w:val="000000"/>
              </w:rPr>
            </w:pPr>
            <w:r w:rsidRPr="00205BEE">
              <w:rPr>
                <w:rFonts w:ascii="Book Antiqua" w:hAnsi="Book Antiqua" w:cs="Arial"/>
                <w:b/>
                <w:bCs/>
                <w:color w:val="000000"/>
              </w:rPr>
              <w:t>No.</w:t>
            </w:r>
          </w:p>
        </w:tc>
        <w:tc>
          <w:tcPr>
            <w:tcW w:w="6272" w:type="dxa"/>
            <w:shd w:val="clear" w:color="auto" w:fill="FDE9D9" w:themeFill="accent6" w:themeFillTint="33"/>
          </w:tcPr>
          <w:p w14:paraId="70AC76A2" w14:textId="77777777" w:rsidR="00966AC6" w:rsidRPr="00205BEE" w:rsidRDefault="00966AC6" w:rsidP="0095581E">
            <w:pPr>
              <w:spacing w:line="360" w:lineRule="auto"/>
              <w:jc w:val="both"/>
              <w:rPr>
                <w:rFonts w:ascii="Book Antiqua" w:hAnsi="Book Antiqua" w:cs="Arial"/>
                <w:b/>
                <w:bCs/>
                <w:color w:val="000000"/>
              </w:rPr>
            </w:pPr>
            <w:r w:rsidRPr="00205BEE">
              <w:rPr>
                <w:rFonts w:ascii="Book Antiqua" w:hAnsi="Book Antiqua" w:cs="Arial"/>
                <w:b/>
                <w:bCs/>
                <w:color w:val="000000"/>
              </w:rPr>
              <w:t>Particulars</w:t>
            </w:r>
          </w:p>
        </w:tc>
        <w:tc>
          <w:tcPr>
            <w:tcW w:w="1985" w:type="dxa"/>
            <w:shd w:val="clear" w:color="auto" w:fill="FDE9D9" w:themeFill="accent6" w:themeFillTint="33"/>
          </w:tcPr>
          <w:p w14:paraId="23500AE8" w14:textId="77777777" w:rsidR="00966AC6" w:rsidRPr="00205BEE" w:rsidRDefault="00966AC6" w:rsidP="0095581E">
            <w:pPr>
              <w:spacing w:line="360" w:lineRule="auto"/>
              <w:jc w:val="both"/>
              <w:rPr>
                <w:rFonts w:ascii="Book Antiqua" w:hAnsi="Book Antiqua" w:cs="Arial"/>
                <w:b/>
                <w:bCs/>
                <w:color w:val="000000"/>
              </w:rPr>
            </w:pPr>
            <w:r w:rsidRPr="00205BEE">
              <w:rPr>
                <w:rFonts w:ascii="Book Antiqua" w:hAnsi="Book Antiqua" w:cs="Arial"/>
                <w:b/>
                <w:bCs/>
                <w:color w:val="000000"/>
              </w:rPr>
              <w:t>Amount</w:t>
            </w:r>
          </w:p>
        </w:tc>
      </w:tr>
      <w:tr w:rsidR="00966AC6" w:rsidRPr="00205BEE" w14:paraId="0121035C" w14:textId="77777777" w:rsidTr="00E63B5A">
        <w:tc>
          <w:tcPr>
            <w:tcW w:w="640" w:type="dxa"/>
          </w:tcPr>
          <w:p w14:paraId="50965EC4" w14:textId="77777777" w:rsidR="00966AC6" w:rsidRPr="00205BEE" w:rsidRDefault="00966AC6" w:rsidP="0095581E">
            <w:pPr>
              <w:spacing w:line="360" w:lineRule="auto"/>
              <w:jc w:val="both"/>
              <w:rPr>
                <w:rFonts w:ascii="Book Antiqua" w:hAnsi="Book Antiqua" w:cs="Arial"/>
                <w:b/>
                <w:bCs/>
                <w:color w:val="000000"/>
              </w:rPr>
            </w:pPr>
            <w:r w:rsidRPr="00205BEE">
              <w:rPr>
                <w:rFonts w:ascii="Book Antiqua" w:hAnsi="Book Antiqua" w:cs="Arial"/>
                <w:b/>
                <w:bCs/>
                <w:color w:val="000000"/>
              </w:rPr>
              <w:t>a.</w:t>
            </w:r>
          </w:p>
        </w:tc>
        <w:tc>
          <w:tcPr>
            <w:tcW w:w="6272" w:type="dxa"/>
          </w:tcPr>
          <w:p w14:paraId="33BE61E4" w14:textId="77777777" w:rsidR="00966AC6" w:rsidRPr="00205BEE" w:rsidRDefault="00966AC6" w:rsidP="0095581E">
            <w:pPr>
              <w:spacing w:line="360" w:lineRule="auto"/>
              <w:jc w:val="both"/>
              <w:rPr>
                <w:rFonts w:ascii="Book Antiqua" w:hAnsi="Book Antiqua" w:cs="Arial"/>
                <w:b/>
                <w:bCs/>
                <w:color w:val="000000"/>
                <w:shd w:val="clear" w:color="auto" w:fill="FFFFFF"/>
              </w:rPr>
            </w:pPr>
            <w:r w:rsidRPr="00205BEE">
              <w:rPr>
                <w:rFonts w:ascii="Book Antiqua" w:hAnsi="Book Antiqua" w:cs="Arial"/>
                <w:b/>
                <w:bCs/>
                <w:color w:val="000000"/>
                <w:shd w:val="clear" w:color="auto" w:fill="FFFFFF"/>
              </w:rPr>
              <w:t>Amount received from –</w:t>
            </w:r>
          </w:p>
        </w:tc>
        <w:tc>
          <w:tcPr>
            <w:tcW w:w="1985" w:type="dxa"/>
          </w:tcPr>
          <w:p w14:paraId="29BE35C1" w14:textId="77777777" w:rsidR="00966AC6" w:rsidRPr="00205BEE" w:rsidRDefault="00966AC6" w:rsidP="0095581E">
            <w:pPr>
              <w:spacing w:line="360" w:lineRule="auto"/>
              <w:jc w:val="both"/>
              <w:rPr>
                <w:rFonts w:ascii="Book Antiqua" w:hAnsi="Book Antiqua" w:cs="Arial"/>
                <w:color w:val="000000"/>
              </w:rPr>
            </w:pPr>
          </w:p>
        </w:tc>
      </w:tr>
      <w:tr w:rsidR="00966AC6" w:rsidRPr="00205BEE" w14:paraId="52269267" w14:textId="77777777" w:rsidTr="00E63B5A">
        <w:tc>
          <w:tcPr>
            <w:tcW w:w="640" w:type="dxa"/>
          </w:tcPr>
          <w:p w14:paraId="6A8A9685" w14:textId="77777777" w:rsidR="00966AC6" w:rsidRPr="00205BEE" w:rsidRDefault="00966AC6" w:rsidP="0095581E">
            <w:pPr>
              <w:spacing w:line="360" w:lineRule="auto"/>
              <w:jc w:val="both"/>
              <w:rPr>
                <w:rFonts w:ascii="Book Antiqua" w:hAnsi="Book Antiqua" w:cs="Arial"/>
                <w:b/>
                <w:bCs/>
                <w:color w:val="000000"/>
              </w:rPr>
            </w:pPr>
          </w:p>
        </w:tc>
        <w:tc>
          <w:tcPr>
            <w:tcW w:w="6272" w:type="dxa"/>
          </w:tcPr>
          <w:p w14:paraId="61BD4BB3" w14:textId="77777777" w:rsidR="00966AC6"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w:t>
            </w:r>
            <w:proofErr w:type="spellStart"/>
            <w:r w:rsidRPr="00205BEE">
              <w:rPr>
                <w:rFonts w:ascii="Book Antiqua" w:hAnsi="Book Antiqua" w:cs="Arial"/>
                <w:color w:val="000000"/>
                <w:shd w:val="clear" w:color="auto" w:fill="FFFFFF"/>
              </w:rPr>
              <w:t>i</w:t>
            </w:r>
            <w:proofErr w:type="spellEnd"/>
            <w:r w:rsidRPr="00205BEE">
              <w:rPr>
                <w:rFonts w:ascii="Book Antiqua" w:hAnsi="Book Antiqua" w:cs="Arial"/>
                <w:color w:val="000000"/>
                <w:shd w:val="clear" w:color="auto" w:fill="FFFFFF"/>
              </w:rPr>
              <w:t>) the Central Government; or</w:t>
            </w:r>
          </w:p>
        </w:tc>
        <w:tc>
          <w:tcPr>
            <w:tcW w:w="1985" w:type="dxa"/>
          </w:tcPr>
          <w:p w14:paraId="360E0019" w14:textId="77777777" w:rsidR="00966AC6" w:rsidRPr="00205BEE" w:rsidRDefault="00966AC6" w:rsidP="0095581E">
            <w:pPr>
              <w:spacing w:line="360" w:lineRule="auto"/>
              <w:jc w:val="both"/>
              <w:rPr>
                <w:rFonts w:ascii="Book Antiqua" w:hAnsi="Book Antiqua" w:cs="Arial"/>
                <w:color w:val="000000"/>
              </w:rPr>
            </w:pPr>
          </w:p>
        </w:tc>
      </w:tr>
      <w:tr w:rsidR="00966AC6" w:rsidRPr="00205BEE" w14:paraId="2C34EA45" w14:textId="77777777" w:rsidTr="00E63B5A">
        <w:tc>
          <w:tcPr>
            <w:tcW w:w="640" w:type="dxa"/>
          </w:tcPr>
          <w:p w14:paraId="2CCB52A9" w14:textId="77777777" w:rsidR="00966AC6" w:rsidRPr="00205BEE" w:rsidRDefault="00966AC6" w:rsidP="0095581E">
            <w:pPr>
              <w:spacing w:line="360" w:lineRule="auto"/>
              <w:jc w:val="both"/>
              <w:rPr>
                <w:rFonts w:ascii="Book Antiqua" w:hAnsi="Book Antiqua" w:cs="Arial"/>
                <w:b/>
                <w:bCs/>
                <w:color w:val="000000"/>
              </w:rPr>
            </w:pPr>
          </w:p>
        </w:tc>
        <w:tc>
          <w:tcPr>
            <w:tcW w:w="6272" w:type="dxa"/>
          </w:tcPr>
          <w:p w14:paraId="0F2EDDB0" w14:textId="77777777" w:rsidR="00966AC6"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 a State Government; or amount received from any other source whose repayment is guaranteed by the Central Government or State Government; or</w:t>
            </w:r>
          </w:p>
        </w:tc>
        <w:tc>
          <w:tcPr>
            <w:tcW w:w="1985" w:type="dxa"/>
          </w:tcPr>
          <w:p w14:paraId="13FB5692" w14:textId="77777777" w:rsidR="00966AC6" w:rsidRPr="00205BEE" w:rsidRDefault="00966AC6" w:rsidP="0095581E">
            <w:pPr>
              <w:spacing w:line="360" w:lineRule="auto"/>
              <w:jc w:val="both"/>
              <w:rPr>
                <w:rFonts w:ascii="Book Antiqua" w:hAnsi="Book Antiqua" w:cs="Arial"/>
                <w:color w:val="000000"/>
              </w:rPr>
            </w:pPr>
          </w:p>
        </w:tc>
      </w:tr>
      <w:tr w:rsidR="00966AC6" w:rsidRPr="00205BEE" w14:paraId="1FD1F870" w14:textId="77777777" w:rsidTr="00E63B5A">
        <w:tc>
          <w:tcPr>
            <w:tcW w:w="640" w:type="dxa"/>
          </w:tcPr>
          <w:p w14:paraId="050C1AA2" w14:textId="77777777" w:rsidR="00966AC6" w:rsidRPr="00205BEE" w:rsidRDefault="00966AC6" w:rsidP="0095581E">
            <w:pPr>
              <w:spacing w:line="360" w:lineRule="auto"/>
              <w:jc w:val="both"/>
              <w:rPr>
                <w:rFonts w:ascii="Book Antiqua" w:hAnsi="Book Antiqua" w:cs="Arial"/>
                <w:b/>
                <w:bCs/>
                <w:color w:val="000000"/>
              </w:rPr>
            </w:pPr>
          </w:p>
        </w:tc>
        <w:tc>
          <w:tcPr>
            <w:tcW w:w="6272" w:type="dxa"/>
          </w:tcPr>
          <w:p w14:paraId="3C6669DB" w14:textId="77777777" w:rsidR="00966AC6"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(iii) amount received from a local authority; or</w:t>
            </w:r>
          </w:p>
        </w:tc>
        <w:tc>
          <w:tcPr>
            <w:tcW w:w="1985" w:type="dxa"/>
          </w:tcPr>
          <w:p w14:paraId="3FF7C875" w14:textId="77777777" w:rsidR="00966AC6" w:rsidRPr="00205BEE" w:rsidRDefault="00966AC6" w:rsidP="0095581E">
            <w:pPr>
              <w:spacing w:line="360" w:lineRule="auto"/>
              <w:jc w:val="both"/>
              <w:rPr>
                <w:rFonts w:ascii="Book Antiqua" w:hAnsi="Book Antiqua" w:cs="Arial"/>
                <w:color w:val="000000"/>
              </w:rPr>
            </w:pPr>
          </w:p>
        </w:tc>
      </w:tr>
      <w:tr w:rsidR="00966AC6" w:rsidRPr="00205BEE" w14:paraId="23CF175B" w14:textId="77777777" w:rsidTr="00E63B5A">
        <w:tc>
          <w:tcPr>
            <w:tcW w:w="640" w:type="dxa"/>
          </w:tcPr>
          <w:p w14:paraId="5534A28C" w14:textId="77777777" w:rsidR="00966AC6" w:rsidRPr="00205BEE" w:rsidRDefault="00966AC6" w:rsidP="0095581E">
            <w:pPr>
              <w:spacing w:line="360" w:lineRule="auto"/>
              <w:jc w:val="both"/>
              <w:rPr>
                <w:rFonts w:ascii="Book Antiqua" w:hAnsi="Book Antiqua" w:cs="Arial"/>
                <w:b/>
                <w:bCs/>
                <w:color w:val="000000"/>
              </w:rPr>
            </w:pPr>
          </w:p>
        </w:tc>
        <w:tc>
          <w:tcPr>
            <w:tcW w:w="6272" w:type="dxa"/>
          </w:tcPr>
          <w:p w14:paraId="5F4CC819" w14:textId="77777777" w:rsidR="00966AC6"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(iv) amount received from statutory authority constituted under an Act of Parliament or a State Legislature.</w:t>
            </w:r>
          </w:p>
        </w:tc>
        <w:tc>
          <w:tcPr>
            <w:tcW w:w="1985" w:type="dxa"/>
          </w:tcPr>
          <w:p w14:paraId="1FA54EDC" w14:textId="77777777" w:rsidR="00966AC6" w:rsidRPr="00205BEE" w:rsidRDefault="00966AC6" w:rsidP="0095581E">
            <w:pPr>
              <w:spacing w:line="360" w:lineRule="auto"/>
              <w:jc w:val="both"/>
              <w:rPr>
                <w:rFonts w:ascii="Book Antiqua" w:hAnsi="Book Antiqua" w:cs="Arial"/>
                <w:color w:val="000000"/>
              </w:rPr>
            </w:pPr>
          </w:p>
        </w:tc>
      </w:tr>
      <w:tr w:rsidR="00966AC6" w:rsidRPr="00205BEE" w14:paraId="2BBAFC17" w14:textId="77777777" w:rsidTr="00E63B5A">
        <w:tc>
          <w:tcPr>
            <w:tcW w:w="640" w:type="dxa"/>
          </w:tcPr>
          <w:p w14:paraId="5ABFB1D5" w14:textId="77777777" w:rsidR="00966AC6" w:rsidRPr="00205BEE" w:rsidRDefault="002B1EA9" w:rsidP="0095581E">
            <w:pPr>
              <w:spacing w:line="360" w:lineRule="auto"/>
              <w:jc w:val="both"/>
              <w:rPr>
                <w:rFonts w:ascii="Book Antiqua" w:hAnsi="Book Antiqua" w:cs="Arial"/>
                <w:b/>
                <w:bCs/>
                <w:color w:val="000000"/>
              </w:rPr>
            </w:pPr>
            <w:r w:rsidRPr="00205BEE">
              <w:rPr>
                <w:rFonts w:ascii="Book Antiqua" w:hAnsi="Book Antiqua" w:cs="Arial"/>
                <w:b/>
                <w:bCs/>
                <w:color w:val="000000"/>
              </w:rPr>
              <w:lastRenderedPageBreak/>
              <w:t>b.</w:t>
            </w:r>
          </w:p>
        </w:tc>
        <w:tc>
          <w:tcPr>
            <w:tcW w:w="6272" w:type="dxa"/>
          </w:tcPr>
          <w:p w14:paraId="071625EE" w14:textId="77777777" w:rsidR="00966AC6" w:rsidRPr="00205BEE" w:rsidRDefault="002B1EA9" w:rsidP="0095581E">
            <w:pPr>
              <w:spacing w:line="360" w:lineRule="auto"/>
              <w:jc w:val="both"/>
              <w:rPr>
                <w:rFonts w:ascii="Book Antiqua" w:hAnsi="Book Antiqua" w:cs="Arial"/>
                <w:b/>
                <w:bCs/>
                <w:color w:val="000000"/>
              </w:rPr>
            </w:pPr>
            <w:r w:rsidRPr="00205BEE">
              <w:rPr>
                <w:rFonts w:ascii="Book Antiqua" w:hAnsi="Book Antiqua" w:cs="Arial"/>
                <w:b/>
                <w:bCs/>
                <w:color w:val="000000"/>
                <w:shd w:val="clear" w:color="auto" w:fill="FFFFFF"/>
              </w:rPr>
              <w:t>Amount received from –</w:t>
            </w:r>
          </w:p>
        </w:tc>
        <w:tc>
          <w:tcPr>
            <w:tcW w:w="1985" w:type="dxa"/>
          </w:tcPr>
          <w:p w14:paraId="77B9BE00" w14:textId="77777777" w:rsidR="00966AC6" w:rsidRPr="00205BEE" w:rsidRDefault="00966AC6" w:rsidP="0095581E">
            <w:pPr>
              <w:spacing w:line="360" w:lineRule="auto"/>
              <w:jc w:val="both"/>
              <w:rPr>
                <w:rFonts w:ascii="Book Antiqua" w:hAnsi="Book Antiqua" w:cs="Arial"/>
                <w:color w:val="000000"/>
              </w:rPr>
            </w:pPr>
          </w:p>
        </w:tc>
      </w:tr>
      <w:tr w:rsidR="002B1EA9" w:rsidRPr="00205BEE" w14:paraId="5531B856" w14:textId="77777777" w:rsidTr="00E63B5A">
        <w:tc>
          <w:tcPr>
            <w:tcW w:w="640" w:type="dxa"/>
          </w:tcPr>
          <w:p w14:paraId="3F65BC06"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3CEAF877"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w:t>
            </w:r>
            <w:proofErr w:type="spellStart"/>
            <w:r w:rsidRPr="00205BEE">
              <w:rPr>
                <w:rFonts w:ascii="Book Antiqua" w:hAnsi="Book Antiqua" w:cs="Arial"/>
                <w:color w:val="000000"/>
                <w:shd w:val="clear" w:color="auto" w:fill="FFFFFF"/>
              </w:rPr>
              <w:t>i</w:t>
            </w:r>
            <w:proofErr w:type="spellEnd"/>
            <w:r w:rsidRPr="00205BEE">
              <w:rPr>
                <w:rFonts w:ascii="Book Antiqua" w:hAnsi="Book Antiqua" w:cs="Arial"/>
                <w:color w:val="000000"/>
                <w:shd w:val="clear" w:color="auto" w:fill="FFFFFF"/>
              </w:rPr>
              <w:t>) Foreign Governments; or</w:t>
            </w:r>
          </w:p>
        </w:tc>
        <w:tc>
          <w:tcPr>
            <w:tcW w:w="1985" w:type="dxa"/>
          </w:tcPr>
          <w:p w14:paraId="1D4AAF3F"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57021C29" w14:textId="77777777" w:rsidTr="00E63B5A">
        <w:tc>
          <w:tcPr>
            <w:tcW w:w="640" w:type="dxa"/>
          </w:tcPr>
          <w:p w14:paraId="6F799AC6"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27338E79" w14:textId="77777777" w:rsidR="002B1EA9" w:rsidRPr="00205BEE" w:rsidRDefault="002B1EA9" w:rsidP="0095581E">
            <w:pPr>
              <w:spacing w:line="360" w:lineRule="auto"/>
              <w:jc w:val="both"/>
              <w:rPr>
                <w:rFonts w:ascii="Book Antiqua" w:hAnsi="Book Antiqua" w:cs="Arial"/>
                <w:b/>
                <w:color w:val="000000"/>
              </w:rPr>
            </w:pPr>
            <w:r w:rsidRPr="00205BEE">
              <w:rPr>
                <w:rFonts w:ascii="Book Antiqua" w:hAnsi="Book Antiqua" w:cs="Arial"/>
                <w:color w:val="000000"/>
                <w:shd w:val="clear" w:color="auto" w:fill="FFFFFF"/>
              </w:rPr>
              <w:t>(ii) Foreign or international banks;</w:t>
            </w:r>
          </w:p>
        </w:tc>
        <w:tc>
          <w:tcPr>
            <w:tcW w:w="1985" w:type="dxa"/>
          </w:tcPr>
          <w:p w14:paraId="7FED8B33"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4B775F81" w14:textId="77777777" w:rsidTr="00E63B5A">
        <w:tc>
          <w:tcPr>
            <w:tcW w:w="640" w:type="dxa"/>
          </w:tcPr>
          <w:p w14:paraId="06FF3BD2"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08A6A27C"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(iii) Multilateral financial institutions;</w:t>
            </w:r>
          </w:p>
        </w:tc>
        <w:tc>
          <w:tcPr>
            <w:tcW w:w="1985" w:type="dxa"/>
          </w:tcPr>
          <w:p w14:paraId="7BB4358D"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7F04B55E" w14:textId="77777777" w:rsidTr="00E63B5A">
        <w:tc>
          <w:tcPr>
            <w:tcW w:w="640" w:type="dxa"/>
          </w:tcPr>
          <w:p w14:paraId="3D97A650"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7DD42BB7"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(iv) Foreign Governments owned development financial institutions;</w:t>
            </w:r>
          </w:p>
        </w:tc>
        <w:tc>
          <w:tcPr>
            <w:tcW w:w="1985" w:type="dxa"/>
          </w:tcPr>
          <w:p w14:paraId="4F9E17D2"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5A8D5819" w14:textId="77777777" w:rsidTr="00E63B5A">
        <w:tc>
          <w:tcPr>
            <w:tcW w:w="640" w:type="dxa"/>
          </w:tcPr>
          <w:p w14:paraId="72AECE6E"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373258C2"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 Foreign export credit agencies;</w:t>
            </w:r>
          </w:p>
        </w:tc>
        <w:tc>
          <w:tcPr>
            <w:tcW w:w="1985" w:type="dxa"/>
          </w:tcPr>
          <w:p w14:paraId="2183DBA0"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31D97ED9" w14:textId="77777777" w:rsidTr="00E63B5A">
        <w:tc>
          <w:tcPr>
            <w:tcW w:w="640" w:type="dxa"/>
          </w:tcPr>
          <w:p w14:paraId="7B79A227"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044EA1AA"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(vi) Foreign collaborators;</w:t>
            </w:r>
          </w:p>
        </w:tc>
        <w:tc>
          <w:tcPr>
            <w:tcW w:w="1985" w:type="dxa"/>
          </w:tcPr>
          <w:p w14:paraId="579CB506"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30B74128" w14:textId="77777777" w:rsidTr="00E63B5A">
        <w:tc>
          <w:tcPr>
            <w:tcW w:w="640" w:type="dxa"/>
          </w:tcPr>
          <w:p w14:paraId="7FE4123C"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6B9C8BF8"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(vii) Foreign body corporates;</w:t>
            </w:r>
          </w:p>
        </w:tc>
        <w:tc>
          <w:tcPr>
            <w:tcW w:w="1985" w:type="dxa"/>
          </w:tcPr>
          <w:p w14:paraId="6FB292D1"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09D54B79" w14:textId="77777777" w:rsidTr="00E63B5A">
        <w:tc>
          <w:tcPr>
            <w:tcW w:w="640" w:type="dxa"/>
          </w:tcPr>
          <w:p w14:paraId="014B5E4C"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436D3704"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(viii) Foreign citizens;</w:t>
            </w:r>
          </w:p>
        </w:tc>
        <w:tc>
          <w:tcPr>
            <w:tcW w:w="1985" w:type="dxa"/>
          </w:tcPr>
          <w:p w14:paraId="4FE47124"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4C1DCA57" w14:textId="77777777" w:rsidTr="00E63B5A">
        <w:tc>
          <w:tcPr>
            <w:tcW w:w="640" w:type="dxa"/>
          </w:tcPr>
          <w:p w14:paraId="56BD08D1"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2D082C0B" w14:textId="77777777" w:rsidR="002B1EA9" w:rsidRPr="00205BEE" w:rsidRDefault="002B1EA9"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(ix) Foreign authorities or;</w:t>
            </w:r>
          </w:p>
        </w:tc>
        <w:tc>
          <w:tcPr>
            <w:tcW w:w="1985" w:type="dxa"/>
          </w:tcPr>
          <w:p w14:paraId="2D8E6DFA"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5CC3686E" w14:textId="77777777" w:rsidTr="00E63B5A">
        <w:tc>
          <w:tcPr>
            <w:tcW w:w="640" w:type="dxa"/>
          </w:tcPr>
          <w:p w14:paraId="2DE84020"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41F0E145" w14:textId="77777777" w:rsidR="002B1EA9" w:rsidRPr="00205BEE" w:rsidRDefault="002B1EA9" w:rsidP="0095581E">
            <w:pPr>
              <w:jc w:val="both"/>
              <w:rPr>
                <w:rFonts w:ascii="Book Antiqua" w:hAnsi="Book Antiqua" w:cs="Arial"/>
                <w:color w:val="000000"/>
              </w:rPr>
            </w:pPr>
            <w:r w:rsidRPr="00205BEE">
              <w:rPr>
                <w:rFonts w:ascii="Book Antiqua" w:hAnsi="Book Antiqua" w:cs="Arial"/>
                <w:color w:val="000000"/>
                <w:shd w:val="clear" w:color="auto" w:fill="FFFFFF"/>
              </w:rPr>
              <w:t>(x) Persons residents outside India subject to the provisions of Foreign Exchange Management Act, 1999 (42 of 1999).</w:t>
            </w:r>
          </w:p>
        </w:tc>
        <w:tc>
          <w:tcPr>
            <w:tcW w:w="1985" w:type="dxa"/>
          </w:tcPr>
          <w:p w14:paraId="50FEDF25"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75131837" w14:textId="77777777" w:rsidTr="00E63B5A">
        <w:tc>
          <w:tcPr>
            <w:tcW w:w="640" w:type="dxa"/>
          </w:tcPr>
          <w:p w14:paraId="4F8A2392" w14:textId="77777777" w:rsidR="002B1EA9" w:rsidRPr="00205BEE" w:rsidRDefault="002B1EA9" w:rsidP="0095581E">
            <w:pPr>
              <w:spacing w:line="360" w:lineRule="auto"/>
              <w:jc w:val="both"/>
              <w:rPr>
                <w:rFonts w:ascii="Book Antiqua" w:hAnsi="Book Antiqua" w:cs="Arial"/>
                <w:b/>
                <w:bCs/>
                <w:color w:val="000000"/>
              </w:rPr>
            </w:pPr>
            <w:r w:rsidRPr="00205BEE">
              <w:rPr>
                <w:rFonts w:ascii="Book Antiqua" w:hAnsi="Book Antiqua" w:cs="Arial"/>
                <w:b/>
                <w:bCs/>
                <w:color w:val="000000"/>
              </w:rPr>
              <w:t>c.</w:t>
            </w:r>
          </w:p>
        </w:tc>
        <w:tc>
          <w:tcPr>
            <w:tcW w:w="6272" w:type="dxa"/>
          </w:tcPr>
          <w:p w14:paraId="01836931" w14:textId="77777777" w:rsidR="002B1EA9" w:rsidRPr="00205BEE" w:rsidRDefault="002B1EA9" w:rsidP="0095581E">
            <w:pPr>
              <w:spacing w:line="360" w:lineRule="auto"/>
              <w:jc w:val="both"/>
              <w:rPr>
                <w:rFonts w:ascii="Book Antiqua" w:hAnsi="Book Antiqua" w:cs="Arial"/>
                <w:b/>
                <w:bCs/>
                <w:color w:val="000000"/>
              </w:rPr>
            </w:pPr>
            <w:r w:rsidRPr="00205BEE">
              <w:rPr>
                <w:rFonts w:ascii="Book Antiqua" w:hAnsi="Book Antiqua" w:cs="Arial"/>
                <w:b/>
                <w:bCs/>
                <w:color w:val="000000"/>
                <w:shd w:val="clear" w:color="auto" w:fill="FFFFFF"/>
              </w:rPr>
              <w:t>Amount received as –</w:t>
            </w:r>
          </w:p>
        </w:tc>
        <w:tc>
          <w:tcPr>
            <w:tcW w:w="1985" w:type="dxa"/>
          </w:tcPr>
          <w:p w14:paraId="2967256A"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4016113E" w14:textId="77777777" w:rsidTr="00E63B5A">
        <w:tc>
          <w:tcPr>
            <w:tcW w:w="640" w:type="dxa"/>
          </w:tcPr>
          <w:p w14:paraId="7894F0F9"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04ED73C7" w14:textId="77777777" w:rsidR="002B1EA9" w:rsidRPr="00205BEE" w:rsidRDefault="006B7EB4" w:rsidP="0095581E">
            <w:pPr>
              <w:spacing w:line="360" w:lineRule="auto"/>
              <w:jc w:val="both"/>
              <w:rPr>
                <w:rFonts w:ascii="Book Antiqua" w:hAnsi="Book Antiqua" w:cs="Arial"/>
                <w:color w:val="000000"/>
              </w:rPr>
            </w:pPr>
            <w:proofErr w:type="spellStart"/>
            <w:r w:rsidRPr="00205BEE">
              <w:rPr>
                <w:rFonts w:ascii="Book Antiqua" w:hAnsi="Book Antiqua" w:cs="Arial"/>
                <w:color w:val="000000"/>
                <w:shd w:val="clear" w:color="auto" w:fill="FFFFFF"/>
              </w:rPr>
              <w:t>i</w:t>
            </w:r>
            <w:proofErr w:type="spellEnd"/>
            <w:r w:rsidRPr="00205BEE">
              <w:rPr>
                <w:rFonts w:ascii="Book Antiqua" w:hAnsi="Book Antiqua" w:cs="Arial"/>
                <w:color w:val="000000"/>
                <w:shd w:val="clear" w:color="auto" w:fill="FFFFFF"/>
              </w:rPr>
              <w:t>) A loan or facility from any banking company; or</w:t>
            </w:r>
          </w:p>
        </w:tc>
        <w:tc>
          <w:tcPr>
            <w:tcW w:w="1985" w:type="dxa"/>
          </w:tcPr>
          <w:p w14:paraId="247F3B63"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39D01117" w14:textId="77777777" w:rsidTr="00E63B5A">
        <w:tc>
          <w:tcPr>
            <w:tcW w:w="640" w:type="dxa"/>
          </w:tcPr>
          <w:p w14:paraId="29A04DEB"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05D9F469" w14:textId="77777777" w:rsidR="002B1EA9" w:rsidRPr="00205BEE" w:rsidRDefault="006B7EB4"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 From the state Bank of India or any of its subsidiary banks; or</w:t>
            </w:r>
          </w:p>
        </w:tc>
        <w:tc>
          <w:tcPr>
            <w:tcW w:w="1985" w:type="dxa"/>
          </w:tcPr>
          <w:p w14:paraId="158210ED" w14:textId="77777777" w:rsidR="002B1EA9" w:rsidRPr="00205BEE" w:rsidRDefault="002B1EA9" w:rsidP="0095581E">
            <w:pPr>
              <w:spacing w:line="360" w:lineRule="auto"/>
              <w:jc w:val="both"/>
              <w:rPr>
                <w:rFonts w:ascii="Book Antiqua" w:hAnsi="Book Antiqua" w:cs="Arial"/>
                <w:color w:val="000000"/>
              </w:rPr>
            </w:pPr>
          </w:p>
        </w:tc>
      </w:tr>
      <w:tr w:rsidR="002B1EA9" w:rsidRPr="00205BEE" w14:paraId="53E17A92" w14:textId="77777777" w:rsidTr="00E63B5A">
        <w:tc>
          <w:tcPr>
            <w:tcW w:w="640" w:type="dxa"/>
          </w:tcPr>
          <w:p w14:paraId="7E2C73A5" w14:textId="77777777" w:rsidR="002B1EA9" w:rsidRPr="00205BEE" w:rsidRDefault="002B1EA9" w:rsidP="0095581E">
            <w:pPr>
              <w:spacing w:line="360" w:lineRule="auto"/>
              <w:jc w:val="both"/>
              <w:rPr>
                <w:rFonts w:ascii="Book Antiqua" w:hAnsi="Book Antiqua" w:cs="Arial"/>
                <w:color w:val="000000"/>
              </w:rPr>
            </w:pPr>
          </w:p>
        </w:tc>
        <w:tc>
          <w:tcPr>
            <w:tcW w:w="6272" w:type="dxa"/>
          </w:tcPr>
          <w:p w14:paraId="0A5D8E69" w14:textId="77777777" w:rsidR="002B1EA9" w:rsidRPr="00205BEE" w:rsidRDefault="006B7EB4"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(iii) From a banking institution notified by the Central Government under section 51 of the Banking Regulation Act, 1949 (10 of 1949); or </w:t>
            </w:r>
            <w:r w:rsidRPr="00205BEE">
              <w:rPr>
                <w:rFonts w:ascii="Book Antiqua" w:hAnsi="Book Antiqua" w:cs="Arial"/>
                <w:color w:val="000000"/>
              </w:rPr>
              <w:t xml:space="preserve"> </w:t>
            </w:r>
          </w:p>
        </w:tc>
        <w:tc>
          <w:tcPr>
            <w:tcW w:w="1985" w:type="dxa"/>
          </w:tcPr>
          <w:p w14:paraId="422D0339" w14:textId="77777777" w:rsidR="002B1EA9" w:rsidRPr="00205BEE" w:rsidRDefault="002B1EA9" w:rsidP="0095581E">
            <w:pPr>
              <w:spacing w:line="360" w:lineRule="auto"/>
              <w:jc w:val="both"/>
              <w:rPr>
                <w:rFonts w:ascii="Book Antiqua" w:hAnsi="Book Antiqua" w:cs="Arial"/>
                <w:color w:val="000000"/>
              </w:rPr>
            </w:pPr>
          </w:p>
        </w:tc>
      </w:tr>
      <w:tr w:rsidR="006B7EB4" w:rsidRPr="00205BEE" w14:paraId="55749046" w14:textId="77777777" w:rsidTr="00E63B5A">
        <w:tc>
          <w:tcPr>
            <w:tcW w:w="640" w:type="dxa"/>
          </w:tcPr>
          <w:p w14:paraId="0C281D37" w14:textId="77777777" w:rsidR="006B7EB4" w:rsidRPr="00205BEE" w:rsidRDefault="006B7EB4" w:rsidP="0095581E">
            <w:pPr>
              <w:spacing w:line="360" w:lineRule="auto"/>
              <w:jc w:val="both"/>
              <w:rPr>
                <w:rFonts w:ascii="Book Antiqua" w:hAnsi="Book Antiqua" w:cs="Arial"/>
                <w:color w:val="000000"/>
              </w:rPr>
            </w:pPr>
          </w:p>
        </w:tc>
        <w:tc>
          <w:tcPr>
            <w:tcW w:w="6272" w:type="dxa"/>
          </w:tcPr>
          <w:p w14:paraId="79F58937" w14:textId="77777777" w:rsidR="006B7EB4" w:rsidRPr="00205BEE" w:rsidRDefault="006B7EB4"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(iv) A corresponding new bank as defined in clause(d) of section 2 of the Banking Companies (Acquisition and Transfer of Undertakings) Act, 1980 (40 of 1980); or</w:t>
            </w:r>
          </w:p>
        </w:tc>
        <w:tc>
          <w:tcPr>
            <w:tcW w:w="1985" w:type="dxa"/>
          </w:tcPr>
          <w:p w14:paraId="5B9DF2B2"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20AFA36B" w14:textId="77777777" w:rsidTr="00E63B5A">
        <w:tc>
          <w:tcPr>
            <w:tcW w:w="640" w:type="dxa"/>
          </w:tcPr>
          <w:p w14:paraId="73CF9FB3" w14:textId="77777777" w:rsidR="006B7EB4" w:rsidRPr="00205BEE" w:rsidRDefault="006B7EB4" w:rsidP="0095581E">
            <w:pPr>
              <w:spacing w:line="360" w:lineRule="auto"/>
              <w:jc w:val="both"/>
              <w:rPr>
                <w:rFonts w:ascii="Book Antiqua" w:hAnsi="Book Antiqua" w:cs="Arial"/>
                <w:color w:val="000000"/>
              </w:rPr>
            </w:pPr>
          </w:p>
        </w:tc>
        <w:tc>
          <w:tcPr>
            <w:tcW w:w="6272" w:type="dxa"/>
          </w:tcPr>
          <w:p w14:paraId="7F2E80CC" w14:textId="77777777" w:rsidR="006B7EB4" w:rsidRPr="00205BEE" w:rsidRDefault="006B7EB4"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 From a cooperative bank as defined in clause (b-ii) of section 2 of the Reserve Bank of India Act, 1934 (2 of 1934).</w:t>
            </w:r>
          </w:p>
        </w:tc>
        <w:tc>
          <w:tcPr>
            <w:tcW w:w="1985" w:type="dxa"/>
          </w:tcPr>
          <w:p w14:paraId="36100C2B"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4FEF121B" w14:textId="77777777" w:rsidTr="00E63B5A">
        <w:tc>
          <w:tcPr>
            <w:tcW w:w="640" w:type="dxa"/>
          </w:tcPr>
          <w:p w14:paraId="0D1CF287" w14:textId="77777777" w:rsidR="006B7EB4" w:rsidRPr="00205BEE" w:rsidRDefault="000C1EBC" w:rsidP="0095581E">
            <w:pPr>
              <w:spacing w:line="360" w:lineRule="auto"/>
              <w:jc w:val="both"/>
              <w:rPr>
                <w:rFonts w:ascii="Book Antiqua" w:hAnsi="Book Antiqua" w:cs="Arial"/>
                <w:b/>
                <w:bCs/>
                <w:color w:val="000000"/>
              </w:rPr>
            </w:pPr>
            <w:r w:rsidRPr="00205BEE">
              <w:rPr>
                <w:rFonts w:ascii="Book Antiqua" w:hAnsi="Book Antiqua" w:cs="Arial"/>
                <w:b/>
                <w:bCs/>
                <w:color w:val="000000"/>
              </w:rPr>
              <w:t>d.</w:t>
            </w:r>
          </w:p>
        </w:tc>
        <w:tc>
          <w:tcPr>
            <w:tcW w:w="6272" w:type="dxa"/>
          </w:tcPr>
          <w:p w14:paraId="2A90D06E" w14:textId="77777777" w:rsidR="006B7EB4" w:rsidRPr="00205BEE" w:rsidRDefault="000C1EBC" w:rsidP="0095581E">
            <w:pPr>
              <w:spacing w:line="360" w:lineRule="auto"/>
              <w:jc w:val="both"/>
              <w:rPr>
                <w:rFonts w:ascii="Book Antiqua" w:hAnsi="Book Antiqua" w:cs="Arial"/>
                <w:b/>
                <w:bCs/>
                <w:color w:val="000000"/>
              </w:rPr>
            </w:pPr>
            <w:r w:rsidRPr="00205BEE">
              <w:rPr>
                <w:rFonts w:ascii="Book Antiqua" w:hAnsi="Book Antiqua" w:cs="Arial"/>
                <w:b/>
                <w:bCs/>
                <w:color w:val="000000"/>
                <w:shd w:val="clear" w:color="auto" w:fill="FFFFFF"/>
              </w:rPr>
              <w:t>Amount received as loan or financial assistance from –</w:t>
            </w:r>
          </w:p>
        </w:tc>
        <w:tc>
          <w:tcPr>
            <w:tcW w:w="1985" w:type="dxa"/>
          </w:tcPr>
          <w:p w14:paraId="1098C5F5"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103C2C8E" w14:textId="77777777" w:rsidTr="00E63B5A">
        <w:tc>
          <w:tcPr>
            <w:tcW w:w="640" w:type="dxa"/>
          </w:tcPr>
          <w:p w14:paraId="2196884D" w14:textId="77777777" w:rsidR="006B7EB4" w:rsidRPr="00205BEE" w:rsidRDefault="006B7EB4" w:rsidP="0095581E">
            <w:pPr>
              <w:spacing w:line="360" w:lineRule="auto"/>
              <w:jc w:val="both"/>
              <w:rPr>
                <w:rFonts w:ascii="Book Antiqua" w:hAnsi="Book Antiqua" w:cs="Arial"/>
                <w:color w:val="000000"/>
              </w:rPr>
            </w:pPr>
          </w:p>
        </w:tc>
        <w:tc>
          <w:tcPr>
            <w:tcW w:w="6272" w:type="dxa"/>
          </w:tcPr>
          <w:p w14:paraId="26F7BA6E"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w:t>
            </w:r>
            <w:proofErr w:type="spellStart"/>
            <w:r w:rsidRPr="00205BEE">
              <w:rPr>
                <w:rFonts w:ascii="Book Antiqua" w:hAnsi="Book Antiqua" w:cs="Arial"/>
                <w:color w:val="000000"/>
                <w:shd w:val="clear" w:color="auto" w:fill="FFFFFF"/>
              </w:rPr>
              <w:t>i</w:t>
            </w:r>
            <w:proofErr w:type="spellEnd"/>
            <w:r w:rsidRPr="00205BEE">
              <w:rPr>
                <w:rFonts w:ascii="Book Antiqua" w:hAnsi="Book Antiqua" w:cs="Arial"/>
                <w:color w:val="000000"/>
                <w:shd w:val="clear" w:color="auto" w:fill="FFFFFF"/>
              </w:rPr>
              <w:t>) Public Financial Institutions notified by the Central Government; or</w:t>
            </w:r>
          </w:p>
        </w:tc>
        <w:tc>
          <w:tcPr>
            <w:tcW w:w="1985" w:type="dxa"/>
          </w:tcPr>
          <w:p w14:paraId="08B7DA3E"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67E3AB98" w14:textId="77777777" w:rsidTr="00E63B5A">
        <w:tc>
          <w:tcPr>
            <w:tcW w:w="640" w:type="dxa"/>
          </w:tcPr>
          <w:p w14:paraId="6F86079E" w14:textId="77777777" w:rsidR="006B7EB4" w:rsidRPr="00205BEE" w:rsidRDefault="006B7EB4" w:rsidP="0095581E">
            <w:pPr>
              <w:spacing w:line="360" w:lineRule="auto"/>
              <w:jc w:val="both"/>
              <w:rPr>
                <w:rFonts w:ascii="Book Antiqua" w:hAnsi="Book Antiqua" w:cs="Arial"/>
                <w:color w:val="000000"/>
              </w:rPr>
            </w:pPr>
          </w:p>
        </w:tc>
        <w:tc>
          <w:tcPr>
            <w:tcW w:w="6272" w:type="dxa"/>
          </w:tcPr>
          <w:p w14:paraId="03DF35E8"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 Any regional financial institutions; or</w:t>
            </w:r>
          </w:p>
        </w:tc>
        <w:tc>
          <w:tcPr>
            <w:tcW w:w="1985" w:type="dxa"/>
          </w:tcPr>
          <w:p w14:paraId="2523C25A"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0419ECB6" w14:textId="77777777" w:rsidTr="00E63B5A">
        <w:tc>
          <w:tcPr>
            <w:tcW w:w="640" w:type="dxa"/>
          </w:tcPr>
          <w:p w14:paraId="243AC933" w14:textId="77777777" w:rsidR="006B7EB4" w:rsidRPr="00205BEE" w:rsidRDefault="006B7EB4" w:rsidP="00966AC6">
            <w:pPr>
              <w:spacing w:line="360" w:lineRule="auto"/>
              <w:rPr>
                <w:rFonts w:ascii="Book Antiqua" w:hAnsi="Book Antiqua" w:cs="Arial"/>
                <w:color w:val="000000"/>
              </w:rPr>
            </w:pPr>
          </w:p>
        </w:tc>
        <w:tc>
          <w:tcPr>
            <w:tcW w:w="6272" w:type="dxa"/>
          </w:tcPr>
          <w:p w14:paraId="7E458157" w14:textId="77777777" w:rsidR="006B7EB4" w:rsidRPr="00205BEE" w:rsidRDefault="000C1EBC" w:rsidP="000C1EBC">
            <w:pPr>
              <w:spacing w:line="360" w:lineRule="auto"/>
              <w:rPr>
                <w:rFonts w:ascii="Book Antiqua" w:hAnsi="Book Antiqua" w:cs="Arial"/>
                <w:color w:val="000000"/>
              </w:rPr>
            </w:pPr>
            <w:r w:rsidRPr="00205BEE">
              <w:rPr>
                <w:rFonts w:ascii="Book Antiqua" w:hAnsi="Book Antiqua" w:cs="Arial"/>
                <w:color w:val="000000"/>
                <w:shd w:val="clear" w:color="auto" w:fill="FFFFFF"/>
              </w:rPr>
              <w:t>(iii) Insurance companies; or</w:t>
            </w:r>
          </w:p>
        </w:tc>
        <w:tc>
          <w:tcPr>
            <w:tcW w:w="1985" w:type="dxa"/>
          </w:tcPr>
          <w:p w14:paraId="4B7FE250" w14:textId="77777777" w:rsidR="006B7EB4" w:rsidRPr="00205BEE" w:rsidRDefault="006B7EB4" w:rsidP="00966AC6">
            <w:pPr>
              <w:spacing w:line="360" w:lineRule="auto"/>
              <w:rPr>
                <w:rFonts w:ascii="Book Antiqua" w:hAnsi="Book Antiqua" w:cs="Arial"/>
                <w:color w:val="000000"/>
              </w:rPr>
            </w:pPr>
          </w:p>
        </w:tc>
      </w:tr>
      <w:tr w:rsidR="006B7EB4" w:rsidRPr="00205BEE" w14:paraId="2EA2AF7F" w14:textId="77777777" w:rsidTr="00E63B5A">
        <w:tc>
          <w:tcPr>
            <w:tcW w:w="640" w:type="dxa"/>
          </w:tcPr>
          <w:p w14:paraId="719AA6D4" w14:textId="77777777" w:rsidR="006B7EB4" w:rsidRPr="00205BEE" w:rsidRDefault="006B7EB4" w:rsidP="0095581E">
            <w:pPr>
              <w:spacing w:line="360" w:lineRule="auto"/>
              <w:jc w:val="both"/>
              <w:rPr>
                <w:rFonts w:ascii="Book Antiqua" w:hAnsi="Book Antiqua" w:cs="Arial"/>
                <w:color w:val="000000"/>
              </w:rPr>
            </w:pPr>
          </w:p>
        </w:tc>
        <w:tc>
          <w:tcPr>
            <w:tcW w:w="6272" w:type="dxa"/>
          </w:tcPr>
          <w:p w14:paraId="54FF135E"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(iv) Scheduled Banks as defined in the Reserve Bank of India Act,1934 (2 of 1934).</w:t>
            </w:r>
          </w:p>
        </w:tc>
        <w:tc>
          <w:tcPr>
            <w:tcW w:w="1985" w:type="dxa"/>
          </w:tcPr>
          <w:p w14:paraId="5896DCD5"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13012C02" w14:textId="77777777" w:rsidTr="00E63B5A">
        <w:tc>
          <w:tcPr>
            <w:tcW w:w="640" w:type="dxa"/>
          </w:tcPr>
          <w:p w14:paraId="323365FE"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rPr>
              <w:t>e.</w:t>
            </w:r>
          </w:p>
        </w:tc>
        <w:tc>
          <w:tcPr>
            <w:tcW w:w="6272" w:type="dxa"/>
          </w:tcPr>
          <w:p w14:paraId="78DC865B"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 xml:space="preserve">Amount received against issue of commercial paper or any other instruments issued in accordance with the guidelines or </w:t>
            </w:r>
            <w:r w:rsidRPr="00205BEE">
              <w:rPr>
                <w:rFonts w:ascii="Book Antiqua" w:hAnsi="Book Antiqua" w:cs="Arial"/>
                <w:color w:val="000000"/>
                <w:shd w:val="clear" w:color="auto" w:fill="FFFFFF"/>
              </w:rPr>
              <w:lastRenderedPageBreak/>
              <w:t>notification issued by the Reserve Bank of India.</w:t>
            </w:r>
          </w:p>
        </w:tc>
        <w:tc>
          <w:tcPr>
            <w:tcW w:w="1985" w:type="dxa"/>
          </w:tcPr>
          <w:p w14:paraId="3F1B3D08" w14:textId="77777777" w:rsidR="006B7EB4" w:rsidRPr="00205BEE" w:rsidRDefault="006B7EB4" w:rsidP="0095581E">
            <w:pPr>
              <w:spacing w:line="360" w:lineRule="auto"/>
              <w:jc w:val="both"/>
              <w:rPr>
                <w:rFonts w:ascii="Book Antiqua" w:hAnsi="Book Antiqua" w:cs="Arial"/>
                <w:color w:val="000000"/>
              </w:rPr>
            </w:pPr>
          </w:p>
        </w:tc>
      </w:tr>
      <w:tr w:rsidR="006B7EB4" w:rsidRPr="00205BEE" w14:paraId="42A3AAD0" w14:textId="77777777" w:rsidTr="00E63B5A">
        <w:tc>
          <w:tcPr>
            <w:tcW w:w="640" w:type="dxa"/>
          </w:tcPr>
          <w:p w14:paraId="2F0202DF"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rPr>
              <w:t>f.</w:t>
            </w:r>
          </w:p>
        </w:tc>
        <w:tc>
          <w:tcPr>
            <w:tcW w:w="6272" w:type="dxa"/>
          </w:tcPr>
          <w:p w14:paraId="7B34FD0D" w14:textId="77777777" w:rsidR="006B7EB4"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Amount received by the company from any other company.</w:t>
            </w:r>
          </w:p>
        </w:tc>
        <w:tc>
          <w:tcPr>
            <w:tcW w:w="1985" w:type="dxa"/>
          </w:tcPr>
          <w:p w14:paraId="3ADCC5F9" w14:textId="77777777" w:rsidR="006B7EB4" w:rsidRPr="00205BEE" w:rsidRDefault="006B7EB4" w:rsidP="0095581E">
            <w:pPr>
              <w:spacing w:line="360" w:lineRule="auto"/>
              <w:jc w:val="both"/>
              <w:rPr>
                <w:rFonts w:ascii="Book Antiqua" w:hAnsi="Book Antiqua" w:cs="Arial"/>
                <w:color w:val="000000"/>
              </w:rPr>
            </w:pPr>
          </w:p>
        </w:tc>
      </w:tr>
      <w:tr w:rsidR="000C1EBC" w:rsidRPr="00205BEE" w14:paraId="65A2B690" w14:textId="77777777" w:rsidTr="00E63B5A">
        <w:tc>
          <w:tcPr>
            <w:tcW w:w="640" w:type="dxa"/>
          </w:tcPr>
          <w:p w14:paraId="1BDCC0BC" w14:textId="77777777" w:rsidR="000C1EBC"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rPr>
              <w:t>g.</w:t>
            </w:r>
          </w:p>
        </w:tc>
        <w:tc>
          <w:tcPr>
            <w:tcW w:w="6272" w:type="dxa"/>
          </w:tcPr>
          <w:p w14:paraId="7EDAB799" w14:textId="77777777" w:rsidR="000C1EBC"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Amount received and held pursuant to an offer made in accordance with the provisions of the Act towards subscription to any securities including share application money or advance towards allotment of securities pending allotment, so long as such amount is appropriated only against the amount due on allotment of securities applied for.</w:t>
            </w:r>
          </w:p>
        </w:tc>
        <w:tc>
          <w:tcPr>
            <w:tcW w:w="1985" w:type="dxa"/>
          </w:tcPr>
          <w:p w14:paraId="27C2577A" w14:textId="77777777" w:rsidR="000C1EBC" w:rsidRPr="00205BEE" w:rsidRDefault="000C1EBC" w:rsidP="0095581E">
            <w:pPr>
              <w:spacing w:line="360" w:lineRule="auto"/>
              <w:jc w:val="both"/>
              <w:rPr>
                <w:rFonts w:ascii="Book Antiqua" w:hAnsi="Book Antiqua" w:cs="Arial"/>
                <w:color w:val="000000"/>
              </w:rPr>
            </w:pPr>
          </w:p>
        </w:tc>
      </w:tr>
      <w:tr w:rsidR="000C1EBC" w:rsidRPr="00205BEE" w14:paraId="5EA233B3" w14:textId="77777777" w:rsidTr="00E63B5A">
        <w:tc>
          <w:tcPr>
            <w:tcW w:w="640" w:type="dxa"/>
          </w:tcPr>
          <w:p w14:paraId="2E42AAF3" w14:textId="77777777" w:rsidR="000C1EBC"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rPr>
              <w:t>h.</w:t>
            </w:r>
          </w:p>
        </w:tc>
        <w:tc>
          <w:tcPr>
            <w:tcW w:w="6272" w:type="dxa"/>
          </w:tcPr>
          <w:p w14:paraId="4EA4F0B0" w14:textId="77777777" w:rsidR="000C1EBC" w:rsidRPr="00205BEE" w:rsidRDefault="000C1EBC"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Amount received from a person who, at the time of the receipt of the amount, was a director of the company or the relative of the director of a private company.</w:t>
            </w:r>
          </w:p>
        </w:tc>
        <w:tc>
          <w:tcPr>
            <w:tcW w:w="1985" w:type="dxa"/>
          </w:tcPr>
          <w:p w14:paraId="28B2638F" w14:textId="77777777" w:rsidR="000C1EBC" w:rsidRPr="00205BEE" w:rsidRDefault="000C1EBC" w:rsidP="0095581E">
            <w:pPr>
              <w:spacing w:line="360" w:lineRule="auto"/>
              <w:jc w:val="both"/>
              <w:rPr>
                <w:rFonts w:ascii="Book Antiqua" w:hAnsi="Book Antiqua" w:cs="Arial"/>
                <w:color w:val="000000"/>
              </w:rPr>
            </w:pPr>
          </w:p>
        </w:tc>
      </w:tr>
      <w:tr w:rsidR="000C1EBC" w:rsidRPr="00205BEE" w14:paraId="03505501" w14:textId="77777777" w:rsidTr="00E63B5A">
        <w:tc>
          <w:tcPr>
            <w:tcW w:w="640" w:type="dxa"/>
          </w:tcPr>
          <w:p w14:paraId="0FA63033" w14:textId="77777777" w:rsidR="000C1EBC" w:rsidRPr="00205BEE" w:rsidRDefault="00F035E7" w:rsidP="0095581E">
            <w:pPr>
              <w:spacing w:line="360" w:lineRule="auto"/>
              <w:jc w:val="both"/>
              <w:rPr>
                <w:rFonts w:ascii="Book Antiqua" w:hAnsi="Book Antiqua" w:cs="Arial"/>
                <w:color w:val="000000"/>
              </w:rPr>
            </w:pPr>
            <w:proofErr w:type="spellStart"/>
            <w:r w:rsidRPr="00205BEE">
              <w:rPr>
                <w:rFonts w:ascii="Book Antiqua" w:hAnsi="Book Antiqua" w:cs="Arial"/>
                <w:color w:val="000000"/>
              </w:rPr>
              <w:t>i</w:t>
            </w:r>
            <w:proofErr w:type="spellEnd"/>
            <w:r w:rsidRPr="00205BEE">
              <w:rPr>
                <w:rFonts w:ascii="Book Antiqua" w:hAnsi="Book Antiqua" w:cs="Arial"/>
                <w:color w:val="000000"/>
              </w:rPr>
              <w:t>.</w:t>
            </w:r>
          </w:p>
        </w:tc>
        <w:tc>
          <w:tcPr>
            <w:tcW w:w="6272" w:type="dxa"/>
          </w:tcPr>
          <w:p w14:paraId="7593C3A8" w14:textId="77777777" w:rsidR="000C1EBC"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 xml:space="preserve">(A) Amount raised by the issue of bonds or debentures secured by a first charge or a charge ranking </w:t>
            </w:r>
            <w:proofErr w:type="spellStart"/>
            <w:r w:rsidRPr="00205BEE">
              <w:rPr>
                <w:rFonts w:ascii="Book Antiqua" w:hAnsi="Book Antiqua" w:cs="Arial"/>
                <w:color w:val="000000"/>
                <w:shd w:val="clear" w:color="auto" w:fill="FFFFFF"/>
              </w:rPr>
              <w:t>pari</w:t>
            </w:r>
            <w:proofErr w:type="spellEnd"/>
            <w:r w:rsidRPr="00205BEE">
              <w:rPr>
                <w:rFonts w:ascii="Book Antiqua" w:hAnsi="Book Antiqua" w:cs="Arial"/>
                <w:color w:val="000000"/>
                <w:shd w:val="clear" w:color="auto" w:fill="FFFFFF"/>
              </w:rPr>
              <w:t xml:space="preserve"> passu with the first charge on any assets referred to in Schedule III of the Act excluding intangible assets of the company; or</w:t>
            </w:r>
          </w:p>
        </w:tc>
        <w:tc>
          <w:tcPr>
            <w:tcW w:w="1985" w:type="dxa"/>
          </w:tcPr>
          <w:p w14:paraId="40C5E789" w14:textId="77777777" w:rsidR="000C1EBC" w:rsidRPr="00205BEE" w:rsidRDefault="000C1EBC" w:rsidP="0095581E">
            <w:pPr>
              <w:spacing w:line="360" w:lineRule="auto"/>
              <w:jc w:val="both"/>
              <w:rPr>
                <w:rFonts w:ascii="Book Antiqua" w:hAnsi="Book Antiqua" w:cs="Arial"/>
                <w:color w:val="000000"/>
              </w:rPr>
            </w:pPr>
          </w:p>
        </w:tc>
      </w:tr>
      <w:tr w:rsidR="000C1EBC" w:rsidRPr="00205BEE" w14:paraId="0F064FAF" w14:textId="77777777" w:rsidTr="00E63B5A">
        <w:tc>
          <w:tcPr>
            <w:tcW w:w="640" w:type="dxa"/>
          </w:tcPr>
          <w:p w14:paraId="3BD9BFDC" w14:textId="77777777" w:rsidR="000C1EBC" w:rsidRPr="00205BEE" w:rsidRDefault="000C1EBC" w:rsidP="0095581E">
            <w:pPr>
              <w:spacing w:line="360" w:lineRule="auto"/>
              <w:jc w:val="both"/>
              <w:rPr>
                <w:rFonts w:ascii="Book Antiqua" w:hAnsi="Book Antiqua" w:cs="Arial"/>
                <w:color w:val="000000"/>
              </w:rPr>
            </w:pPr>
          </w:p>
        </w:tc>
        <w:tc>
          <w:tcPr>
            <w:tcW w:w="6272" w:type="dxa"/>
          </w:tcPr>
          <w:p w14:paraId="2BA2331E" w14:textId="77777777" w:rsidR="000C1EBC"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(B) bonds or debentures compulsorily convertible into shares of the company within ten years.</w:t>
            </w:r>
          </w:p>
        </w:tc>
        <w:tc>
          <w:tcPr>
            <w:tcW w:w="1985" w:type="dxa"/>
          </w:tcPr>
          <w:p w14:paraId="088FC85D" w14:textId="77777777" w:rsidR="000C1EBC" w:rsidRPr="00205BEE" w:rsidRDefault="000C1EBC" w:rsidP="0095581E">
            <w:pPr>
              <w:spacing w:line="360" w:lineRule="auto"/>
              <w:jc w:val="both"/>
              <w:rPr>
                <w:rFonts w:ascii="Book Antiqua" w:hAnsi="Book Antiqua" w:cs="Arial"/>
                <w:color w:val="000000"/>
              </w:rPr>
            </w:pPr>
          </w:p>
        </w:tc>
      </w:tr>
      <w:tr w:rsidR="000C1EBC" w:rsidRPr="00205BEE" w14:paraId="45B1668E" w14:textId="77777777" w:rsidTr="00E63B5A">
        <w:tc>
          <w:tcPr>
            <w:tcW w:w="640" w:type="dxa"/>
          </w:tcPr>
          <w:p w14:paraId="002BB363" w14:textId="77777777" w:rsidR="000C1EBC"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rPr>
              <w:t>j.</w:t>
            </w:r>
          </w:p>
        </w:tc>
        <w:tc>
          <w:tcPr>
            <w:tcW w:w="6272" w:type="dxa"/>
          </w:tcPr>
          <w:p w14:paraId="278D8308" w14:textId="77777777" w:rsidR="000C1EBC"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Amount raised by the issue of non-convertible debentures not constituting a charge on the assets of the company and listed on recognized stock exchange as per applicable regulations made by Securities and Exchange Board of India.</w:t>
            </w:r>
          </w:p>
        </w:tc>
        <w:tc>
          <w:tcPr>
            <w:tcW w:w="1985" w:type="dxa"/>
          </w:tcPr>
          <w:p w14:paraId="7AE887DF" w14:textId="77777777" w:rsidR="000C1EBC" w:rsidRPr="00205BEE" w:rsidRDefault="000C1EBC" w:rsidP="0095581E">
            <w:pPr>
              <w:spacing w:line="360" w:lineRule="auto"/>
              <w:jc w:val="both"/>
              <w:rPr>
                <w:rFonts w:ascii="Book Antiqua" w:hAnsi="Book Antiqua" w:cs="Arial"/>
                <w:color w:val="000000"/>
              </w:rPr>
            </w:pPr>
          </w:p>
        </w:tc>
      </w:tr>
      <w:tr w:rsidR="000C1EBC" w:rsidRPr="00205BEE" w14:paraId="146EBEE3" w14:textId="77777777" w:rsidTr="00E63B5A">
        <w:tc>
          <w:tcPr>
            <w:tcW w:w="640" w:type="dxa"/>
          </w:tcPr>
          <w:p w14:paraId="41B828D5" w14:textId="77777777" w:rsidR="000C1EBC"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rPr>
              <w:t>k.</w:t>
            </w:r>
          </w:p>
        </w:tc>
        <w:tc>
          <w:tcPr>
            <w:tcW w:w="6272" w:type="dxa"/>
          </w:tcPr>
          <w:p w14:paraId="510345A6" w14:textId="77777777" w:rsidR="000C1EBC"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Amount received from an employee of the company not exceeding his annual salary under a contract of employment with the company in the nature of non-interest bearing security deposit.</w:t>
            </w:r>
          </w:p>
        </w:tc>
        <w:tc>
          <w:tcPr>
            <w:tcW w:w="1985" w:type="dxa"/>
          </w:tcPr>
          <w:p w14:paraId="0593DC15" w14:textId="77777777" w:rsidR="000C1EBC" w:rsidRPr="00205BEE" w:rsidRDefault="000C1EBC" w:rsidP="0095581E">
            <w:pPr>
              <w:spacing w:line="360" w:lineRule="auto"/>
              <w:jc w:val="both"/>
              <w:rPr>
                <w:rFonts w:ascii="Book Antiqua" w:hAnsi="Book Antiqua" w:cs="Arial"/>
                <w:color w:val="000000"/>
              </w:rPr>
            </w:pPr>
          </w:p>
        </w:tc>
      </w:tr>
      <w:tr w:rsidR="00F035E7" w:rsidRPr="00205BEE" w14:paraId="72D102ED" w14:textId="77777777" w:rsidTr="00E63B5A">
        <w:tc>
          <w:tcPr>
            <w:tcW w:w="640" w:type="dxa"/>
          </w:tcPr>
          <w:p w14:paraId="779DD936"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rPr>
              <w:t>l.</w:t>
            </w:r>
          </w:p>
        </w:tc>
        <w:tc>
          <w:tcPr>
            <w:tcW w:w="6272" w:type="dxa"/>
          </w:tcPr>
          <w:p w14:paraId="7DA2E925"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Non-interest bearing amount received and held in trust.</w:t>
            </w:r>
          </w:p>
        </w:tc>
        <w:tc>
          <w:tcPr>
            <w:tcW w:w="1985" w:type="dxa"/>
          </w:tcPr>
          <w:p w14:paraId="6DD72C72"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2C481876" w14:textId="77777777" w:rsidTr="00E63B5A">
        <w:tc>
          <w:tcPr>
            <w:tcW w:w="640" w:type="dxa"/>
          </w:tcPr>
          <w:p w14:paraId="576A457E"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rPr>
              <w:t>m.</w:t>
            </w:r>
          </w:p>
        </w:tc>
        <w:tc>
          <w:tcPr>
            <w:tcW w:w="6272" w:type="dxa"/>
          </w:tcPr>
          <w:p w14:paraId="22F8D54E"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b/>
                <w:bCs/>
                <w:color w:val="000000"/>
                <w:shd w:val="clear" w:color="auto" w:fill="FFFFFF"/>
              </w:rPr>
              <w:t>Amount received in course of , or for the purposes of the business of the company</w:t>
            </w:r>
            <w:r w:rsidRPr="00205BEE">
              <w:rPr>
                <w:rFonts w:ascii="Book Antiqua" w:hAnsi="Book Antiqua" w:cs="Arial"/>
                <w:color w:val="000000"/>
                <w:shd w:val="clear" w:color="auto" w:fill="FFFFFF"/>
              </w:rPr>
              <w:t>-</w:t>
            </w:r>
          </w:p>
        </w:tc>
        <w:tc>
          <w:tcPr>
            <w:tcW w:w="1985" w:type="dxa"/>
          </w:tcPr>
          <w:p w14:paraId="3F1BE5B5"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6B56A57E" w14:textId="77777777" w:rsidTr="00E63B5A">
        <w:tc>
          <w:tcPr>
            <w:tcW w:w="640" w:type="dxa"/>
          </w:tcPr>
          <w:p w14:paraId="64DF3A2F"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62C81CAD"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w:t>
            </w:r>
            <w:proofErr w:type="spellStart"/>
            <w:r w:rsidRPr="00205BEE">
              <w:rPr>
                <w:rFonts w:ascii="Book Antiqua" w:hAnsi="Book Antiqua" w:cs="Arial"/>
                <w:color w:val="000000"/>
                <w:shd w:val="clear" w:color="auto" w:fill="FFFFFF"/>
              </w:rPr>
              <w:t>i</w:t>
            </w:r>
            <w:proofErr w:type="spellEnd"/>
            <w:r w:rsidRPr="00205BEE">
              <w:rPr>
                <w:rFonts w:ascii="Book Antiqua" w:hAnsi="Book Antiqua" w:cs="Arial"/>
                <w:color w:val="000000"/>
                <w:shd w:val="clear" w:color="auto" w:fill="FFFFFF"/>
              </w:rPr>
              <w:t>) As an advance for supply of goods or provision of services accounted for in any manner whatsoever provided that such advance is appropriated against supply of goods or provision of services within a period of three hundred and sixty five days from the date of acceptance of such advance.</w:t>
            </w:r>
          </w:p>
        </w:tc>
        <w:tc>
          <w:tcPr>
            <w:tcW w:w="1985" w:type="dxa"/>
          </w:tcPr>
          <w:p w14:paraId="3200FF80"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5A6772D0" w14:textId="77777777" w:rsidTr="00E63B5A">
        <w:tc>
          <w:tcPr>
            <w:tcW w:w="640" w:type="dxa"/>
          </w:tcPr>
          <w:p w14:paraId="7617C45D"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08D50BB7"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 As advance accounted for in any manner whatsoever, received in connection with consideration for immovable property under an agreement or arrangement, provided that such advance is adjusted against such property in accordance with the terms of agreement or arrangement.</w:t>
            </w:r>
          </w:p>
        </w:tc>
        <w:tc>
          <w:tcPr>
            <w:tcW w:w="1985" w:type="dxa"/>
          </w:tcPr>
          <w:p w14:paraId="702F1C8E"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0D0DCD4D" w14:textId="77777777" w:rsidTr="00E63B5A">
        <w:tc>
          <w:tcPr>
            <w:tcW w:w="640" w:type="dxa"/>
          </w:tcPr>
          <w:p w14:paraId="4DAC7FE3"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6DB2F7A3"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(iii) As security deposit for performance of the contract of supply of goods or provision of services.</w:t>
            </w:r>
          </w:p>
        </w:tc>
        <w:tc>
          <w:tcPr>
            <w:tcW w:w="1985" w:type="dxa"/>
          </w:tcPr>
          <w:p w14:paraId="05D30FB2"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2A0F8C75" w14:textId="77777777" w:rsidTr="00E63B5A">
        <w:tc>
          <w:tcPr>
            <w:tcW w:w="640" w:type="dxa"/>
          </w:tcPr>
          <w:p w14:paraId="6589A7D6"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6CF8A4AA"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(iv) As advance received under long term projects for supply of capital goods except those covered under item (b) of sub- clause (xii) clause (c) of sub- rule (1) of rule (2) of the Companies (Acceptance of Deposits) Rules, 2014.</w:t>
            </w:r>
          </w:p>
        </w:tc>
        <w:tc>
          <w:tcPr>
            <w:tcW w:w="1985" w:type="dxa"/>
          </w:tcPr>
          <w:p w14:paraId="19D20B7D"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325A9893" w14:textId="77777777" w:rsidTr="00E63B5A">
        <w:tc>
          <w:tcPr>
            <w:tcW w:w="640" w:type="dxa"/>
          </w:tcPr>
          <w:p w14:paraId="318C3A5F"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6BA82E7E"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 As an advance towards consideration for providing future services in the form of a warranty or maintenance contract as per written agreement, if the period for providing such services does not exceed the period prevalent as per common business practice or five years, from the date of acceptance of such service whichever is less.</w:t>
            </w:r>
          </w:p>
        </w:tc>
        <w:tc>
          <w:tcPr>
            <w:tcW w:w="1985" w:type="dxa"/>
          </w:tcPr>
          <w:p w14:paraId="2E0C8BC4"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6B6FA5B3" w14:textId="77777777" w:rsidTr="00E63B5A">
        <w:tc>
          <w:tcPr>
            <w:tcW w:w="640" w:type="dxa"/>
          </w:tcPr>
          <w:p w14:paraId="589C05FC"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749E726E"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(vi) As advance received and allowed by any sectoral regulator or in accordance with directions of Central or State Government.</w:t>
            </w:r>
          </w:p>
        </w:tc>
        <w:tc>
          <w:tcPr>
            <w:tcW w:w="1985" w:type="dxa"/>
          </w:tcPr>
          <w:p w14:paraId="7D98D6A6"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6E5E8258" w14:textId="77777777" w:rsidTr="00E63B5A">
        <w:tc>
          <w:tcPr>
            <w:tcW w:w="640" w:type="dxa"/>
          </w:tcPr>
          <w:p w14:paraId="3534A68F"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3FE69065"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(vii) As an advance for subscription towards publication, whether in print or electronic to be adjusted against receipt of such publications.</w:t>
            </w:r>
          </w:p>
        </w:tc>
        <w:tc>
          <w:tcPr>
            <w:tcW w:w="1985" w:type="dxa"/>
          </w:tcPr>
          <w:p w14:paraId="0B3E415F"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6F27BDD9" w14:textId="77777777" w:rsidTr="00E63B5A">
        <w:tc>
          <w:tcPr>
            <w:tcW w:w="640" w:type="dxa"/>
          </w:tcPr>
          <w:p w14:paraId="3ABB69F2"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42DC4C0B"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(viii) Amount brought in by promoters of the company by way of unsecured loans in pursuance of the stipulation of any lending financial institution.</w:t>
            </w:r>
          </w:p>
        </w:tc>
        <w:tc>
          <w:tcPr>
            <w:tcW w:w="1985" w:type="dxa"/>
          </w:tcPr>
          <w:p w14:paraId="185E27C0"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41E4703F" w14:textId="77777777" w:rsidTr="00E63B5A">
        <w:tc>
          <w:tcPr>
            <w:tcW w:w="640" w:type="dxa"/>
          </w:tcPr>
          <w:p w14:paraId="62AB2A83"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5B8AC705"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(ix) Amount received by a Nidhi company in accordance with the rules made under section 406 of the Act.</w:t>
            </w:r>
          </w:p>
        </w:tc>
        <w:tc>
          <w:tcPr>
            <w:tcW w:w="1985" w:type="dxa"/>
          </w:tcPr>
          <w:p w14:paraId="7601E613"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761B4BF5" w14:textId="77777777" w:rsidTr="00E63B5A">
        <w:tc>
          <w:tcPr>
            <w:tcW w:w="640" w:type="dxa"/>
          </w:tcPr>
          <w:p w14:paraId="73B2F8C6"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33FEC69B"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(x) Amount received by way of subscription in respect of chit under the Chit Funds Act, 1982(4 of 1982).</w:t>
            </w:r>
          </w:p>
        </w:tc>
        <w:tc>
          <w:tcPr>
            <w:tcW w:w="1985" w:type="dxa"/>
          </w:tcPr>
          <w:p w14:paraId="5015F9C1"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08ACFE8F" w14:textId="77777777" w:rsidTr="00E63B5A">
        <w:tc>
          <w:tcPr>
            <w:tcW w:w="640" w:type="dxa"/>
          </w:tcPr>
          <w:p w14:paraId="103DF6F5"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3437DFB5"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(xi) Amount received by company under any collective Investment scheme in compliance with regulations framed by the Securities and Exchange Board of India.</w:t>
            </w:r>
          </w:p>
        </w:tc>
        <w:tc>
          <w:tcPr>
            <w:tcW w:w="1985" w:type="dxa"/>
          </w:tcPr>
          <w:p w14:paraId="5E8E0043"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4F341C02" w14:textId="77777777" w:rsidTr="00E63B5A">
        <w:tc>
          <w:tcPr>
            <w:tcW w:w="640" w:type="dxa"/>
          </w:tcPr>
          <w:p w14:paraId="6FAE5CDC"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0F2D4482"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 xml:space="preserve">(xii) Amount of twenty five lakh rupees or more received by a </w:t>
            </w:r>
            <w:proofErr w:type="spellStart"/>
            <w:r w:rsidRPr="00205BEE">
              <w:rPr>
                <w:rFonts w:ascii="Book Antiqua" w:hAnsi="Book Antiqua" w:cs="Arial"/>
                <w:color w:val="000000"/>
                <w:shd w:val="clear" w:color="auto" w:fill="FFFFFF"/>
              </w:rPr>
              <w:t>start up</w:t>
            </w:r>
            <w:proofErr w:type="spellEnd"/>
            <w:r w:rsidRPr="00205BEE">
              <w:rPr>
                <w:rFonts w:ascii="Book Antiqua" w:hAnsi="Book Antiqua" w:cs="Arial"/>
                <w:color w:val="000000"/>
                <w:shd w:val="clear" w:color="auto" w:fill="FFFFFF"/>
              </w:rPr>
              <w:t xml:space="preserve"> company, by way of convertible note (convertible into equity shares or repayable within a period not exceeding five years from the date of issue) in a single tranche, from a person.</w:t>
            </w:r>
          </w:p>
        </w:tc>
        <w:tc>
          <w:tcPr>
            <w:tcW w:w="1985" w:type="dxa"/>
          </w:tcPr>
          <w:p w14:paraId="56A9E7F2"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716D512B" w14:textId="77777777" w:rsidTr="00E63B5A">
        <w:tc>
          <w:tcPr>
            <w:tcW w:w="640" w:type="dxa"/>
          </w:tcPr>
          <w:p w14:paraId="1D23648D"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71D5374F"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(xiii) Amount received by a company from –</w:t>
            </w:r>
          </w:p>
        </w:tc>
        <w:tc>
          <w:tcPr>
            <w:tcW w:w="1985" w:type="dxa"/>
          </w:tcPr>
          <w:p w14:paraId="1BB7B37C"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0B23A738" w14:textId="77777777" w:rsidTr="00E63B5A">
        <w:tc>
          <w:tcPr>
            <w:tcW w:w="640" w:type="dxa"/>
          </w:tcPr>
          <w:p w14:paraId="09CFD683"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056504AF"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(A) Alternate Investment Funds;</w:t>
            </w:r>
          </w:p>
        </w:tc>
        <w:tc>
          <w:tcPr>
            <w:tcW w:w="1985" w:type="dxa"/>
          </w:tcPr>
          <w:p w14:paraId="0F715DAE"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7677771E" w14:textId="77777777" w:rsidTr="00E63B5A">
        <w:tc>
          <w:tcPr>
            <w:tcW w:w="640" w:type="dxa"/>
          </w:tcPr>
          <w:p w14:paraId="71D2BC00"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3C832FBB"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(B) Domestic venture Capital Funds;</w:t>
            </w:r>
          </w:p>
        </w:tc>
        <w:tc>
          <w:tcPr>
            <w:tcW w:w="1985" w:type="dxa"/>
          </w:tcPr>
          <w:p w14:paraId="0FCAE9C9"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4D732B6D" w14:textId="77777777" w:rsidTr="00E63B5A">
        <w:tc>
          <w:tcPr>
            <w:tcW w:w="640" w:type="dxa"/>
          </w:tcPr>
          <w:p w14:paraId="6021B574" w14:textId="77777777" w:rsidR="00F035E7" w:rsidRPr="00205BEE" w:rsidRDefault="00F035E7" w:rsidP="0095581E">
            <w:pPr>
              <w:spacing w:line="360" w:lineRule="auto"/>
              <w:jc w:val="both"/>
              <w:rPr>
                <w:rFonts w:ascii="Book Antiqua" w:hAnsi="Book Antiqua" w:cs="Arial"/>
                <w:color w:val="000000"/>
              </w:rPr>
            </w:pPr>
          </w:p>
        </w:tc>
        <w:tc>
          <w:tcPr>
            <w:tcW w:w="6272" w:type="dxa"/>
          </w:tcPr>
          <w:p w14:paraId="083B1137"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(C) Infrastructure Investments Trusts;</w:t>
            </w:r>
          </w:p>
        </w:tc>
        <w:tc>
          <w:tcPr>
            <w:tcW w:w="1985" w:type="dxa"/>
          </w:tcPr>
          <w:p w14:paraId="5D1017F0"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296B5676" w14:textId="77777777" w:rsidTr="00E63B5A">
        <w:tc>
          <w:tcPr>
            <w:tcW w:w="640" w:type="dxa"/>
            <w:tcBorders>
              <w:bottom w:val="single" w:sz="4" w:space="0" w:color="auto"/>
            </w:tcBorders>
          </w:tcPr>
          <w:p w14:paraId="5655DB40" w14:textId="77777777" w:rsidR="00F035E7" w:rsidRPr="00205BEE" w:rsidRDefault="00F035E7" w:rsidP="0095581E">
            <w:pPr>
              <w:spacing w:line="360" w:lineRule="auto"/>
              <w:jc w:val="both"/>
              <w:rPr>
                <w:rFonts w:ascii="Book Antiqua" w:hAnsi="Book Antiqua" w:cs="Arial"/>
                <w:color w:val="000000"/>
              </w:rPr>
            </w:pPr>
          </w:p>
        </w:tc>
        <w:tc>
          <w:tcPr>
            <w:tcW w:w="6272" w:type="dxa"/>
            <w:tcBorders>
              <w:bottom w:val="single" w:sz="4" w:space="0" w:color="auto"/>
            </w:tcBorders>
          </w:tcPr>
          <w:p w14:paraId="36C8FA3F"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(D) Real Estate Investment Trusts;</w:t>
            </w:r>
          </w:p>
        </w:tc>
        <w:tc>
          <w:tcPr>
            <w:tcW w:w="1985" w:type="dxa"/>
            <w:tcBorders>
              <w:bottom w:val="single" w:sz="4" w:space="0" w:color="auto"/>
            </w:tcBorders>
          </w:tcPr>
          <w:p w14:paraId="57350E1D" w14:textId="77777777" w:rsidR="00F035E7" w:rsidRPr="00205BEE" w:rsidRDefault="00F035E7" w:rsidP="0095581E">
            <w:pPr>
              <w:spacing w:line="360" w:lineRule="auto"/>
              <w:jc w:val="both"/>
              <w:rPr>
                <w:rFonts w:ascii="Book Antiqua" w:hAnsi="Book Antiqua" w:cs="Arial"/>
                <w:color w:val="000000"/>
              </w:rPr>
            </w:pPr>
          </w:p>
        </w:tc>
      </w:tr>
      <w:tr w:rsidR="00F035E7" w:rsidRPr="00205BEE" w14:paraId="35272E72" w14:textId="77777777" w:rsidTr="00E63B5A">
        <w:tc>
          <w:tcPr>
            <w:tcW w:w="640" w:type="dxa"/>
            <w:tcBorders>
              <w:bottom w:val="single" w:sz="4" w:space="0" w:color="auto"/>
            </w:tcBorders>
          </w:tcPr>
          <w:p w14:paraId="15E0C43D" w14:textId="77777777" w:rsidR="00F035E7" w:rsidRPr="00205BEE" w:rsidRDefault="00F035E7" w:rsidP="0095581E">
            <w:pPr>
              <w:spacing w:line="360" w:lineRule="auto"/>
              <w:jc w:val="both"/>
              <w:rPr>
                <w:rFonts w:ascii="Book Antiqua" w:hAnsi="Book Antiqua" w:cs="Arial"/>
                <w:color w:val="000000"/>
              </w:rPr>
            </w:pPr>
          </w:p>
        </w:tc>
        <w:tc>
          <w:tcPr>
            <w:tcW w:w="6272" w:type="dxa"/>
            <w:tcBorders>
              <w:bottom w:val="single" w:sz="4" w:space="0" w:color="auto"/>
            </w:tcBorders>
          </w:tcPr>
          <w:p w14:paraId="6AD503B1" w14:textId="77777777" w:rsidR="00F035E7" w:rsidRPr="00205BEE" w:rsidRDefault="00F035E7" w:rsidP="0095581E">
            <w:pPr>
              <w:spacing w:line="360" w:lineRule="auto"/>
              <w:jc w:val="both"/>
              <w:rPr>
                <w:rFonts w:ascii="Book Antiqua" w:hAnsi="Book Antiqua" w:cs="Arial"/>
                <w:color w:val="000000"/>
              </w:rPr>
            </w:pPr>
            <w:r w:rsidRPr="00205BEE">
              <w:rPr>
                <w:rFonts w:ascii="Book Antiqua" w:hAnsi="Book Antiqua" w:cs="Arial"/>
                <w:color w:val="000000"/>
                <w:shd w:val="clear" w:color="auto" w:fill="FFFFFF"/>
              </w:rPr>
              <w:t>(E) Mutual Funds registered with the Securities and Exchange Board of India.</w:t>
            </w:r>
          </w:p>
        </w:tc>
        <w:tc>
          <w:tcPr>
            <w:tcW w:w="1985" w:type="dxa"/>
            <w:tcBorders>
              <w:bottom w:val="single" w:sz="4" w:space="0" w:color="auto"/>
            </w:tcBorders>
          </w:tcPr>
          <w:p w14:paraId="08FB8B99" w14:textId="77777777" w:rsidR="00F035E7" w:rsidRPr="00205BEE" w:rsidRDefault="00F035E7" w:rsidP="0095581E">
            <w:pPr>
              <w:spacing w:line="360" w:lineRule="auto"/>
              <w:jc w:val="both"/>
              <w:rPr>
                <w:rFonts w:ascii="Book Antiqua" w:hAnsi="Book Antiqua" w:cs="Arial"/>
                <w:color w:val="000000"/>
              </w:rPr>
            </w:pPr>
          </w:p>
        </w:tc>
      </w:tr>
    </w:tbl>
    <w:p w14:paraId="26F0CDEE" w14:textId="4BE7645D" w:rsidR="007141EB" w:rsidRPr="007141EB" w:rsidRDefault="007141EB" w:rsidP="0095581E">
      <w:pPr>
        <w:spacing w:line="360" w:lineRule="auto"/>
        <w:jc w:val="both"/>
        <w:rPr>
          <w:rFonts w:ascii="Book Antiqua" w:hAnsi="Book Antiqua" w:cs="Arial"/>
          <w:color w:val="000000"/>
          <w:sz w:val="24"/>
          <w:szCs w:val="24"/>
        </w:rPr>
      </w:pPr>
    </w:p>
    <w:p w14:paraId="7F18EFE2"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For___________ (name of the Firm)</w:t>
      </w:r>
    </w:p>
    <w:p w14:paraId="7AB7BBCA"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Chartered Accountants</w:t>
      </w:r>
    </w:p>
    <w:p w14:paraId="75AC3CF9"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ICAI Firm Registration Number____________</w:t>
      </w:r>
    </w:p>
    <w:p w14:paraId="6BAC21C1" w14:textId="31584243" w:rsidR="007141EB" w:rsidRDefault="007141EB" w:rsidP="0095581E">
      <w:pPr>
        <w:pStyle w:val="ListParagraph"/>
        <w:ind w:left="-90"/>
        <w:jc w:val="both"/>
        <w:rPr>
          <w:rFonts w:ascii="Book Antiqua" w:hAnsi="Book Antiqua"/>
          <w:sz w:val="24"/>
          <w:szCs w:val="24"/>
        </w:rPr>
      </w:pPr>
    </w:p>
    <w:p w14:paraId="21F2D0D8" w14:textId="7B42B366" w:rsidR="00353178" w:rsidRDefault="00353178" w:rsidP="0095581E">
      <w:pPr>
        <w:pStyle w:val="ListParagraph"/>
        <w:ind w:left="-90"/>
        <w:jc w:val="both"/>
        <w:rPr>
          <w:rFonts w:ascii="Book Antiqua" w:hAnsi="Book Antiqua"/>
          <w:sz w:val="24"/>
          <w:szCs w:val="24"/>
        </w:rPr>
      </w:pPr>
    </w:p>
    <w:p w14:paraId="48E95474" w14:textId="3A59BE7B" w:rsidR="00353178" w:rsidRDefault="00353178" w:rsidP="0095581E">
      <w:pPr>
        <w:pStyle w:val="ListParagraph"/>
        <w:ind w:left="-90"/>
        <w:jc w:val="both"/>
        <w:rPr>
          <w:rFonts w:ascii="Book Antiqua" w:hAnsi="Book Antiqua"/>
          <w:sz w:val="24"/>
          <w:szCs w:val="24"/>
        </w:rPr>
      </w:pPr>
    </w:p>
    <w:p w14:paraId="1FED5472" w14:textId="77777777" w:rsidR="00353178" w:rsidRDefault="00353178" w:rsidP="0095581E">
      <w:pPr>
        <w:pStyle w:val="ListParagraph"/>
        <w:ind w:left="-90"/>
        <w:jc w:val="both"/>
        <w:rPr>
          <w:rFonts w:ascii="Book Antiqua" w:hAnsi="Book Antiqua"/>
          <w:sz w:val="24"/>
          <w:szCs w:val="24"/>
        </w:rPr>
      </w:pPr>
    </w:p>
    <w:p w14:paraId="4597C859"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_____________________________(sign.)</w:t>
      </w:r>
    </w:p>
    <w:p w14:paraId="6AEDD313"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Name</w:t>
      </w:r>
    </w:p>
    <w:p w14:paraId="40C76A73"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Membership Number__________________</w:t>
      </w:r>
    </w:p>
    <w:p w14:paraId="3D4BA302" w14:textId="77777777"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UDIN_______________________________</w:t>
      </w:r>
    </w:p>
    <w:p w14:paraId="48061BEE" w14:textId="77777777" w:rsidR="007141EB" w:rsidRDefault="007141EB" w:rsidP="0095581E">
      <w:pPr>
        <w:pStyle w:val="ListParagraph"/>
        <w:ind w:left="-90"/>
        <w:jc w:val="both"/>
        <w:rPr>
          <w:rFonts w:ascii="Book Antiqua" w:hAnsi="Book Antiqua"/>
          <w:sz w:val="24"/>
          <w:szCs w:val="24"/>
        </w:rPr>
      </w:pPr>
    </w:p>
    <w:p w14:paraId="19B9466A" w14:textId="69C86636" w:rsidR="007141EB" w:rsidRPr="007141EB" w:rsidRDefault="007141EB" w:rsidP="0095581E">
      <w:pPr>
        <w:pStyle w:val="ListParagraph"/>
        <w:ind w:left="-90"/>
        <w:jc w:val="both"/>
        <w:rPr>
          <w:rFonts w:ascii="Book Antiqua" w:hAnsi="Book Antiqua"/>
          <w:sz w:val="24"/>
          <w:szCs w:val="24"/>
        </w:rPr>
      </w:pPr>
      <w:r w:rsidRPr="007141EB">
        <w:rPr>
          <w:rFonts w:ascii="Book Antiqua" w:hAnsi="Book Antiqua"/>
          <w:sz w:val="24"/>
          <w:szCs w:val="24"/>
        </w:rPr>
        <w:t>Place:</w:t>
      </w:r>
    </w:p>
    <w:p w14:paraId="54DAD4A4" w14:textId="77777777" w:rsidR="008D06A4" w:rsidRDefault="007141EB" w:rsidP="00FF3D2D">
      <w:pPr>
        <w:pStyle w:val="ListParagraph"/>
        <w:ind w:left="-90"/>
        <w:jc w:val="both"/>
        <w:rPr>
          <w:rFonts w:ascii="Book Antiqua" w:hAnsi="Book Antiqua"/>
          <w:sz w:val="24"/>
          <w:szCs w:val="24"/>
        </w:rPr>
      </w:pPr>
      <w:r w:rsidRPr="007141EB">
        <w:rPr>
          <w:rFonts w:ascii="Book Antiqua" w:hAnsi="Book Antiqua"/>
          <w:sz w:val="24"/>
          <w:szCs w:val="24"/>
        </w:rPr>
        <w:t>Date:</w:t>
      </w:r>
    </w:p>
    <w:p w14:paraId="7F6E9097" w14:textId="77777777" w:rsidR="00720E71" w:rsidRDefault="00720E71" w:rsidP="00720E71">
      <w:pPr>
        <w:spacing w:after="0" w:line="240" w:lineRule="auto"/>
        <w:jc w:val="both"/>
        <w:rPr>
          <w:rFonts w:ascii="Book Antiqua" w:eastAsia="Times New Roman" w:hAnsi="Book Antiqua" w:cs="Times New Roman"/>
          <w:b/>
          <w:bCs/>
          <w:color w:val="002060"/>
          <w:sz w:val="28"/>
          <w:szCs w:val="28"/>
          <w:lang w:val="en-US"/>
        </w:rPr>
      </w:pPr>
    </w:p>
    <w:p w14:paraId="5CA4399D" w14:textId="77777777" w:rsidR="00720E71" w:rsidRDefault="00720E71" w:rsidP="00720E71">
      <w:pPr>
        <w:spacing w:after="0" w:line="240" w:lineRule="auto"/>
        <w:jc w:val="both"/>
        <w:rPr>
          <w:rFonts w:ascii="Book Antiqua" w:eastAsia="Times New Roman" w:hAnsi="Book Antiqua" w:cs="Times New Roman"/>
          <w:b/>
          <w:bCs/>
          <w:color w:val="002060"/>
          <w:sz w:val="28"/>
          <w:szCs w:val="28"/>
          <w:lang w:val="en-US"/>
        </w:rPr>
      </w:pPr>
    </w:p>
    <w:p w14:paraId="77776F9A" w14:textId="234313B4" w:rsidR="00720E71" w:rsidRDefault="00720E71" w:rsidP="00720E71">
      <w:pPr>
        <w:spacing w:after="0" w:line="240" w:lineRule="auto"/>
        <w:jc w:val="both"/>
        <w:rPr>
          <w:rFonts w:ascii="Book Antiqua" w:eastAsia="Times New Roman" w:hAnsi="Book Antiqua" w:cs="Times New Roman"/>
          <w:b/>
          <w:bCs/>
          <w:color w:val="002060"/>
          <w:sz w:val="28"/>
          <w:szCs w:val="28"/>
          <w:lang w:val="en-US"/>
        </w:rPr>
      </w:pPr>
      <w:r w:rsidRPr="00720E71">
        <w:rPr>
          <w:rFonts w:ascii="Book Antiqua" w:eastAsia="Times New Roman" w:hAnsi="Book Antiqua" w:cs="Times New Roman"/>
          <w:b/>
          <w:bCs/>
          <w:color w:val="002060"/>
          <w:sz w:val="28"/>
          <w:szCs w:val="28"/>
          <w:lang w:val="en-US"/>
        </w:rPr>
        <w:t>Disclaimer:</w:t>
      </w:r>
    </w:p>
    <w:p w14:paraId="5F57A7CC" w14:textId="77777777" w:rsidR="00720E71" w:rsidRPr="00720E71" w:rsidRDefault="00720E71" w:rsidP="00720E71">
      <w:pPr>
        <w:spacing w:after="0" w:line="240" w:lineRule="auto"/>
        <w:jc w:val="both"/>
        <w:rPr>
          <w:rFonts w:ascii="Georgia" w:eastAsia="Times New Roman" w:hAnsi="Georgia" w:cs="Times New Roman"/>
          <w:color w:val="222222"/>
          <w:sz w:val="23"/>
          <w:szCs w:val="23"/>
          <w:lang w:val="en-US"/>
        </w:rPr>
      </w:pPr>
    </w:p>
    <w:p w14:paraId="3C01650D" w14:textId="77777777" w:rsidR="00720E71" w:rsidRPr="00720E71" w:rsidRDefault="00720E71" w:rsidP="00720E71">
      <w:pPr>
        <w:spacing w:after="0" w:line="240" w:lineRule="auto"/>
        <w:jc w:val="both"/>
        <w:rPr>
          <w:rFonts w:ascii="Georgia" w:eastAsia="Times New Roman" w:hAnsi="Georgia" w:cs="Times New Roman"/>
          <w:color w:val="222222"/>
          <w:sz w:val="23"/>
          <w:szCs w:val="23"/>
          <w:lang w:val="en-US"/>
        </w:rPr>
      </w:pPr>
      <w:r w:rsidRPr="00720E71">
        <w:rPr>
          <w:rFonts w:ascii="Book Antiqua" w:eastAsia="Times New Roman" w:hAnsi="Book Antiqua" w:cs="Times New Roman"/>
          <w:i/>
          <w:iCs/>
          <w:color w:val="002060"/>
          <w:sz w:val="20"/>
          <w:szCs w:val="20"/>
          <w:lang w:val="en-US"/>
        </w:rPr>
        <w:t>IN NO EVENT THE AUTHOR SHALL BE LIABLE FOR ANY DIRECT, INDIRECT, SPECIAL OR INCIDENTAL DAMAGE RESULTING FROM OR ARISING OUT OF OR IN CONNECTION WITH THE USE OF THIS INFORMATION.</w:t>
      </w:r>
    </w:p>
    <w:p w14:paraId="76C3666B" w14:textId="77777777" w:rsidR="008D06A4" w:rsidRDefault="008D06A4" w:rsidP="00720E71">
      <w:pPr>
        <w:pStyle w:val="ListParagraph"/>
        <w:ind w:left="-90"/>
        <w:jc w:val="both"/>
        <w:rPr>
          <w:rFonts w:ascii="Book Antiqua" w:hAnsi="Book Antiqua"/>
          <w:sz w:val="24"/>
          <w:szCs w:val="24"/>
        </w:rPr>
      </w:pPr>
    </w:p>
    <w:sectPr w:rsidR="008D0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73CAD5" w14:textId="77777777" w:rsidR="002C4169" w:rsidRDefault="002C4169" w:rsidP="007F103D">
      <w:pPr>
        <w:spacing w:after="0" w:line="240" w:lineRule="auto"/>
      </w:pPr>
      <w:r>
        <w:separator/>
      </w:r>
    </w:p>
  </w:endnote>
  <w:endnote w:type="continuationSeparator" w:id="0">
    <w:p w14:paraId="39A5C36B" w14:textId="77777777" w:rsidR="002C4169" w:rsidRDefault="002C4169" w:rsidP="007F1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0A7E2A" w14:textId="77777777" w:rsidR="002C4169" w:rsidRDefault="002C4169" w:rsidP="007F103D">
      <w:pPr>
        <w:spacing w:after="0" w:line="240" w:lineRule="auto"/>
      </w:pPr>
      <w:r>
        <w:separator/>
      </w:r>
    </w:p>
  </w:footnote>
  <w:footnote w:type="continuationSeparator" w:id="0">
    <w:p w14:paraId="2D19CE89" w14:textId="77777777" w:rsidR="002C4169" w:rsidRDefault="002C4169" w:rsidP="007F1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6260C"/>
    <w:multiLevelType w:val="hybridMultilevel"/>
    <w:tmpl w:val="486E28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528E5"/>
    <w:multiLevelType w:val="hybridMultilevel"/>
    <w:tmpl w:val="BB9E27B6"/>
    <w:lvl w:ilvl="0" w:tplc="B860ECAA">
      <w:start w:val="3"/>
      <w:numFmt w:val="bullet"/>
      <w:lvlText w:val="-"/>
      <w:lvlJc w:val="left"/>
      <w:pPr>
        <w:ind w:left="720" w:hanging="360"/>
      </w:pPr>
      <w:rPr>
        <w:rFonts w:ascii="Book Antiqua" w:eastAsiaTheme="minorHAnsi"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462A44"/>
    <w:multiLevelType w:val="hybridMultilevel"/>
    <w:tmpl w:val="73B44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34B4B"/>
    <w:multiLevelType w:val="hybridMultilevel"/>
    <w:tmpl w:val="7D58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E5377"/>
    <w:multiLevelType w:val="hybridMultilevel"/>
    <w:tmpl w:val="A76A0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5A10A5"/>
    <w:multiLevelType w:val="hybridMultilevel"/>
    <w:tmpl w:val="5D3417C0"/>
    <w:lvl w:ilvl="0" w:tplc="04090001">
      <w:start w:val="1"/>
      <w:numFmt w:val="bullet"/>
      <w:lvlText w:val=""/>
      <w:lvlJc w:val="left"/>
      <w:pPr>
        <w:ind w:left="720" w:hanging="360"/>
      </w:pPr>
      <w:rPr>
        <w:rFonts w:ascii="Symbol" w:hAnsi="Symbol" w:hint="default"/>
      </w:rPr>
    </w:lvl>
    <w:lvl w:ilvl="1" w:tplc="60C2669C">
      <w:start w:val="2"/>
      <w:numFmt w:val="bullet"/>
      <w:lvlText w:val="•"/>
      <w:lvlJc w:val="left"/>
      <w:pPr>
        <w:ind w:left="1440" w:hanging="36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3346AE0"/>
    <w:multiLevelType w:val="hybridMultilevel"/>
    <w:tmpl w:val="0A441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9377B84"/>
    <w:multiLevelType w:val="hybridMultilevel"/>
    <w:tmpl w:val="90F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4"/>
  </w:num>
  <w:num w:numId="5">
    <w:abstractNumId w:val="2"/>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AC6"/>
    <w:rsid w:val="000C1EBC"/>
    <w:rsid w:val="00155B63"/>
    <w:rsid w:val="001B01C9"/>
    <w:rsid w:val="00205BEE"/>
    <w:rsid w:val="00235017"/>
    <w:rsid w:val="00261AAA"/>
    <w:rsid w:val="002B1461"/>
    <w:rsid w:val="002B1EA9"/>
    <w:rsid w:val="002C4169"/>
    <w:rsid w:val="00353178"/>
    <w:rsid w:val="00355B43"/>
    <w:rsid w:val="00475B89"/>
    <w:rsid w:val="004F14DB"/>
    <w:rsid w:val="004F7E6A"/>
    <w:rsid w:val="005A4986"/>
    <w:rsid w:val="005C437F"/>
    <w:rsid w:val="0066172C"/>
    <w:rsid w:val="006A0284"/>
    <w:rsid w:val="006B7EB4"/>
    <w:rsid w:val="006F4EC2"/>
    <w:rsid w:val="007141EB"/>
    <w:rsid w:val="00720E71"/>
    <w:rsid w:val="0073717A"/>
    <w:rsid w:val="007F103D"/>
    <w:rsid w:val="00876A54"/>
    <w:rsid w:val="008A4E6A"/>
    <w:rsid w:val="008D06A4"/>
    <w:rsid w:val="00901A9F"/>
    <w:rsid w:val="0095581E"/>
    <w:rsid w:val="00966AC6"/>
    <w:rsid w:val="00A95CDC"/>
    <w:rsid w:val="00AB4D2B"/>
    <w:rsid w:val="00BC488E"/>
    <w:rsid w:val="00C64A1F"/>
    <w:rsid w:val="00CD0579"/>
    <w:rsid w:val="00CE3C9B"/>
    <w:rsid w:val="00E63B5A"/>
    <w:rsid w:val="00F035E7"/>
    <w:rsid w:val="00F830DC"/>
    <w:rsid w:val="00FE39D5"/>
    <w:rsid w:val="00FF2283"/>
    <w:rsid w:val="00FF3350"/>
    <w:rsid w:val="00FF3D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3174"/>
  <w15:docId w15:val="{23DDD80D-18AD-466A-B9B6-5F86D4B0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AC6"/>
    <w:rPr>
      <w:color w:val="0000FF"/>
      <w:u w:val="single"/>
    </w:rPr>
  </w:style>
  <w:style w:type="table" w:styleId="TableGrid">
    <w:name w:val="Table Grid"/>
    <w:basedOn w:val="TableNormal"/>
    <w:uiPriority w:val="39"/>
    <w:rsid w:val="00966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1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03D"/>
  </w:style>
  <w:style w:type="paragraph" w:styleId="Footer">
    <w:name w:val="footer"/>
    <w:basedOn w:val="Normal"/>
    <w:link w:val="FooterChar"/>
    <w:uiPriority w:val="99"/>
    <w:unhideWhenUsed/>
    <w:rsid w:val="007F1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03D"/>
  </w:style>
  <w:style w:type="paragraph" w:styleId="ListParagraph">
    <w:name w:val="List Paragraph"/>
    <w:basedOn w:val="Normal"/>
    <w:uiPriority w:val="1"/>
    <w:qFormat/>
    <w:rsid w:val="001B01C9"/>
    <w:pPr>
      <w:ind w:left="720"/>
      <w:contextualSpacing/>
    </w:pPr>
  </w:style>
  <w:style w:type="character" w:styleId="UnresolvedMention">
    <w:name w:val="Unresolved Mention"/>
    <w:basedOn w:val="DefaultParagraphFont"/>
    <w:uiPriority w:val="99"/>
    <w:semiHidden/>
    <w:unhideWhenUsed/>
    <w:rsid w:val="001B01C9"/>
    <w:rPr>
      <w:color w:val="605E5C"/>
      <w:shd w:val="clear" w:color="auto" w:fill="E1DFDD"/>
    </w:rPr>
  </w:style>
  <w:style w:type="paragraph" w:styleId="NormalWeb">
    <w:name w:val="Normal (Web)"/>
    <w:basedOn w:val="Normal"/>
    <w:uiPriority w:val="99"/>
    <w:semiHidden/>
    <w:unhideWhenUsed/>
    <w:rsid w:val="004F14D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962194">
      <w:bodyDiv w:val="1"/>
      <w:marLeft w:val="0"/>
      <w:marRight w:val="0"/>
      <w:marTop w:val="0"/>
      <w:marBottom w:val="0"/>
      <w:divBdr>
        <w:top w:val="none" w:sz="0" w:space="0" w:color="auto"/>
        <w:left w:val="none" w:sz="0" w:space="0" w:color="auto"/>
        <w:bottom w:val="none" w:sz="0" w:space="0" w:color="auto"/>
        <w:right w:val="none" w:sz="0" w:space="0" w:color="auto"/>
      </w:divBdr>
    </w:div>
    <w:div w:id="860699776">
      <w:bodyDiv w:val="1"/>
      <w:marLeft w:val="0"/>
      <w:marRight w:val="0"/>
      <w:marTop w:val="0"/>
      <w:marBottom w:val="0"/>
      <w:divBdr>
        <w:top w:val="none" w:sz="0" w:space="0" w:color="auto"/>
        <w:left w:val="none" w:sz="0" w:space="0" w:color="auto"/>
        <w:bottom w:val="none" w:sz="0" w:space="0" w:color="auto"/>
        <w:right w:val="none" w:sz="0" w:space="0" w:color="auto"/>
      </w:divBdr>
    </w:div>
    <w:div w:id="935751213">
      <w:bodyDiv w:val="1"/>
      <w:marLeft w:val="0"/>
      <w:marRight w:val="0"/>
      <w:marTop w:val="0"/>
      <w:marBottom w:val="0"/>
      <w:divBdr>
        <w:top w:val="none" w:sz="0" w:space="0" w:color="auto"/>
        <w:left w:val="none" w:sz="0" w:space="0" w:color="auto"/>
        <w:bottom w:val="none" w:sz="0" w:space="0" w:color="auto"/>
        <w:right w:val="none" w:sz="0" w:space="0" w:color="auto"/>
      </w:divBdr>
    </w:div>
    <w:div w:id="1693145635">
      <w:bodyDiv w:val="1"/>
      <w:marLeft w:val="0"/>
      <w:marRight w:val="0"/>
      <w:marTop w:val="0"/>
      <w:marBottom w:val="0"/>
      <w:divBdr>
        <w:top w:val="none" w:sz="0" w:space="0" w:color="auto"/>
        <w:left w:val="none" w:sz="0" w:space="0" w:color="auto"/>
        <w:bottom w:val="none" w:sz="0" w:space="0" w:color="auto"/>
        <w:right w:val="none" w:sz="0" w:space="0" w:color="auto"/>
      </w:divBdr>
    </w:div>
    <w:div w:id="172401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ca.gov.in/Ministry/pdf/AcceptanceDepositsAmendmentRule_220120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7</Pages>
  <Words>1590</Words>
  <Characters>9066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Home</cp:lastModifiedBy>
  <cp:revision>30</cp:revision>
  <dcterms:created xsi:type="dcterms:W3CDTF">2019-05-07T06:41:00Z</dcterms:created>
  <dcterms:modified xsi:type="dcterms:W3CDTF">2020-05-29T04:11:00Z</dcterms:modified>
</cp:coreProperties>
</file>